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BC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AF6EBC" w:rsidRPr="004C180B" w:rsidRDefault="00AF6EBC" w:rsidP="00AF6EBC">
      <w:pPr>
        <w:jc w:val="center"/>
        <w:rPr>
          <w:rFonts w:eastAsia="Arial"/>
          <w:color w:val="000000"/>
          <w:sz w:val="28"/>
          <w:szCs w:val="28"/>
          <w:lang w:bidi="ru-RU"/>
        </w:rPr>
      </w:pPr>
      <w:r w:rsidRPr="004C180B">
        <w:rPr>
          <w:noProof/>
          <w:sz w:val="28"/>
          <w:szCs w:val="28"/>
        </w:rPr>
        <w:drawing>
          <wp:inline distT="0" distB="0" distL="0" distR="0">
            <wp:extent cx="80010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EBC" w:rsidRPr="004C180B" w:rsidRDefault="00AF6EBC" w:rsidP="00AF6EBC">
      <w:pPr>
        <w:pStyle w:val="a3"/>
        <w:rPr>
          <w:b w:val="0"/>
          <w:noProof w:val="0"/>
          <w:sz w:val="28"/>
          <w:szCs w:val="28"/>
        </w:rPr>
      </w:pPr>
      <w:r w:rsidRPr="004C180B">
        <w:rPr>
          <w:b w:val="0"/>
          <w:noProof w:val="0"/>
          <w:sz w:val="28"/>
          <w:szCs w:val="28"/>
        </w:rPr>
        <w:t>АДМИНИСТРАЦИЯ</w:t>
      </w:r>
    </w:p>
    <w:p w:rsidR="00AF6EBC" w:rsidRPr="004C180B" w:rsidRDefault="00AF6EBC" w:rsidP="00AF6EBC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КОТЕЛЬНИКОВСКОГО МУНИЦИПАЛЬНОГО РАЙОНА</w:t>
      </w:r>
    </w:p>
    <w:p w:rsidR="00AF6EBC" w:rsidRPr="004C180B" w:rsidRDefault="00AF6EBC" w:rsidP="00AF6EBC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ВОЛГОГРАДСКОЙ ОБЛАСТИ</w:t>
      </w:r>
    </w:p>
    <w:p w:rsidR="00AF6EBC" w:rsidRPr="004C180B" w:rsidRDefault="00AF6EBC" w:rsidP="00AF6EBC">
      <w:pPr>
        <w:rPr>
          <w:sz w:val="28"/>
          <w:szCs w:val="28"/>
        </w:rPr>
      </w:pPr>
    </w:p>
    <w:p w:rsidR="00AF6EBC" w:rsidRPr="004C180B" w:rsidRDefault="00AF6EBC" w:rsidP="00AF6EBC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ПОСТАНОВЛЕНИЕ</w:t>
      </w:r>
    </w:p>
    <w:p w:rsidR="00AF6EBC" w:rsidRPr="004C180B" w:rsidRDefault="00AF6EBC" w:rsidP="00AF6EBC">
      <w:pPr>
        <w:jc w:val="center"/>
        <w:rPr>
          <w:sz w:val="28"/>
          <w:szCs w:val="28"/>
        </w:rPr>
      </w:pPr>
      <w:r w:rsidRPr="004C180B">
        <w:rPr>
          <w:sz w:val="28"/>
          <w:szCs w:val="28"/>
        </w:rPr>
        <w:t>от «____» _______ 2026 г. № ____</w:t>
      </w:r>
    </w:p>
    <w:p w:rsidR="00AF6EBC" w:rsidRPr="004C180B" w:rsidRDefault="00AF6EBC" w:rsidP="00AF6EBC">
      <w:pPr>
        <w:rPr>
          <w:sz w:val="28"/>
          <w:szCs w:val="28"/>
        </w:rPr>
      </w:pPr>
    </w:p>
    <w:p w:rsidR="00AF6EBC" w:rsidRPr="004C180B" w:rsidRDefault="00AF6EBC" w:rsidP="00AF6E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r w:rsidRPr="004C180B">
        <w:rPr>
          <w:sz w:val="28"/>
          <w:szCs w:val="28"/>
        </w:rPr>
        <w:t>в постановление администрации Котельниковского муниципального района Волгоградской области</w:t>
      </w:r>
      <w:r>
        <w:rPr>
          <w:sz w:val="28"/>
          <w:szCs w:val="28"/>
        </w:rPr>
        <w:t xml:space="preserve"> от 12.08</w:t>
      </w:r>
      <w:r w:rsidRPr="003776B0">
        <w:rPr>
          <w:sz w:val="28"/>
          <w:szCs w:val="28"/>
        </w:rPr>
        <w:t xml:space="preserve">.2024 </w:t>
      </w:r>
      <w:r>
        <w:rPr>
          <w:sz w:val="28"/>
          <w:szCs w:val="28"/>
        </w:rPr>
        <w:t>г. № 535 «</w:t>
      </w:r>
      <w:r w:rsidRPr="003776B0">
        <w:rPr>
          <w:sz w:val="28"/>
          <w:szCs w:val="28"/>
        </w:rPr>
        <w:t>Об утверждении административного регламента предоставления администрацией Котельниковского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9F22EF">
        <w:rPr>
          <w:sz w:val="28"/>
          <w:szCs w:val="28"/>
        </w:rPr>
        <w:t>Выдача разрешений на размещение объектов, виды которых установлены постановлением Правительства Российской Федерации от 03.12.2014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участках, находящихся в муниципальной собственности Котельниковского муниципального района Волгоградской области, а также на землях или земельных участках государственная собственность на которые не разграничена и расположенных на территории сельских поселений, входящих в состав Котельниковского муниципального района Волгоградской области, без предоставления земельных участков и установления сервитутов, публичного сервитута</w:t>
      </w:r>
      <w:r>
        <w:rPr>
          <w:sz w:val="28"/>
          <w:szCs w:val="28"/>
        </w:rPr>
        <w:t>»</w:t>
      </w:r>
    </w:p>
    <w:p w:rsidR="00AF6EBC" w:rsidRPr="004C180B" w:rsidRDefault="00AF6EBC" w:rsidP="00AF6EBC">
      <w:pPr>
        <w:rPr>
          <w:sz w:val="28"/>
          <w:szCs w:val="28"/>
        </w:rPr>
      </w:pPr>
    </w:p>
    <w:p w:rsidR="00AF6EBC" w:rsidRPr="004C180B" w:rsidRDefault="00AF6EBC" w:rsidP="00AF6EBC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В соответствии с п</w:t>
      </w:r>
      <w:r w:rsidRPr="00304EE8">
        <w:rPr>
          <w:rFonts w:eastAsia="Arial"/>
          <w:color w:val="000000"/>
          <w:sz w:val="28"/>
          <w:szCs w:val="28"/>
          <w:lang w:bidi="ru-RU"/>
        </w:rPr>
        <w:t>остановление</w:t>
      </w:r>
      <w:r>
        <w:rPr>
          <w:rFonts w:eastAsia="Arial"/>
          <w:color w:val="000000"/>
          <w:sz w:val="28"/>
          <w:szCs w:val="28"/>
          <w:lang w:bidi="ru-RU"/>
        </w:rPr>
        <w:t>м</w:t>
      </w:r>
      <w:r w:rsidRPr="00304EE8">
        <w:rPr>
          <w:rFonts w:eastAsia="Arial"/>
          <w:color w:val="000000"/>
          <w:sz w:val="28"/>
          <w:szCs w:val="28"/>
          <w:lang w:bidi="ru-RU"/>
        </w:rPr>
        <w:t xml:space="preserve"> Правительства Р</w:t>
      </w:r>
      <w:r>
        <w:rPr>
          <w:rFonts w:eastAsia="Arial"/>
          <w:color w:val="000000"/>
          <w:sz w:val="28"/>
          <w:szCs w:val="28"/>
          <w:lang w:bidi="ru-RU"/>
        </w:rPr>
        <w:t xml:space="preserve">оссийской </w:t>
      </w:r>
      <w:r w:rsidRPr="00304EE8">
        <w:rPr>
          <w:rFonts w:eastAsia="Arial"/>
          <w:color w:val="000000"/>
          <w:sz w:val="28"/>
          <w:szCs w:val="28"/>
          <w:lang w:bidi="ru-RU"/>
        </w:rPr>
        <w:t>Ф</w:t>
      </w:r>
      <w:r>
        <w:rPr>
          <w:rFonts w:eastAsia="Arial"/>
          <w:color w:val="000000"/>
          <w:sz w:val="28"/>
          <w:szCs w:val="28"/>
          <w:lang w:bidi="ru-RU"/>
        </w:rPr>
        <w:t>едерации</w:t>
      </w:r>
      <w:r w:rsidRPr="00304EE8">
        <w:rPr>
          <w:rFonts w:eastAsia="Arial"/>
          <w:color w:val="000000"/>
          <w:sz w:val="28"/>
          <w:szCs w:val="28"/>
          <w:lang w:bidi="ru-RU"/>
        </w:rPr>
        <w:t xml:space="preserve"> от 02.02.2026 </w:t>
      </w:r>
      <w:r>
        <w:rPr>
          <w:rFonts w:eastAsia="Arial"/>
          <w:color w:val="000000"/>
          <w:sz w:val="28"/>
          <w:szCs w:val="28"/>
          <w:lang w:bidi="ru-RU"/>
        </w:rPr>
        <w:t>г. №</w:t>
      </w:r>
      <w:r w:rsidRPr="00304EE8">
        <w:rPr>
          <w:rFonts w:eastAsia="Arial"/>
          <w:color w:val="000000"/>
          <w:sz w:val="28"/>
          <w:szCs w:val="28"/>
          <w:lang w:bidi="ru-RU"/>
        </w:rPr>
        <w:t xml:space="preserve"> 84</w:t>
      </w:r>
      <w:r>
        <w:rPr>
          <w:rFonts w:eastAsia="Arial"/>
          <w:color w:val="000000"/>
          <w:sz w:val="28"/>
          <w:szCs w:val="28"/>
          <w:lang w:bidi="ru-RU"/>
        </w:rPr>
        <w:t xml:space="preserve"> «</w:t>
      </w:r>
      <w:r w:rsidRPr="00304EE8">
        <w:rPr>
          <w:rFonts w:eastAsia="Arial"/>
          <w:color w:val="000000"/>
          <w:sz w:val="28"/>
          <w:szCs w:val="28"/>
          <w:lang w:bidi="ru-RU"/>
        </w:rPr>
        <w:t xml:space="preserve">О внесении изменения в постановление Правительства Российской </w:t>
      </w:r>
      <w:r>
        <w:rPr>
          <w:rFonts w:eastAsia="Arial"/>
          <w:color w:val="000000"/>
          <w:sz w:val="28"/>
          <w:szCs w:val="28"/>
          <w:lang w:bidi="ru-RU"/>
        </w:rPr>
        <w:t>Федерации от 3 декабря 2014 г. № 1300», п</w:t>
      </w:r>
      <w:r w:rsidRPr="009F22EF">
        <w:rPr>
          <w:rFonts w:eastAsia="Arial"/>
          <w:color w:val="000000"/>
          <w:sz w:val="28"/>
          <w:szCs w:val="28"/>
          <w:lang w:bidi="ru-RU"/>
        </w:rPr>
        <w:t>остановление</w:t>
      </w:r>
      <w:r>
        <w:rPr>
          <w:rFonts w:eastAsia="Arial"/>
          <w:color w:val="000000"/>
          <w:sz w:val="28"/>
          <w:szCs w:val="28"/>
          <w:lang w:bidi="ru-RU"/>
        </w:rPr>
        <w:t>м</w:t>
      </w:r>
      <w:r w:rsidRPr="009F22EF">
        <w:rPr>
          <w:rFonts w:eastAsia="Arial"/>
          <w:color w:val="000000"/>
          <w:sz w:val="28"/>
          <w:szCs w:val="28"/>
          <w:lang w:bidi="ru-RU"/>
        </w:rPr>
        <w:t xml:space="preserve"> Правительства Р</w:t>
      </w:r>
      <w:r>
        <w:rPr>
          <w:rFonts w:eastAsia="Arial"/>
          <w:color w:val="000000"/>
          <w:sz w:val="28"/>
          <w:szCs w:val="28"/>
          <w:lang w:bidi="ru-RU"/>
        </w:rPr>
        <w:t xml:space="preserve">оссийской </w:t>
      </w:r>
      <w:r w:rsidRPr="009F22EF">
        <w:rPr>
          <w:rFonts w:eastAsia="Arial"/>
          <w:color w:val="000000"/>
          <w:sz w:val="28"/>
          <w:szCs w:val="28"/>
          <w:lang w:bidi="ru-RU"/>
        </w:rPr>
        <w:t>Ф</w:t>
      </w:r>
      <w:r>
        <w:rPr>
          <w:rFonts w:eastAsia="Arial"/>
          <w:color w:val="000000"/>
          <w:sz w:val="28"/>
          <w:szCs w:val="28"/>
          <w:lang w:bidi="ru-RU"/>
        </w:rPr>
        <w:t>едерации</w:t>
      </w:r>
      <w:r w:rsidRPr="009F22EF">
        <w:rPr>
          <w:rFonts w:eastAsia="Arial"/>
          <w:color w:val="000000"/>
          <w:sz w:val="28"/>
          <w:szCs w:val="28"/>
          <w:lang w:bidi="ru-RU"/>
        </w:rPr>
        <w:t xml:space="preserve"> от 13.02.2026 </w:t>
      </w:r>
      <w:r>
        <w:rPr>
          <w:rFonts w:eastAsia="Arial"/>
          <w:color w:val="000000"/>
          <w:sz w:val="28"/>
          <w:szCs w:val="28"/>
          <w:lang w:bidi="ru-RU"/>
        </w:rPr>
        <w:t>г. №</w:t>
      </w:r>
      <w:r w:rsidRPr="009F22EF">
        <w:rPr>
          <w:rFonts w:eastAsia="Arial"/>
          <w:color w:val="000000"/>
          <w:sz w:val="28"/>
          <w:szCs w:val="28"/>
          <w:lang w:bidi="ru-RU"/>
        </w:rPr>
        <w:t xml:space="preserve"> 131</w:t>
      </w:r>
      <w:r>
        <w:rPr>
          <w:rFonts w:eastAsia="Arial"/>
          <w:color w:val="000000"/>
          <w:sz w:val="28"/>
          <w:szCs w:val="28"/>
          <w:lang w:bidi="ru-RU"/>
        </w:rPr>
        <w:t xml:space="preserve"> «</w:t>
      </w:r>
      <w:r w:rsidRPr="009F22EF">
        <w:rPr>
          <w:rFonts w:eastAsia="Arial"/>
          <w:color w:val="000000"/>
          <w:sz w:val="28"/>
          <w:szCs w:val="28"/>
          <w:lang w:bidi="ru-RU"/>
        </w:rPr>
        <w:t xml:space="preserve">О внесении изменений в постановление Правительства Российской </w:t>
      </w:r>
      <w:r>
        <w:rPr>
          <w:rFonts w:eastAsia="Arial"/>
          <w:color w:val="000000"/>
          <w:sz w:val="28"/>
          <w:szCs w:val="28"/>
          <w:lang w:bidi="ru-RU"/>
        </w:rPr>
        <w:t>Федерации от 3 декабря 2014 г. № 1300» а</w:t>
      </w:r>
      <w:r w:rsidRPr="004C180B">
        <w:rPr>
          <w:rFonts w:eastAsia="Arial"/>
          <w:color w:val="000000"/>
          <w:sz w:val="28"/>
          <w:szCs w:val="28"/>
          <w:lang w:bidi="ru-RU"/>
        </w:rPr>
        <w:t>дминистрация Котельниковского муниципального района Волгоградской области постановляет:</w:t>
      </w:r>
    </w:p>
    <w:p w:rsidR="00AF6EBC" w:rsidRDefault="00AF6EBC" w:rsidP="00AF6EBC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4C180B">
        <w:rPr>
          <w:rFonts w:eastAsia="Arial"/>
          <w:color w:val="000000"/>
          <w:sz w:val="28"/>
          <w:szCs w:val="28"/>
          <w:lang w:bidi="ru-RU"/>
        </w:rPr>
        <w:t>1. Внести в</w:t>
      </w:r>
      <w:r w:rsidRPr="004C1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1.3. </w:t>
      </w:r>
      <w:r>
        <w:rPr>
          <w:rFonts w:eastAsia="Arial"/>
          <w:color w:val="000000"/>
          <w:sz w:val="28"/>
          <w:szCs w:val="28"/>
          <w:lang w:bidi="ru-RU"/>
        </w:rPr>
        <w:t>административного</w:t>
      </w:r>
      <w:r w:rsidRPr="004C180B">
        <w:rPr>
          <w:rFonts w:eastAsia="Arial"/>
          <w:color w:val="000000"/>
          <w:sz w:val="28"/>
          <w:szCs w:val="28"/>
          <w:lang w:bidi="ru-RU"/>
        </w:rPr>
        <w:t xml:space="preserve"> регламент</w:t>
      </w:r>
      <w:r>
        <w:rPr>
          <w:rFonts w:eastAsia="Arial"/>
          <w:color w:val="000000"/>
          <w:sz w:val="28"/>
          <w:szCs w:val="28"/>
          <w:lang w:bidi="ru-RU"/>
        </w:rPr>
        <w:t>а</w:t>
      </w:r>
      <w:r w:rsidRPr="004C180B">
        <w:rPr>
          <w:rFonts w:eastAsia="Arial"/>
          <w:color w:val="000000"/>
          <w:sz w:val="28"/>
          <w:szCs w:val="28"/>
          <w:lang w:bidi="ru-RU"/>
        </w:rPr>
        <w:t xml:space="preserve"> предоставления администрацией Котельниковского муниципального района Волгоградск</w:t>
      </w:r>
      <w:r>
        <w:rPr>
          <w:rFonts w:eastAsia="Arial"/>
          <w:color w:val="000000"/>
          <w:sz w:val="28"/>
          <w:szCs w:val="28"/>
          <w:lang w:bidi="ru-RU"/>
        </w:rPr>
        <w:t xml:space="preserve">ой области муниципальной услуги </w:t>
      </w:r>
      <w:r w:rsidRPr="004C180B">
        <w:rPr>
          <w:rFonts w:eastAsia="Arial"/>
          <w:color w:val="000000"/>
          <w:sz w:val="28"/>
          <w:szCs w:val="28"/>
          <w:lang w:bidi="ru-RU"/>
        </w:rPr>
        <w:t>«</w:t>
      </w:r>
      <w:r w:rsidRPr="009F22EF">
        <w:rPr>
          <w:rFonts w:eastAsia="Arial"/>
          <w:color w:val="000000"/>
          <w:sz w:val="28"/>
          <w:szCs w:val="28"/>
          <w:lang w:bidi="ru-RU"/>
        </w:rPr>
        <w:t xml:space="preserve">Выдача разрешений на размещение объектов, виды которых установлены постановлением Правительства Российской Федерации от 03.12.2014 г. № 1300 «Об утверждении перечня </w:t>
      </w:r>
      <w:r w:rsidRPr="009F22EF">
        <w:rPr>
          <w:rFonts w:eastAsia="Arial"/>
          <w:color w:val="000000"/>
          <w:sz w:val="28"/>
          <w:szCs w:val="28"/>
          <w:lang w:bidi="ru-RU"/>
        </w:rPr>
        <w:lastRenderedPageBreak/>
        <w:t>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участках, находящихся в муниципальной собственности Котельниковского муниципального района Волгоградской области, а также на землях или земельных участках государственная собственность на которые не разграничена и расположенных на территории сельских поселений, входящих в состав Котельниковского муниципального района Волгоградской области, без предоставления земельных участков и установления сервитутов, публичного сервитута</w:t>
      </w:r>
      <w:r w:rsidRPr="004C180B">
        <w:rPr>
          <w:rFonts w:eastAsia="Arial"/>
          <w:color w:val="000000"/>
          <w:sz w:val="28"/>
          <w:szCs w:val="28"/>
          <w:lang w:bidi="ru-RU"/>
        </w:rPr>
        <w:t>»</w:t>
      </w:r>
      <w:r>
        <w:rPr>
          <w:rFonts w:eastAsia="Arial"/>
          <w:color w:val="000000"/>
          <w:sz w:val="28"/>
          <w:szCs w:val="28"/>
          <w:lang w:bidi="ru-RU"/>
        </w:rPr>
        <w:t>, утвержденного</w:t>
      </w:r>
      <w:r w:rsidRPr="004C180B">
        <w:rPr>
          <w:rFonts w:eastAsia="Arial"/>
          <w:color w:val="000000"/>
          <w:sz w:val="28"/>
          <w:szCs w:val="28"/>
          <w:lang w:bidi="ru-RU"/>
        </w:rPr>
        <w:t xml:space="preserve"> постановлением администрации Котельниковского муниципального района Волгоградско</w:t>
      </w:r>
      <w:r>
        <w:rPr>
          <w:rFonts w:eastAsia="Arial"/>
          <w:color w:val="000000"/>
          <w:sz w:val="28"/>
          <w:szCs w:val="28"/>
          <w:lang w:bidi="ru-RU"/>
        </w:rPr>
        <w:t>й области от 12.08.2024 г. № 535</w:t>
      </w:r>
      <w:r w:rsidRPr="004C180B">
        <w:rPr>
          <w:rFonts w:eastAsia="Arial"/>
          <w:color w:val="000000"/>
          <w:sz w:val="28"/>
          <w:szCs w:val="28"/>
          <w:lang w:bidi="ru-RU"/>
        </w:rPr>
        <w:t>, следующие изменения</w:t>
      </w:r>
      <w:r>
        <w:rPr>
          <w:rFonts w:eastAsia="Arial"/>
          <w:color w:val="000000"/>
          <w:sz w:val="28"/>
          <w:szCs w:val="28"/>
          <w:lang w:bidi="ru-RU"/>
        </w:rPr>
        <w:t xml:space="preserve"> и дополнения</w:t>
      </w:r>
      <w:r w:rsidRPr="004C180B">
        <w:rPr>
          <w:rFonts w:eastAsia="Arial"/>
          <w:color w:val="000000"/>
          <w:sz w:val="28"/>
          <w:szCs w:val="28"/>
          <w:lang w:bidi="ru-RU"/>
        </w:rPr>
        <w:t>:</w:t>
      </w:r>
    </w:p>
    <w:p w:rsidR="00AF6EBC" w:rsidRDefault="00AF6EBC" w:rsidP="00AF6EBC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9 изложить в следующей редакции:</w:t>
      </w:r>
    </w:p>
    <w:p w:rsidR="00AF6EBC" w:rsidRDefault="00AF6EBC" w:rsidP="00AF6EBC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«9) г</w:t>
      </w:r>
      <w:r w:rsidRPr="009F22EF">
        <w:rPr>
          <w:rFonts w:eastAsia="Arial"/>
          <w:color w:val="000000"/>
          <w:sz w:val="28"/>
          <w:szCs w:val="28"/>
          <w:lang w:bidi="ru-RU"/>
        </w:rPr>
        <w:t>еодезические пункты государственной геодезической сети, нивелирные пункты государственной нивелирной сети, гравиметрические пункты государственно</w:t>
      </w:r>
      <w:r>
        <w:rPr>
          <w:rFonts w:eastAsia="Arial"/>
          <w:color w:val="000000"/>
          <w:sz w:val="28"/>
          <w:szCs w:val="28"/>
          <w:lang w:bidi="ru-RU"/>
        </w:rPr>
        <w:t>й гравиметрической сети,</w:t>
      </w:r>
      <w:r w:rsidRPr="009F22EF">
        <w:rPr>
          <w:rFonts w:eastAsia="Arial"/>
          <w:color w:val="000000"/>
          <w:sz w:val="28"/>
          <w:szCs w:val="28"/>
          <w:lang w:bidi="ru-RU"/>
        </w:rPr>
        <w:t xml:space="preserve">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</w:t>
      </w:r>
      <w:r>
        <w:rPr>
          <w:rFonts w:eastAsia="Arial"/>
          <w:color w:val="000000"/>
          <w:sz w:val="28"/>
          <w:szCs w:val="28"/>
          <w:lang w:bidi="ru-RU"/>
        </w:rPr>
        <w:t>, а также технические средства организации дорожного движения;»;</w:t>
      </w:r>
    </w:p>
    <w:p w:rsidR="00AF6EBC" w:rsidRDefault="00AF6EBC" w:rsidP="00AF6EBC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дополнить подпунктом 30 следующего содержания:</w:t>
      </w:r>
    </w:p>
    <w:p w:rsidR="00AF6EBC" w:rsidRDefault="00AF6EBC" w:rsidP="00AF6EBC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«30)</w:t>
      </w:r>
      <w:r>
        <w:t xml:space="preserve"> о</w:t>
      </w:r>
      <w:r w:rsidRPr="00304EE8">
        <w:rPr>
          <w:rFonts w:eastAsia="Arial"/>
          <w:color w:val="000000"/>
          <w:sz w:val="28"/>
          <w:szCs w:val="28"/>
          <w:lang w:bidi="ru-RU"/>
        </w:rPr>
        <w:t>бъекты, необходимые для организации пограничного, таможенного и иных видов контроля, осуществляемого в пунктах пропуска через государственную границу Российской Федерации, а также для функционирования и эксплуатации пунктов пропуска через государственную границу Российской Федерации и мест пересечения государственной границы Российской Федерации, для размещения которых не требует</w:t>
      </w:r>
      <w:r>
        <w:rPr>
          <w:rFonts w:eastAsia="Arial"/>
          <w:color w:val="000000"/>
          <w:sz w:val="28"/>
          <w:szCs w:val="28"/>
          <w:lang w:bidi="ru-RU"/>
        </w:rPr>
        <w:t>ся разрешения на строительство.»</w:t>
      </w:r>
      <w:r w:rsidRPr="00304EE8">
        <w:rPr>
          <w:rFonts w:eastAsia="Arial"/>
          <w:color w:val="000000"/>
          <w:sz w:val="28"/>
          <w:szCs w:val="28"/>
          <w:lang w:bidi="ru-RU"/>
        </w:rPr>
        <w:t>.</w:t>
      </w:r>
    </w:p>
    <w:p w:rsidR="00AF6EBC" w:rsidRPr="00304EE8" w:rsidRDefault="00AF6EBC" w:rsidP="00AF6EBC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304EE8">
        <w:rPr>
          <w:rFonts w:eastAsia="Arial"/>
          <w:color w:val="000000"/>
          <w:sz w:val="28"/>
          <w:szCs w:val="28"/>
          <w:lang w:bidi="ru-RU"/>
        </w:rPr>
        <w:t>2 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AF6EBC" w:rsidRPr="00304EE8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AF6EBC" w:rsidRPr="00304EE8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AF6EBC" w:rsidRPr="00304EE8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304EE8">
        <w:rPr>
          <w:rFonts w:eastAsia="Arial"/>
          <w:color w:val="000000"/>
          <w:sz w:val="28"/>
          <w:szCs w:val="28"/>
          <w:lang w:bidi="ru-RU"/>
        </w:rPr>
        <w:t>Глава Котельниковского</w:t>
      </w:r>
    </w:p>
    <w:p w:rsidR="00AF6EBC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304EE8">
        <w:rPr>
          <w:rFonts w:eastAsia="Arial"/>
          <w:color w:val="000000"/>
          <w:sz w:val="28"/>
          <w:szCs w:val="28"/>
          <w:lang w:bidi="ru-RU"/>
        </w:rPr>
        <w:t>муниципального района                                                                   С.Ф. Тыщенко</w:t>
      </w:r>
    </w:p>
    <w:p w:rsidR="00AF6EBC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AF6EBC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AF6EBC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AF6EBC" w:rsidRDefault="00AF6EBC" w:rsidP="00AF6EB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2417F9" w:rsidRDefault="002417F9">
      <w:bookmarkStart w:id="0" w:name="_GoBack"/>
      <w:bookmarkEnd w:id="0"/>
    </w:p>
    <w:sectPr w:rsidR="002417F9" w:rsidSect="00AF29D7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BC"/>
    <w:rsid w:val="001932BC"/>
    <w:rsid w:val="002417F9"/>
    <w:rsid w:val="00AF29D7"/>
    <w:rsid w:val="00AF6EBC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85D56-D748-43EB-8789-1257821A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BC"/>
    <w:pPr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AF6EBC"/>
    <w:pPr>
      <w:jc w:val="center"/>
    </w:pPr>
    <w:rPr>
      <w:b/>
      <w:noProof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2026-03-05T09:44:00Z</dcterms:created>
  <dcterms:modified xsi:type="dcterms:W3CDTF">2026-03-05T09:44:00Z</dcterms:modified>
</cp:coreProperties>
</file>