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4AF" w:rsidRDefault="00EC4752" w:rsidP="005454AF">
      <w:pPr>
        <w:spacing w:after="0" w:line="240" w:lineRule="auto"/>
        <w:ind w:left="0" w:right="-1" w:firstLine="0"/>
        <w:jc w:val="center"/>
      </w:pPr>
      <w:r>
        <w:rPr>
          <w:noProof/>
        </w:rPr>
        <w:drawing>
          <wp:inline distT="0" distB="0" distL="0" distR="0" wp14:anchorId="10B6A534" wp14:editId="49EC67B9">
            <wp:extent cx="800100" cy="1028700"/>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8"/>
                    <a:stretch>
                      <a:fillRect/>
                    </a:stretch>
                  </pic:blipFill>
                  <pic:spPr>
                    <a:xfrm>
                      <a:off x="0" y="0"/>
                      <a:ext cx="800100" cy="1028700"/>
                    </a:xfrm>
                    <a:prstGeom prst="rect">
                      <a:avLst/>
                    </a:prstGeom>
                  </pic:spPr>
                </pic:pic>
              </a:graphicData>
            </a:graphic>
          </wp:inline>
        </w:drawing>
      </w:r>
      <w:r>
        <w:rPr>
          <w:b/>
        </w:rPr>
        <w:t xml:space="preserve"> </w:t>
      </w:r>
    </w:p>
    <w:p w:rsidR="005454AF" w:rsidRDefault="00EC4752" w:rsidP="005454AF">
      <w:pPr>
        <w:spacing w:after="0" w:line="240" w:lineRule="auto"/>
        <w:ind w:left="0" w:right="-1" w:firstLine="0"/>
        <w:jc w:val="center"/>
      </w:pPr>
      <w:r>
        <w:t xml:space="preserve">АДМИНИСТРАЦИЯ </w:t>
      </w:r>
    </w:p>
    <w:p w:rsidR="005454AF" w:rsidRDefault="00EC4752" w:rsidP="005454AF">
      <w:pPr>
        <w:spacing w:after="0" w:line="240" w:lineRule="auto"/>
        <w:ind w:left="0" w:right="-1" w:firstLine="0"/>
        <w:jc w:val="center"/>
      </w:pPr>
      <w:r>
        <w:t>КОТЕЛЬН</w:t>
      </w:r>
      <w:r w:rsidR="005454AF">
        <w:t>ИКОВСКОГО МУНИЦИПАЛЬНОГО РАЙОНА</w:t>
      </w:r>
    </w:p>
    <w:p w:rsidR="005454AF" w:rsidRDefault="005454AF" w:rsidP="005454AF">
      <w:pPr>
        <w:spacing w:after="0" w:line="240" w:lineRule="auto"/>
        <w:ind w:left="0" w:right="-1" w:firstLine="0"/>
        <w:jc w:val="center"/>
      </w:pPr>
      <w:r>
        <w:t>ВОЛГОГРАДСКОЙ ОБЛАСТИ</w:t>
      </w:r>
    </w:p>
    <w:p w:rsidR="005454AF" w:rsidRDefault="005454AF" w:rsidP="00B9097F">
      <w:pPr>
        <w:spacing w:after="0" w:line="240" w:lineRule="auto"/>
        <w:ind w:left="0" w:right="-1" w:firstLine="0"/>
      </w:pPr>
    </w:p>
    <w:p w:rsidR="005454AF" w:rsidRDefault="005454AF" w:rsidP="005454AF">
      <w:pPr>
        <w:spacing w:after="0" w:line="240" w:lineRule="auto"/>
        <w:ind w:left="0" w:right="-1" w:firstLine="0"/>
        <w:jc w:val="center"/>
      </w:pPr>
      <w:r>
        <w:t>ПОСТАНОВЛЕНИЕ</w:t>
      </w:r>
    </w:p>
    <w:p w:rsidR="00B9097F" w:rsidRDefault="00EC4752" w:rsidP="00B9097F">
      <w:pPr>
        <w:spacing w:after="0" w:line="240" w:lineRule="auto"/>
        <w:ind w:left="0" w:right="-1" w:firstLine="0"/>
        <w:jc w:val="center"/>
      </w:pPr>
      <w:r>
        <w:t xml:space="preserve">от </w:t>
      </w:r>
      <w:r w:rsidR="00EF7158">
        <w:t>«_____» ___________ 2025г. №________</w:t>
      </w:r>
    </w:p>
    <w:p w:rsidR="000B7BAF" w:rsidRDefault="000B7BAF" w:rsidP="00B9097F">
      <w:pPr>
        <w:spacing w:after="0" w:line="240" w:lineRule="auto"/>
        <w:ind w:left="0" w:right="-1" w:firstLine="0"/>
        <w:jc w:val="center"/>
      </w:pPr>
    </w:p>
    <w:p w:rsidR="000B7BAF" w:rsidRDefault="000B7BAF" w:rsidP="00A066A6">
      <w:pPr>
        <w:autoSpaceDE w:val="0"/>
        <w:autoSpaceDN w:val="0"/>
        <w:adjustRightInd w:val="0"/>
        <w:spacing w:after="0" w:line="240" w:lineRule="auto"/>
        <w:ind w:left="0" w:right="0" w:firstLine="0"/>
        <w:jc w:val="center"/>
        <w:rPr>
          <w:color w:val="auto"/>
          <w:szCs w:val="28"/>
        </w:rPr>
      </w:pPr>
      <w:r w:rsidRPr="000B7BAF">
        <w:rPr>
          <w:color w:val="auto"/>
          <w:szCs w:val="28"/>
        </w:rPr>
        <w:t xml:space="preserve">Об определении границ прилегающих территорий, на которых </w:t>
      </w:r>
      <w:r w:rsidRPr="000B7BAF">
        <w:rPr>
          <w:rFonts w:eastAsia="Calibri"/>
          <w:color w:val="auto"/>
          <w:szCs w:val="28"/>
        </w:rPr>
        <w:t>не допускается розничная продажа алкогольной продукции и розничная продажа алкогольной продукции при оказании услуг общественного питания</w:t>
      </w:r>
      <w:r w:rsidRPr="000B7BAF">
        <w:rPr>
          <w:color w:val="auto"/>
          <w:szCs w:val="28"/>
        </w:rPr>
        <w:t xml:space="preserve"> на территории </w:t>
      </w:r>
      <w:r w:rsidR="00A066A6">
        <w:rPr>
          <w:color w:val="auto"/>
          <w:szCs w:val="28"/>
        </w:rPr>
        <w:t xml:space="preserve">Котельниковского муниципального района Волгоградской области </w:t>
      </w:r>
    </w:p>
    <w:p w:rsidR="00A066A6" w:rsidRDefault="00A066A6" w:rsidP="00A066A6">
      <w:pPr>
        <w:autoSpaceDE w:val="0"/>
        <w:autoSpaceDN w:val="0"/>
        <w:adjustRightInd w:val="0"/>
        <w:spacing w:after="0" w:line="240" w:lineRule="auto"/>
        <w:ind w:left="0" w:right="0" w:firstLine="0"/>
        <w:jc w:val="center"/>
        <w:rPr>
          <w:color w:val="auto"/>
          <w:szCs w:val="28"/>
        </w:rPr>
      </w:pPr>
    </w:p>
    <w:p w:rsidR="00A066A6" w:rsidRDefault="00A066A6" w:rsidP="00A066A6">
      <w:pPr>
        <w:autoSpaceDE w:val="0"/>
        <w:autoSpaceDN w:val="0"/>
        <w:adjustRightInd w:val="0"/>
        <w:spacing w:after="0" w:line="240" w:lineRule="auto"/>
        <w:ind w:left="0" w:right="0" w:firstLine="0"/>
        <w:rPr>
          <w:color w:val="auto"/>
          <w:szCs w:val="28"/>
        </w:rPr>
      </w:pPr>
      <w:r w:rsidRPr="00A066A6">
        <w:rPr>
          <w:color w:val="auto"/>
          <w:szCs w:val="28"/>
        </w:rPr>
        <w:t xml:space="preserve">        </w:t>
      </w:r>
      <w:r w:rsidRPr="00A066A6">
        <w:rPr>
          <w:rFonts w:eastAsia="Calibri"/>
          <w:color w:val="auto"/>
          <w:szCs w:val="28"/>
        </w:rPr>
        <w:t xml:space="preserve">В соответствии с федеральными законами от 22.11.1995 </w:t>
      </w:r>
      <w:hyperlink r:id="rId9">
        <w:r w:rsidRPr="00A066A6">
          <w:rPr>
            <w:rFonts w:eastAsia="Calibri"/>
            <w:color w:val="auto"/>
            <w:szCs w:val="28"/>
          </w:rPr>
          <w:t>№ 171-ФЗ</w:t>
        </w:r>
      </w:hyperlink>
      <w:r w:rsidRPr="00A066A6">
        <w:rPr>
          <w:rFonts w:eastAsia="Calibri"/>
          <w:color w:val="auto"/>
          <w:szCs w:val="28"/>
        </w:rP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от 06.10.2003 </w:t>
      </w:r>
      <w:hyperlink r:id="rId10">
        <w:r w:rsidRPr="00A066A6">
          <w:rPr>
            <w:rFonts w:eastAsia="Calibri"/>
            <w:color w:val="auto"/>
            <w:szCs w:val="28"/>
          </w:rPr>
          <w:t>№ 131-ФЗ</w:t>
        </w:r>
      </w:hyperlink>
      <w:r w:rsidRPr="00A066A6">
        <w:rPr>
          <w:rFonts w:eastAsia="Calibri"/>
          <w:color w:val="auto"/>
          <w:szCs w:val="28"/>
        </w:rPr>
        <w:t xml:space="preserve"> «Об общих принципах организации местного самоуправления в Российской Федерации», </w:t>
      </w:r>
      <w:hyperlink r:id="rId11">
        <w:r w:rsidRPr="00A066A6">
          <w:rPr>
            <w:rFonts w:eastAsia="Calibri"/>
            <w:color w:val="auto"/>
            <w:szCs w:val="28"/>
          </w:rPr>
          <w:t>постановлением</w:t>
        </w:r>
      </w:hyperlink>
      <w:r w:rsidRPr="00A066A6">
        <w:rPr>
          <w:rFonts w:eastAsia="Calibri"/>
          <w:color w:val="auto"/>
          <w:szCs w:val="28"/>
        </w:rPr>
        <w:t xml:space="preserve"> Правительства Российской Федерации от 23.12.2020 № 2220 «Об утверждении Правил определения органами местного самоуправления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w:t>
      </w:r>
      <w:r w:rsidRPr="00A066A6">
        <w:rPr>
          <w:color w:val="auto"/>
          <w:szCs w:val="28"/>
        </w:rPr>
        <w:t xml:space="preserve">, </w:t>
      </w:r>
      <w:r w:rsidR="00413D48">
        <w:rPr>
          <w:color w:val="auto"/>
          <w:szCs w:val="28"/>
        </w:rPr>
        <w:t xml:space="preserve">Уставом Котельниковского муниципального района Волгоградской области администрации Котельниковского муниципального района Волгоградской области постановляет: </w:t>
      </w:r>
    </w:p>
    <w:p w:rsidR="00BA2E86" w:rsidRPr="00BA2E86" w:rsidRDefault="00BA2E86" w:rsidP="00BA2E86">
      <w:pPr>
        <w:autoSpaceDE w:val="0"/>
        <w:autoSpaceDN w:val="0"/>
        <w:adjustRightInd w:val="0"/>
        <w:spacing w:after="0" w:line="240" w:lineRule="auto"/>
        <w:ind w:left="0" w:right="0" w:firstLine="142"/>
        <w:rPr>
          <w:color w:val="auto"/>
          <w:szCs w:val="28"/>
        </w:rPr>
      </w:pPr>
      <w:r w:rsidRPr="00BA2E86">
        <w:rPr>
          <w:color w:val="auto"/>
          <w:szCs w:val="28"/>
        </w:rPr>
        <w:t xml:space="preserve">        1. Определить границы прилегающих территорий, на которых              не допускается розничная продажа алкогольной продукции</w:t>
      </w:r>
      <w:r w:rsidR="00D42FF7">
        <w:rPr>
          <w:color w:val="auto"/>
          <w:szCs w:val="28"/>
        </w:rPr>
        <w:t xml:space="preserve">, </w:t>
      </w:r>
      <w:r w:rsidRPr="00BA2E86">
        <w:rPr>
          <w:color w:val="auto"/>
          <w:szCs w:val="28"/>
        </w:rPr>
        <w:t xml:space="preserve">к расположенным на территории </w:t>
      </w:r>
      <w:r w:rsidR="00D42FF7">
        <w:rPr>
          <w:color w:val="auto"/>
          <w:szCs w:val="28"/>
        </w:rPr>
        <w:t>Котельниковского муниципального района Волгоградской области:</w:t>
      </w:r>
    </w:p>
    <w:p w:rsidR="00BA2E86" w:rsidRPr="00BA2E86" w:rsidRDefault="00BA2E86" w:rsidP="00BA2E86">
      <w:pPr>
        <w:autoSpaceDE w:val="0"/>
        <w:autoSpaceDN w:val="0"/>
        <w:adjustRightInd w:val="0"/>
        <w:spacing w:after="0" w:line="240" w:lineRule="auto"/>
        <w:ind w:left="0" w:right="0" w:firstLine="567"/>
        <w:rPr>
          <w:color w:val="auto"/>
          <w:szCs w:val="28"/>
        </w:rPr>
      </w:pPr>
      <w:r w:rsidRPr="00BA2E86">
        <w:rPr>
          <w:color w:val="auto"/>
          <w:szCs w:val="28"/>
        </w:rPr>
        <w:t xml:space="preserve"> </w:t>
      </w:r>
      <w:r w:rsidR="00D42FF7">
        <w:rPr>
          <w:color w:val="auto"/>
          <w:szCs w:val="28"/>
        </w:rPr>
        <w:t>1</w:t>
      </w:r>
      <w:r w:rsidRPr="00BA2E86">
        <w:rPr>
          <w:color w:val="auto"/>
          <w:szCs w:val="28"/>
        </w:rPr>
        <w:t>) зданиям, строениям, сооружениям, помещениям, находящимся во владении и (или) пользовании:</w:t>
      </w:r>
    </w:p>
    <w:p w:rsidR="00BA2E86" w:rsidRDefault="00BA2E86" w:rsidP="00BA2E86">
      <w:pPr>
        <w:autoSpaceDE w:val="0"/>
        <w:autoSpaceDN w:val="0"/>
        <w:adjustRightInd w:val="0"/>
        <w:spacing w:after="0" w:line="240" w:lineRule="auto"/>
        <w:ind w:left="0" w:right="0" w:firstLine="567"/>
        <w:rPr>
          <w:color w:val="auto"/>
          <w:szCs w:val="28"/>
        </w:rPr>
      </w:pPr>
      <w:r w:rsidRPr="00BA2E86">
        <w:rPr>
          <w:color w:val="auto"/>
          <w:szCs w:val="28"/>
        </w:rPr>
        <w:t xml:space="preserve"> образовательных организаций (за исключением организаций дополнительного образования, организаций дополнительного профессионального образования) - на расстоянии </w:t>
      </w:r>
      <w:r w:rsidR="003E1421">
        <w:rPr>
          <w:color w:val="auto"/>
          <w:szCs w:val="28"/>
        </w:rPr>
        <w:t>20 метров;</w:t>
      </w:r>
    </w:p>
    <w:p w:rsidR="003E1421" w:rsidRPr="003E1421" w:rsidRDefault="003E1421" w:rsidP="003E1421">
      <w:pPr>
        <w:autoSpaceDE w:val="0"/>
        <w:autoSpaceDN w:val="0"/>
        <w:adjustRightInd w:val="0"/>
        <w:spacing w:after="0" w:line="240" w:lineRule="auto"/>
        <w:ind w:left="0" w:right="0" w:firstLine="567"/>
        <w:rPr>
          <w:color w:val="auto"/>
          <w:szCs w:val="28"/>
        </w:rPr>
      </w:pPr>
      <w:r w:rsidRPr="003E1421">
        <w:rPr>
          <w:color w:val="auto"/>
          <w:szCs w:val="28"/>
        </w:rPr>
        <w:t xml:space="preserve">организаций, осуществляющих обучение несовершеннолетних - на расстоянии </w:t>
      </w:r>
      <w:r>
        <w:rPr>
          <w:color w:val="auto"/>
          <w:szCs w:val="28"/>
        </w:rPr>
        <w:t>20</w:t>
      </w:r>
      <w:r w:rsidRPr="003E1421">
        <w:rPr>
          <w:color w:val="auto"/>
          <w:szCs w:val="28"/>
        </w:rPr>
        <w:t xml:space="preserve"> метров;</w:t>
      </w:r>
    </w:p>
    <w:p w:rsidR="003E1421" w:rsidRPr="003E1421" w:rsidRDefault="003E1421" w:rsidP="003E1421">
      <w:pPr>
        <w:autoSpaceDE w:val="0"/>
        <w:autoSpaceDN w:val="0"/>
        <w:adjustRightInd w:val="0"/>
        <w:spacing w:after="0" w:line="240" w:lineRule="auto"/>
        <w:ind w:left="0" w:right="0" w:firstLine="567"/>
        <w:rPr>
          <w:color w:val="auto"/>
          <w:szCs w:val="28"/>
        </w:rPr>
      </w:pPr>
      <w:r w:rsidRPr="003E1421">
        <w:rPr>
          <w:color w:val="auto"/>
          <w:szCs w:val="28"/>
        </w:rPr>
        <w:t xml:space="preserve">юридических лиц независимо от организационно-правовой формы и индивидуальных предпринимателей, осуществляющих в качестве основного </w:t>
      </w:r>
      <w:r w:rsidRPr="003E1421">
        <w:rPr>
          <w:color w:val="auto"/>
          <w:szCs w:val="28"/>
        </w:rPr>
        <w:lastRenderedPageBreak/>
        <w:t xml:space="preserve">(уставного) вида деятельности медицинскую деятельность или осуществляющих медицинскую деятельность наряду с основной (уставной) деятельностью на основании лицензии, выданной в порядке, установленном законодательством Российской Федерации, за исключением видов медицинской деятельности по перечню, утвержденному Правительством Российской Федерации - на расстоянии </w:t>
      </w:r>
      <w:r w:rsidR="00FE5008">
        <w:rPr>
          <w:color w:val="auto"/>
          <w:szCs w:val="28"/>
        </w:rPr>
        <w:t>20</w:t>
      </w:r>
      <w:r w:rsidRPr="003E1421">
        <w:rPr>
          <w:color w:val="auto"/>
          <w:szCs w:val="28"/>
        </w:rPr>
        <w:t xml:space="preserve"> метров;</w:t>
      </w:r>
    </w:p>
    <w:p w:rsidR="003E1421" w:rsidRPr="003E1421" w:rsidRDefault="00FE5008" w:rsidP="003E1421">
      <w:pPr>
        <w:autoSpaceDE w:val="0"/>
        <w:autoSpaceDN w:val="0"/>
        <w:adjustRightInd w:val="0"/>
        <w:spacing w:after="0" w:line="240" w:lineRule="auto"/>
        <w:ind w:left="0" w:right="0" w:firstLine="567"/>
        <w:rPr>
          <w:color w:val="auto"/>
          <w:szCs w:val="28"/>
        </w:rPr>
      </w:pPr>
      <w:r>
        <w:rPr>
          <w:color w:val="auto"/>
          <w:szCs w:val="28"/>
        </w:rPr>
        <w:t>2</w:t>
      </w:r>
      <w:r w:rsidR="003E1421" w:rsidRPr="003E1421">
        <w:rPr>
          <w:color w:val="auto"/>
          <w:szCs w:val="28"/>
        </w:rPr>
        <w:t xml:space="preserve">) спортивным сооружениям, которые являются </w:t>
      </w:r>
      <w:r w:rsidRPr="003E1421">
        <w:rPr>
          <w:color w:val="auto"/>
          <w:szCs w:val="28"/>
        </w:rPr>
        <w:t>объектами недвижимости и права,</w:t>
      </w:r>
      <w:r w:rsidR="003E1421" w:rsidRPr="003E1421">
        <w:rPr>
          <w:color w:val="auto"/>
          <w:szCs w:val="28"/>
        </w:rPr>
        <w:t xml:space="preserve"> на которые зарегистрированы в установленном порядке - на расстоянии</w:t>
      </w:r>
      <w:r>
        <w:rPr>
          <w:color w:val="auto"/>
          <w:szCs w:val="28"/>
        </w:rPr>
        <w:t xml:space="preserve"> 50 </w:t>
      </w:r>
      <w:r w:rsidR="003E1421" w:rsidRPr="003E1421">
        <w:rPr>
          <w:color w:val="auto"/>
          <w:szCs w:val="28"/>
        </w:rPr>
        <w:t>метров;</w:t>
      </w:r>
    </w:p>
    <w:p w:rsidR="003E1421" w:rsidRPr="003E1421" w:rsidRDefault="00FE5008" w:rsidP="003E1421">
      <w:pPr>
        <w:autoSpaceDE w:val="0"/>
        <w:autoSpaceDN w:val="0"/>
        <w:adjustRightInd w:val="0"/>
        <w:spacing w:after="0" w:line="240" w:lineRule="auto"/>
        <w:ind w:left="0" w:right="0" w:firstLine="567"/>
        <w:rPr>
          <w:color w:val="auto"/>
          <w:szCs w:val="28"/>
        </w:rPr>
      </w:pPr>
      <w:r>
        <w:rPr>
          <w:color w:val="auto"/>
          <w:szCs w:val="28"/>
        </w:rPr>
        <w:t>3</w:t>
      </w:r>
      <w:r w:rsidR="003E1421" w:rsidRPr="003E1421">
        <w:rPr>
          <w:color w:val="auto"/>
          <w:szCs w:val="28"/>
        </w:rPr>
        <w:t>) боевым позициям войск, полигонам, узлам связи, расположениям воинских частей, специальным технологическим комплексам, зданиям, сооружениям, предназначенным для управления войсками, размещения и хранения военной техники, военного имущества и оборудования, испытания вооружения, зданиям и сооружениям производственных и научно-исследовательских организаций Вооруженных Сил Российской Федерации, других войск, воинских формирований, органов, обеспечивающих оборону и безопасность Российской Федерации - на расстоянии</w:t>
      </w:r>
      <w:r w:rsidR="007A7047">
        <w:rPr>
          <w:color w:val="auto"/>
          <w:szCs w:val="28"/>
        </w:rPr>
        <w:t xml:space="preserve"> 50 </w:t>
      </w:r>
      <w:r w:rsidR="003E1421" w:rsidRPr="003E1421">
        <w:rPr>
          <w:color w:val="auto"/>
          <w:szCs w:val="28"/>
        </w:rPr>
        <w:t>метров;</w:t>
      </w:r>
    </w:p>
    <w:p w:rsidR="003E1421" w:rsidRPr="003E1421" w:rsidRDefault="007A7047" w:rsidP="007A7047">
      <w:pPr>
        <w:autoSpaceDE w:val="0"/>
        <w:autoSpaceDN w:val="0"/>
        <w:adjustRightInd w:val="0"/>
        <w:spacing w:after="0" w:line="240" w:lineRule="auto"/>
        <w:ind w:left="0" w:right="0" w:firstLine="567"/>
        <w:rPr>
          <w:color w:val="auto"/>
          <w:szCs w:val="28"/>
        </w:rPr>
      </w:pPr>
      <w:r>
        <w:rPr>
          <w:color w:val="auto"/>
          <w:szCs w:val="28"/>
        </w:rPr>
        <w:t>4)</w:t>
      </w:r>
      <w:r w:rsidR="004439A0">
        <w:rPr>
          <w:color w:val="auto"/>
          <w:szCs w:val="28"/>
        </w:rPr>
        <w:t xml:space="preserve"> </w:t>
      </w:r>
      <w:r w:rsidR="003E1421" w:rsidRPr="003E1421">
        <w:rPr>
          <w:color w:val="auto"/>
          <w:szCs w:val="28"/>
        </w:rPr>
        <w:t>вокзалам, аэропортам</w:t>
      </w:r>
      <w:r w:rsidR="003E1421" w:rsidRPr="003E1421">
        <w:rPr>
          <w:i/>
          <w:color w:val="auto"/>
          <w:szCs w:val="28"/>
        </w:rPr>
        <w:t xml:space="preserve"> </w:t>
      </w:r>
      <w:r w:rsidR="003E1421" w:rsidRPr="003E1421">
        <w:rPr>
          <w:color w:val="auto"/>
          <w:szCs w:val="28"/>
        </w:rPr>
        <w:t xml:space="preserve">- на расстоянии </w:t>
      </w:r>
      <w:r w:rsidR="004439A0">
        <w:rPr>
          <w:color w:val="auto"/>
          <w:szCs w:val="28"/>
        </w:rPr>
        <w:t xml:space="preserve">50 </w:t>
      </w:r>
      <w:r w:rsidR="003E1421" w:rsidRPr="003E1421">
        <w:rPr>
          <w:color w:val="auto"/>
          <w:szCs w:val="28"/>
        </w:rPr>
        <w:t>метров;</w:t>
      </w:r>
    </w:p>
    <w:p w:rsidR="003E1421" w:rsidRPr="003E1421" w:rsidRDefault="004439A0" w:rsidP="003E1421">
      <w:pPr>
        <w:autoSpaceDE w:val="0"/>
        <w:autoSpaceDN w:val="0"/>
        <w:adjustRightInd w:val="0"/>
        <w:spacing w:after="0" w:line="240" w:lineRule="auto"/>
        <w:ind w:left="0" w:right="0" w:firstLine="567"/>
        <w:rPr>
          <w:color w:val="auto"/>
          <w:szCs w:val="28"/>
        </w:rPr>
      </w:pPr>
      <w:r>
        <w:rPr>
          <w:color w:val="auto"/>
          <w:szCs w:val="28"/>
        </w:rPr>
        <w:t xml:space="preserve">5) </w:t>
      </w:r>
      <w:r w:rsidR="003E1421" w:rsidRPr="003E1421">
        <w:rPr>
          <w:color w:val="auto"/>
          <w:szCs w:val="28"/>
        </w:rPr>
        <w:t xml:space="preserve">к местам нахождения источников повышенной опасности, определяемым органом государственной власти Волгоградской области в порядке, установленном Правительством Российской Федерации - на </w:t>
      </w:r>
      <w:r w:rsidR="00B263D2" w:rsidRPr="003E1421">
        <w:rPr>
          <w:color w:val="auto"/>
          <w:szCs w:val="28"/>
        </w:rPr>
        <w:t xml:space="preserve">расстоянии </w:t>
      </w:r>
      <w:r w:rsidR="00B263D2">
        <w:rPr>
          <w:color w:val="auto"/>
          <w:szCs w:val="28"/>
        </w:rPr>
        <w:t xml:space="preserve">100 </w:t>
      </w:r>
      <w:r w:rsidR="003E1421" w:rsidRPr="003E1421">
        <w:rPr>
          <w:color w:val="auto"/>
          <w:szCs w:val="28"/>
        </w:rPr>
        <w:t>метров.</w:t>
      </w:r>
    </w:p>
    <w:p w:rsidR="002F783F" w:rsidRDefault="00B263D2" w:rsidP="00B263D2">
      <w:pPr>
        <w:autoSpaceDE w:val="0"/>
        <w:autoSpaceDN w:val="0"/>
        <w:adjustRightInd w:val="0"/>
        <w:spacing w:after="0" w:line="240" w:lineRule="auto"/>
        <w:ind w:left="0" w:right="0" w:firstLine="567"/>
        <w:rPr>
          <w:color w:val="auto"/>
          <w:szCs w:val="28"/>
        </w:rPr>
      </w:pPr>
      <w:r>
        <w:rPr>
          <w:color w:val="auto"/>
          <w:szCs w:val="28"/>
        </w:rPr>
        <w:t>2. Г</w:t>
      </w:r>
      <w:r w:rsidRPr="00B263D2">
        <w:rPr>
          <w:color w:val="auto"/>
          <w:szCs w:val="28"/>
        </w:rPr>
        <w:t xml:space="preserve">раницы прилегающих территорий, на которых не допускается розничная продажа алкогольной продукции </w:t>
      </w:r>
      <w:r w:rsidR="006B7B4B">
        <w:rPr>
          <w:color w:val="auto"/>
          <w:szCs w:val="28"/>
        </w:rPr>
        <w:t xml:space="preserve">и розничная продажа алкогольной продукции </w:t>
      </w:r>
      <w:r w:rsidRPr="00B263D2">
        <w:rPr>
          <w:color w:val="auto"/>
          <w:szCs w:val="28"/>
        </w:rPr>
        <w:t>при оказании услуг общественного питания</w:t>
      </w:r>
      <w:r w:rsidR="006B7B4B">
        <w:rPr>
          <w:color w:val="auto"/>
          <w:szCs w:val="28"/>
        </w:rPr>
        <w:t xml:space="preserve"> (расстояния</w:t>
      </w:r>
      <w:bookmarkStart w:id="0" w:name="_GoBack"/>
      <w:bookmarkEnd w:id="0"/>
      <w:r w:rsidR="001D1D53">
        <w:rPr>
          <w:color w:val="auto"/>
          <w:szCs w:val="28"/>
        </w:rPr>
        <w:t>)</w:t>
      </w:r>
      <w:r w:rsidR="001D1D53" w:rsidRPr="00B263D2">
        <w:rPr>
          <w:color w:val="auto"/>
          <w:szCs w:val="28"/>
        </w:rPr>
        <w:t>,</w:t>
      </w:r>
      <w:r w:rsidR="001D1D53">
        <w:rPr>
          <w:color w:val="auto"/>
          <w:szCs w:val="28"/>
        </w:rPr>
        <w:t xml:space="preserve"> указанные</w:t>
      </w:r>
      <w:r w:rsidR="002F783F">
        <w:rPr>
          <w:color w:val="auto"/>
          <w:szCs w:val="28"/>
        </w:rPr>
        <w:t xml:space="preserve"> в пункте 1 настоящего постановления, определяются по радиусу (кратчайшее расстояние по прямой), при этом радиус соответствует значениям, указанным в пункте 2 настоящего постановления.</w:t>
      </w:r>
    </w:p>
    <w:p w:rsidR="00C65EE6" w:rsidRDefault="00C65EE6" w:rsidP="00B263D2">
      <w:pPr>
        <w:autoSpaceDE w:val="0"/>
        <w:autoSpaceDN w:val="0"/>
        <w:adjustRightInd w:val="0"/>
        <w:spacing w:after="0" w:line="240" w:lineRule="auto"/>
        <w:ind w:left="0" w:right="0" w:firstLine="567"/>
        <w:rPr>
          <w:color w:val="auto"/>
          <w:szCs w:val="28"/>
        </w:rPr>
      </w:pPr>
      <w:r w:rsidRPr="00C65EE6">
        <w:rPr>
          <w:color w:val="auto"/>
          <w:szCs w:val="28"/>
        </w:rPr>
        <w:t>При наличии обособленной территории, границы которой обозначены ограждением (объектами искусственного происхождения), прилегающей к зданию (строению, сооружению, помещению, месту), в котором расположены организации и (или) объекты, указанные в пункт</w:t>
      </w:r>
      <w:r>
        <w:rPr>
          <w:color w:val="auto"/>
          <w:szCs w:val="28"/>
        </w:rPr>
        <w:t>е</w:t>
      </w:r>
      <w:r w:rsidRPr="00C65EE6">
        <w:rPr>
          <w:color w:val="auto"/>
          <w:szCs w:val="28"/>
        </w:rPr>
        <w:t xml:space="preserve"> 1 настоящего постановления, расстояние измеряется от входа для посетителей на обособленную территорию до входа для посетителей в стационарный торговый объект или объект общественного питания.</w:t>
      </w:r>
      <w:r w:rsidR="00B263D2" w:rsidRPr="00B263D2">
        <w:rPr>
          <w:color w:val="auto"/>
          <w:szCs w:val="28"/>
        </w:rPr>
        <w:t xml:space="preserve"> </w:t>
      </w:r>
    </w:p>
    <w:p w:rsidR="00EE633B" w:rsidRPr="00EE633B" w:rsidRDefault="00EE633B" w:rsidP="00EE633B">
      <w:pPr>
        <w:autoSpaceDE w:val="0"/>
        <w:autoSpaceDN w:val="0"/>
        <w:adjustRightInd w:val="0"/>
        <w:spacing w:after="0" w:line="240" w:lineRule="auto"/>
        <w:ind w:left="0" w:right="0" w:firstLine="567"/>
        <w:rPr>
          <w:color w:val="auto"/>
          <w:szCs w:val="28"/>
        </w:rPr>
      </w:pPr>
      <w:r w:rsidRPr="00EE633B">
        <w:rPr>
          <w:color w:val="auto"/>
          <w:szCs w:val="28"/>
        </w:rPr>
        <w:t>При наличии нескольких входов для посетителей на обособленную территорию или в здание (строение, сооружение, помещение, место), в котором расположены организации и (или) объекты, указанные в пунктах 1 и 2 настоящего постановления, расстояние измеряется от каждого входа.</w:t>
      </w:r>
    </w:p>
    <w:p w:rsidR="00EE633B" w:rsidRDefault="00840864" w:rsidP="00B263D2">
      <w:pPr>
        <w:autoSpaceDE w:val="0"/>
        <w:autoSpaceDN w:val="0"/>
        <w:adjustRightInd w:val="0"/>
        <w:spacing w:after="0" w:line="240" w:lineRule="auto"/>
        <w:ind w:left="0" w:right="0" w:firstLine="567"/>
        <w:rPr>
          <w:color w:val="auto"/>
          <w:szCs w:val="28"/>
        </w:rPr>
      </w:pPr>
      <w:r w:rsidRPr="00840864">
        <w:rPr>
          <w:color w:val="auto"/>
          <w:szCs w:val="28"/>
        </w:rPr>
        <w:t>При отсутствии обособленной территории расстояние измеряется от входа для посетителей в здание (строение, сооружение, помещение, место), в котором расположены организации и (и</w:t>
      </w:r>
      <w:r>
        <w:rPr>
          <w:color w:val="auto"/>
          <w:szCs w:val="28"/>
        </w:rPr>
        <w:t>ли) объекты, указанные в пункте</w:t>
      </w:r>
      <w:r w:rsidRPr="00840864">
        <w:rPr>
          <w:color w:val="auto"/>
          <w:szCs w:val="28"/>
        </w:rPr>
        <w:t xml:space="preserve"> 1 настоящего постановления, до входа для посетителей в стационарный торговый объект или объект общественного питания.</w:t>
      </w:r>
    </w:p>
    <w:p w:rsidR="00960D57" w:rsidRDefault="00960D57" w:rsidP="00960D57">
      <w:pPr>
        <w:autoSpaceDE w:val="0"/>
        <w:autoSpaceDN w:val="0"/>
        <w:adjustRightInd w:val="0"/>
        <w:spacing w:after="0" w:line="240" w:lineRule="auto"/>
        <w:ind w:left="0" w:right="0" w:firstLine="567"/>
        <w:rPr>
          <w:color w:val="auto"/>
          <w:szCs w:val="28"/>
        </w:rPr>
      </w:pPr>
      <w:r w:rsidRPr="00960D57">
        <w:rPr>
          <w:color w:val="auto"/>
          <w:szCs w:val="28"/>
        </w:rPr>
        <w:lastRenderedPageBreak/>
        <w:t xml:space="preserve">В случае, если стационарный торговый объект или объект общественного питания, осуществляющие розничную продажу алкогольной продукции, находятся внутри торгового или иного объекта (комплекса, центра и т.п.), расстояние, указанное </w:t>
      </w:r>
      <w:r>
        <w:rPr>
          <w:color w:val="auto"/>
          <w:szCs w:val="28"/>
        </w:rPr>
        <w:t>в пункте</w:t>
      </w:r>
      <w:r w:rsidRPr="00960D57">
        <w:rPr>
          <w:color w:val="auto"/>
          <w:szCs w:val="28"/>
        </w:rPr>
        <w:t xml:space="preserve"> 1 настоящего постановления, измеряется до входа для посетителей в стационарный торговый объект или объект общественного питания, в которых осуществляется розничная продажа алкогольной продукции. </w:t>
      </w:r>
    </w:p>
    <w:p w:rsidR="00413D48" w:rsidRDefault="00960D57" w:rsidP="00E04FC8">
      <w:pPr>
        <w:autoSpaceDE w:val="0"/>
        <w:autoSpaceDN w:val="0"/>
        <w:adjustRightInd w:val="0"/>
        <w:spacing w:after="0" w:line="240" w:lineRule="auto"/>
        <w:ind w:left="0" w:right="0" w:firstLine="567"/>
        <w:rPr>
          <w:color w:val="auto"/>
          <w:szCs w:val="28"/>
        </w:rPr>
      </w:pPr>
      <w:r>
        <w:rPr>
          <w:color w:val="auto"/>
          <w:szCs w:val="28"/>
        </w:rPr>
        <w:t xml:space="preserve">3. </w:t>
      </w:r>
      <w:r w:rsidR="00E04FC8">
        <w:rPr>
          <w:color w:val="auto"/>
          <w:szCs w:val="28"/>
        </w:rPr>
        <w:t xml:space="preserve">Определить границы прилегающих территорий к многоквартирным домам, на которых не допускается розничная продажа алкогольной продукции при оказании услуг общественного питания в объектах общественного питания, имеющих зал обслуживания посетителей общей площадью менее 20 квадратных метров без учета площади сезонного зала (зоны) обслуживания посетителей, на расстоянии 30 метров. </w:t>
      </w:r>
    </w:p>
    <w:p w:rsidR="00936F1A" w:rsidRDefault="00936F1A" w:rsidP="00E04FC8">
      <w:pPr>
        <w:autoSpaceDE w:val="0"/>
        <w:autoSpaceDN w:val="0"/>
        <w:adjustRightInd w:val="0"/>
        <w:spacing w:after="0" w:line="240" w:lineRule="auto"/>
        <w:ind w:left="0" w:right="0" w:firstLine="567"/>
        <w:rPr>
          <w:color w:val="auto"/>
          <w:szCs w:val="28"/>
        </w:rPr>
      </w:pPr>
      <w:r>
        <w:rPr>
          <w:color w:val="auto"/>
          <w:szCs w:val="28"/>
        </w:rPr>
        <w:t>4. Расстояние, указанное в пункте 3 настоящего постановления, измеряется по прямой линии без учета искусственных и естественных преград от ближайшей точки фасада многоквартирного дома до входа в зда</w:t>
      </w:r>
      <w:r w:rsidR="00EF0751">
        <w:rPr>
          <w:color w:val="auto"/>
          <w:szCs w:val="28"/>
        </w:rPr>
        <w:t xml:space="preserve">ние (строение, сооружение), в котором находится объект общественного питания, осуществляющий розничную продажу алкогольной продукции при оказании услуг общественного питания. </w:t>
      </w:r>
    </w:p>
    <w:p w:rsidR="00591559" w:rsidRDefault="00591559" w:rsidP="00E04FC8">
      <w:pPr>
        <w:autoSpaceDE w:val="0"/>
        <w:autoSpaceDN w:val="0"/>
        <w:adjustRightInd w:val="0"/>
        <w:spacing w:after="0" w:line="240" w:lineRule="auto"/>
        <w:ind w:left="0" w:right="0" w:firstLine="567"/>
        <w:rPr>
          <w:color w:val="auto"/>
          <w:szCs w:val="28"/>
        </w:rPr>
      </w:pPr>
      <w:r>
        <w:rPr>
          <w:color w:val="auto"/>
          <w:szCs w:val="28"/>
        </w:rPr>
        <w:t>5. Признать утратившими силу:</w:t>
      </w:r>
    </w:p>
    <w:p w:rsidR="00591559" w:rsidRDefault="0060596D" w:rsidP="00E04FC8">
      <w:pPr>
        <w:autoSpaceDE w:val="0"/>
        <w:autoSpaceDN w:val="0"/>
        <w:adjustRightInd w:val="0"/>
        <w:spacing w:after="0" w:line="240" w:lineRule="auto"/>
        <w:ind w:left="0" w:right="0" w:firstLine="567"/>
        <w:rPr>
          <w:color w:val="auto"/>
          <w:szCs w:val="28"/>
        </w:rPr>
      </w:pPr>
      <w:r>
        <w:rPr>
          <w:color w:val="auto"/>
          <w:szCs w:val="28"/>
        </w:rPr>
        <w:t xml:space="preserve">постановление администрации Котельниковского муниципального района Волгоградской области от 20.12.2018 г. № 803 «О мерах по реализации на территории Котельниковского муниципального района Волгоградской области постановления Правительства Российской Федерации от 27.12.2012г. № 1425 «Об определении </w:t>
      </w:r>
      <w:r w:rsidR="00142541">
        <w:rPr>
          <w:color w:val="auto"/>
          <w:szCs w:val="28"/>
        </w:rPr>
        <w:t xml:space="preserve">органами государственной власти субъектов Российской Федерации мест массового скопления граждан и мест нахождения источников опасности, в которых не допускается </w:t>
      </w:r>
      <w:r w:rsidR="00BA67F1">
        <w:rPr>
          <w:color w:val="auto"/>
          <w:szCs w:val="28"/>
        </w:rPr>
        <w:t xml:space="preserve">розничная продажа алкогольной продукции, а также определении органами местного самоуправления границ прилегающих к некоторым организациям и объектам территорий, на которых не допускается розничная </w:t>
      </w:r>
      <w:r w:rsidR="00AB795B">
        <w:rPr>
          <w:color w:val="auto"/>
          <w:szCs w:val="28"/>
        </w:rPr>
        <w:t>продажа алкогольной продукции»;</w:t>
      </w:r>
    </w:p>
    <w:p w:rsidR="00AB795B" w:rsidRDefault="00407985" w:rsidP="00E04FC8">
      <w:pPr>
        <w:autoSpaceDE w:val="0"/>
        <w:autoSpaceDN w:val="0"/>
        <w:adjustRightInd w:val="0"/>
        <w:spacing w:after="0" w:line="240" w:lineRule="auto"/>
        <w:ind w:left="0" w:right="0" w:firstLine="567"/>
        <w:rPr>
          <w:color w:val="auto"/>
          <w:szCs w:val="28"/>
        </w:rPr>
      </w:pPr>
      <w:r>
        <w:rPr>
          <w:color w:val="auto"/>
          <w:szCs w:val="28"/>
        </w:rPr>
        <w:t>постановление администрации Котельниковского муниципального района Волгоградской области от 05.06.2019 г. № 336 «</w:t>
      </w:r>
      <w:r w:rsidRPr="00407985">
        <w:rPr>
          <w:color w:val="auto"/>
          <w:szCs w:val="28"/>
        </w:rPr>
        <w:t>О внесении изменений  в постановление администрации Котельниковского муниципального района Волгоградской области от 20.12.2018 г. № 803 «О мерах по реализации на территории Котельниковского муниципального района Волгоградской области Постановления Правительства Российской Федерации от 27.12.2012 г. № 1425 «Об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 в которых не допускается розничная продажа алкогольной продукции, а также определении органами местного самоуправления границ прилегающих к некоторым организациям и объектам территорий, на которых не допускается розничная продажа алкогольной продукции»</w:t>
      </w:r>
      <w:r>
        <w:rPr>
          <w:color w:val="auto"/>
          <w:szCs w:val="28"/>
        </w:rPr>
        <w:t>;</w:t>
      </w:r>
    </w:p>
    <w:p w:rsidR="00407985" w:rsidRDefault="00BF44BD" w:rsidP="00E04FC8">
      <w:pPr>
        <w:autoSpaceDE w:val="0"/>
        <w:autoSpaceDN w:val="0"/>
        <w:adjustRightInd w:val="0"/>
        <w:spacing w:after="0" w:line="240" w:lineRule="auto"/>
        <w:ind w:left="0" w:right="0" w:firstLine="567"/>
        <w:rPr>
          <w:color w:val="auto"/>
          <w:szCs w:val="28"/>
        </w:rPr>
      </w:pPr>
      <w:r w:rsidRPr="00BF44BD">
        <w:rPr>
          <w:color w:val="auto"/>
          <w:szCs w:val="28"/>
        </w:rPr>
        <w:lastRenderedPageBreak/>
        <w:t>постановление администрации Котельниковского муниципального района Волгоградской области</w:t>
      </w:r>
      <w:r>
        <w:rPr>
          <w:color w:val="auto"/>
          <w:szCs w:val="28"/>
        </w:rPr>
        <w:t xml:space="preserve"> от 22.10.2019 г. № 674 </w:t>
      </w:r>
      <w:r w:rsidRPr="00BF44BD">
        <w:rPr>
          <w:color w:val="auto"/>
          <w:szCs w:val="28"/>
        </w:rPr>
        <w:t>О внесении изменений в постановление администрации Котельниковского муниципального района Волгоградской области от 20.12.2018 г. № 803 «О мерах по реализации на территории Котельниковского муниципального района Волгоградской области Постановления Правительства Российской Федерации от 27.12.2012 г. № 1425 «Об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 в которых не допускается розничная продажа алкогольной продукции, а также определении органами местного самоуправления границ прилегающих к некоторым организациям и объектам территорий, на которых не допускается розничная продажа алкогольной продукции»</w:t>
      </w:r>
      <w:r w:rsidR="00494437">
        <w:rPr>
          <w:color w:val="auto"/>
          <w:szCs w:val="28"/>
        </w:rPr>
        <w:t xml:space="preserve">; </w:t>
      </w:r>
    </w:p>
    <w:p w:rsidR="00494437" w:rsidRDefault="00494437" w:rsidP="00494437">
      <w:pPr>
        <w:autoSpaceDE w:val="0"/>
        <w:autoSpaceDN w:val="0"/>
        <w:adjustRightInd w:val="0"/>
        <w:spacing w:after="0" w:line="240" w:lineRule="auto"/>
        <w:ind w:left="0" w:right="0" w:firstLine="567"/>
        <w:rPr>
          <w:color w:val="auto"/>
          <w:szCs w:val="28"/>
        </w:rPr>
      </w:pPr>
      <w:r w:rsidRPr="00494437">
        <w:rPr>
          <w:color w:val="auto"/>
          <w:szCs w:val="28"/>
        </w:rPr>
        <w:t xml:space="preserve">постановление администрации Котельниковского муниципального района Волгоградской области от </w:t>
      </w:r>
      <w:r>
        <w:rPr>
          <w:color w:val="auto"/>
          <w:szCs w:val="28"/>
        </w:rPr>
        <w:t xml:space="preserve">24.10.2022 г. № 936 </w:t>
      </w:r>
      <w:r w:rsidRPr="00494437">
        <w:rPr>
          <w:color w:val="auto"/>
          <w:szCs w:val="28"/>
        </w:rPr>
        <w:t>О внесении изменений и дополнений в постановление администрации Котельниковского муниципального района Волгоградской области от 20.12.2018 г. № 803 «О мерах по реализации на территории Котельниковского муниципального района Волгоградской области Постановления Правительства Российской Федерации от 27.12.2012 г. № 1425 «Об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 в которых не допускается розничная продажа алкогольной продукции, а также определении органами местного самоуправления границ, прилегающих к некоторым организациям и объектам территорий, на которых не допускается розничная продажа алкогольной продукции»</w:t>
      </w:r>
      <w:r w:rsidR="005832A8">
        <w:rPr>
          <w:color w:val="auto"/>
          <w:szCs w:val="28"/>
        </w:rPr>
        <w:t>.</w:t>
      </w:r>
    </w:p>
    <w:p w:rsidR="005832A8" w:rsidRDefault="005832A8" w:rsidP="00494437">
      <w:pPr>
        <w:autoSpaceDE w:val="0"/>
        <w:autoSpaceDN w:val="0"/>
        <w:adjustRightInd w:val="0"/>
        <w:spacing w:after="0" w:line="240" w:lineRule="auto"/>
        <w:ind w:left="0" w:right="0" w:firstLine="567"/>
        <w:rPr>
          <w:color w:val="auto"/>
          <w:szCs w:val="28"/>
        </w:rPr>
      </w:pPr>
      <w:r>
        <w:rPr>
          <w:color w:val="auto"/>
          <w:szCs w:val="28"/>
        </w:rPr>
        <w:t xml:space="preserve">6. </w:t>
      </w:r>
      <w:r w:rsidR="001D1D53">
        <w:rPr>
          <w:color w:val="auto"/>
          <w:szCs w:val="28"/>
        </w:rPr>
        <w:t>Отделу по экономической политике</w:t>
      </w:r>
      <w:r>
        <w:rPr>
          <w:color w:val="auto"/>
          <w:szCs w:val="28"/>
        </w:rPr>
        <w:t xml:space="preserve"> администрации </w:t>
      </w:r>
      <w:r w:rsidR="00B83A9C">
        <w:rPr>
          <w:color w:val="auto"/>
          <w:szCs w:val="28"/>
        </w:rPr>
        <w:t>Котельниковского муниципального района Волгоградской области не позднее 30 календарных дней со дня принятия настоящего постановления направить его копию в комитет промышленной политик</w:t>
      </w:r>
      <w:r w:rsidR="001D1D53">
        <w:rPr>
          <w:color w:val="auto"/>
          <w:szCs w:val="28"/>
        </w:rPr>
        <w:t xml:space="preserve">и, торговли и топливно-энергетического комплекса Волгоградской области. </w:t>
      </w:r>
    </w:p>
    <w:p w:rsidR="001D1D53" w:rsidRDefault="001D1D53" w:rsidP="00494437">
      <w:pPr>
        <w:autoSpaceDE w:val="0"/>
        <w:autoSpaceDN w:val="0"/>
        <w:adjustRightInd w:val="0"/>
        <w:spacing w:after="0" w:line="240" w:lineRule="auto"/>
        <w:ind w:left="0" w:right="0" w:firstLine="567"/>
        <w:rPr>
          <w:color w:val="auto"/>
          <w:szCs w:val="28"/>
        </w:rPr>
      </w:pPr>
      <w:r>
        <w:rPr>
          <w:color w:val="auto"/>
          <w:szCs w:val="28"/>
        </w:rPr>
        <w:t>7. Контроль над исполнением настоящего постановления возложить на заместителя главы Котельниковского муниципального района Волгоградской области Зипунникову С.Б.</w:t>
      </w:r>
    </w:p>
    <w:p w:rsidR="001D1D53" w:rsidRDefault="001D1D53" w:rsidP="00494437">
      <w:pPr>
        <w:autoSpaceDE w:val="0"/>
        <w:autoSpaceDN w:val="0"/>
        <w:adjustRightInd w:val="0"/>
        <w:spacing w:after="0" w:line="240" w:lineRule="auto"/>
        <w:ind w:left="0" w:right="0" w:firstLine="567"/>
        <w:rPr>
          <w:color w:val="auto"/>
          <w:szCs w:val="28"/>
        </w:rPr>
      </w:pPr>
      <w:r>
        <w:rPr>
          <w:color w:val="auto"/>
          <w:szCs w:val="28"/>
        </w:rPr>
        <w:t xml:space="preserve">8. Настоящее постановление вступает в силу после его официального опубликования и подлежит размещению на официальном сайте администрации Котельниковского муниципального района Волгоградской области в информационно-телекоммуникационной сети «Интернет». </w:t>
      </w:r>
    </w:p>
    <w:p w:rsidR="001D1D53" w:rsidRDefault="001D1D53" w:rsidP="00494437">
      <w:pPr>
        <w:autoSpaceDE w:val="0"/>
        <w:autoSpaceDN w:val="0"/>
        <w:adjustRightInd w:val="0"/>
        <w:spacing w:after="0" w:line="240" w:lineRule="auto"/>
        <w:ind w:left="0" w:right="0" w:firstLine="567"/>
        <w:rPr>
          <w:color w:val="auto"/>
          <w:szCs w:val="28"/>
        </w:rPr>
      </w:pPr>
    </w:p>
    <w:p w:rsidR="001D1D53" w:rsidRDefault="001D1D53" w:rsidP="00494437">
      <w:pPr>
        <w:autoSpaceDE w:val="0"/>
        <w:autoSpaceDN w:val="0"/>
        <w:adjustRightInd w:val="0"/>
        <w:spacing w:after="0" w:line="240" w:lineRule="auto"/>
        <w:ind w:left="0" w:right="0" w:firstLine="567"/>
        <w:rPr>
          <w:color w:val="auto"/>
          <w:szCs w:val="28"/>
        </w:rPr>
      </w:pPr>
    </w:p>
    <w:p w:rsidR="001D1D53" w:rsidRDefault="001D1D53" w:rsidP="00494437">
      <w:pPr>
        <w:autoSpaceDE w:val="0"/>
        <w:autoSpaceDN w:val="0"/>
        <w:adjustRightInd w:val="0"/>
        <w:spacing w:after="0" w:line="240" w:lineRule="auto"/>
        <w:ind w:left="0" w:right="0" w:firstLine="567"/>
        <w:rPr>
          <w:color w:val="auto"/>
          <w:szCs w:val="28"/>
        </w:rPr>
      </w:pPr>
    </w:p>
    <w:p w:rsidR="001D1D53" w:rsidRDefault="001D1D53" w:rsidP="001D1D53">
      <w:pPr>
        <w:tabs>
          <w:tab w:val="left" w:pos="7200"/>
        </w:tabs>
        <w:autoSpaceDE w:val="0"/>
        <w:autoSpaceDN w:val="0"/>
        <w:adjustRightInd w:val="0"/>
        <w:spacing w:after="0" w:line="240" w:lineRule="auto"/>
        <w:ind w:left="0" w:right="0" w:firstLine="0"/>
        <w:rPr>
          <w:color w:val="auto"/>
          <w:szCs w:val="28"/>
        </w:rPr>
      </w:pPr>
      <w:r>
        <w:rPr>
          <w:color w:val="auto"/>
          <w:szCs w:val="28"/>
        </w:rPr>
        <w:t>Глава Котельниковского</w:t>
      </w:r>
      <w:r>
        <w:rPr>
          <w:color w:val="auto"/>
          <w:szCs w:val="28"/>
        </w:rPr>
        <w:tab/>
        <w:t xml:space="preserve">    С.Ф. Тыщенко</w:t>
      </w:r>
    </w:p>
    <w:p w:rsidR="001D1D53" w:rsidRPr="00494437" w:rsidRDefault="001D1D53" w:rsidP="001D1D53">
      <w:pPr>
        <w:autoSpaceDE w:val="0"/>
        <w:autoSpaceDN w:val="0"/>
        <w:adjustRightInd w:val="0"/>
        <w:spacing w:after="0" w:line="240" w:lineRule="auto"/>
        <w:ind w:left="0" w:right="0" w:firstLine="0"/>
        <w:rPr>
          <w:color w:val="auto"/>
          <w:szCs w:val="28"/>
        </w:rPr>
      </w:pPr>
      <w:r>
        <w:rPr>
          <w:color w:val="auto"/>
          <w:szCs w:val="28"/>
        </w:rPr>
        <w:t>муниципального района</w:t>
      </w:r>
    </w:p>
    <w:p w:rsidR="00494437" w:rsidRPr="00494437" w:rsidRDefault="00494437" w:rsidP="00494437">
      <w:pPr>
        <w:autoSpaceDE w:val="0"/>
        <w:autoSpaceDN w:val="0"/>
        <w:adjustRightInd w:val="0"/>
        <w:spacing w:after="0" w:line="240" w:lineRule="auto"/>
        <w:ind w:left="0" w:right="0" w:firstLine="567"/>
        <w:rPr>
          <w:color w:val="auto"/>
          <w:szCs w:val="28"/>
        </w:rPr>
      </w:pPr>
    </w:p>
    <w:p w:rsidR="00A066A6" w:rsidRPr="000B7BAF" w:rsidRDefault="00A066A6" w:rsidP="00A066A6">
      <w:pPr>
        <w:autoSpaceDE w:val="0"/>
        <w:autoSpaceDN w:val="0"/>
        <w:adjustRightInd w:val="0"/>
        <w:spacing w:after="0" w:line="240" w:lineRule="auto"/>
        <w:ind w:left="0" w:right="0" w:firstLine="0"/>
        <w:jc w:val="center"/>
        <w:rPr>
          <w:rFonts w:eastAsia="Calibri"/>
          <w:color w:val="auto"/>
          <w:szCs w:val="28"/>
        </w:rPr>
      </w:pPr>
    </w:p>
    <w:p w:rsidR="005454AF" w:rsidRPr="00A066A6" w:rsidRDefault="00EC4752" w:rsidP="005454AF">
      <w:pPr>
        <w:spacing w:after="28" w:line="240" w:lineRule="auto"/>
        <w:ind w:left="0" w:right="0" w:firstLine="0"/>
        <w:jc w:val="left"/>
      </w:pPr>
      <w:r w:rsidRPr="00A066A6">
        <w:t xml:space="preserve"> </w:t>
      </w:r>
    </w:p>
    <w:p w:rsidR="00F51EBC" w:rsidRDefault="00F51EBC" w:rsidP="00CE1708">
      <w:pPr>
        <w:rPr>
          <w:sz w:val="24"/>
        </w:rPr>
      </w:pPr>
    </w:p>
    <w:sectPr w:rsidR="00F51EBC" w:rsidSect="005454AF">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B07" w:rsidRDefault="00D00B07" w:rsidP="00CE1708">
      <w:pPr>
        <w:spacing w:after="0" w:line="240" w:lineRule="auto"/>
      </w:pPr>
      <w:r>
        <w:separator/>
      </w:r>
    </w:p>
  </w:endnote>
  <w:endnote w:type="continuationSeparator" w:id="0">
    <w:p w:rsidR="00D00B07" w:rsidRDefault="00D00B07" w:rsidP="00CE1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E9E" w:rsidRDefault="00BF4E9E">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E9E" w:rsidRDefault="00BF4E9E">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E9E" w:rsidRDefault="00BF4E9E">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B07" w:rsidRDefault="00D00B07" w:rsidP="00CE1708">
      <w:pPr>
        <w:spacing w:after="0" w:line="240" w:lineRule="auto"/>
      </w:pPr>
      <w:r>
        <w:separator/>
      </w:r>
    </w:p>
  </w:footnote>
  <w:footnote w:type="continuationSeparator" w:id="0">
    <w:p w:rsidR="00D00B07" w:rsidRDefault="00D00B07" w:rsidP="00CE17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E9E" w:rsidRDefault="00BF4E9E">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97F" w:rsidRDefault="00BF4E9E" w:rsidP="00CE1708">
    <w:pPr>
      <w:pStyle w:val="a9"/>
      <w:jc w:val="right"/>
    </w:pPr>
    <w:r>
      <w:t>проект</w:t>
    </w:r>
  </w:p>
  <w:p w:rsidR="00BF4E9E" w:rsidRDefault="00BF4E9E" w:rsidP="00BF4E9E">
    <w:pPr>
      <w:pStyle w:val="a9"/>
      <w:ind w:left="0" w:firstLine="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E9E" w:rsidRDefault="00BF4E9E">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3A1D49"/>
    <w:multiLevelType w:val="hybridMultilevel"/>
    <w:tmpl w:val="4E080EF8"/>
    <w:lvl w:ilvl="0" w:tplc="9F8E96A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DC0D12">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3A877E">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A25C7A">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F88262">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986CD2">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54890A">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06EED7A">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5E60C6">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D1C"/>
    <w:rsid w:val="00065A80"/>
    <w:rsid w:val="00083F07"/>
    <w:rsid w:val="000B7BAF"/>
    <w:rsid w:val="000C3ADA"/>
    <w:rsid w:val="000E43DF"/>
    <w:rsid w:val="00135AD4"/>
    <w:rsid w:val="00142541"/>
    <w:rsid w:val="001512E9"/>
    <w:rsid w:val="001664AE"/>
    <w:rsid w:val="00175460"/>
    <w:rsid w:val="00193CFD"/>
    <w:rsid w:val="001D1D53"/>
    <w:rsid w:val="002131C6"/>
    <w:rsid w:val="0022130D"/>
    <w:rsid w:val="00264E0A"/>
    <w:rsid w:val="002722D6"/>
    <w:rsid w:val="00294EE3"/>
    <w:rsid w:val="002B322C"/>
    <w:rsid w:val="002C2F50"/>
    <w:rsid w:val="002F4E8D"/>
    <w:rsid w:val="002F783F"/>
    <w:rsid w:val="00307116"/>
    <w:rsid w:val="00313D1C"/>
    <w:rsid w:val="00316CC5"/>
    <w:rsid w:val="00333747"/>
    <w:rsid w:val="00366911"/>
    <w:rsid w:val="003841DB"/>
    <w:rsid w:val="0039302C"/>
    <w:rsid w:val="003B11C7"/>
    <w:rsid w:val="003B599D"/>
    <w:rsid w:val="003E1421"/>
    <w:rsid w:val="00407985"/>
    <w:rsid w:val="00413D48"/>
    <w:rsid w:val="00416010"/>
    <w:rsid w:val="004439A0"/>
    <w:rsid w:val="0044609B"/>
    <w:rsid w:val="00462F94"/>
    <w:rsid w:val="004735EF"/>
    <w:rsid w:val="00494437"/>
    <w:rsid w:val="004B4276"/>
    <w:rsid w:val="004C7B33"/>
    <w:rsid w:val="004E56C7"/>
    <w:rsid w:val="00507544"/>
    <w:rsid w:val="00532B01"/>
    <w:rsid w:val="005454AF"/>
    <w:rsid w:val="00551CCF"/>
    <w:rsid w:val="00573CA2"/>
    <w:rsid w:val="00575EA4"/>
    <w:rsid w:val="005832A8"/>
    <w:rsid w:val="00585C94"/>
    <w:rsid w:val="00587EF9"/>
    <w:rsid w:val="00591559"/>
    <w:rsid w:val="005B0F00"/>
    <w:rsid w:val="005B1C32"/>
    <w:rsid w:val="005F1AD7"/>
    <w:rsid w:val="0060596D"/>
    <w:rsid w:val="006212DF"/>
    <w:rsid w:val="00637CCC"/>
    <w:rsid w:val="00662DDA"/>
    <w:rsid w:val="00681AA1"/>
    <w:rsid w:val="0069451F"/>
    <w:rsid w:val="00695172"/>
    <w:rsid w:val="006966D0"/>
    <w:rsid w:val="006B7B4B"/>
    <w:rsid w:val="006C0D6B"/>
    <w:rsid w:val="006D20FF"/>
    <w:rsid w:val="006D293B"/>
    <w:rsid w:val="006F28D9"/>
    <w:rsid w:val="006F66DC"/>
    <w:rsid w:val="007003E6"/>
    <w:rsid w:val="00703AC1"/>
    <w:rsid w:val="00711E4A"/>
    <w:rsid w:val="0071754E"/>
    <w:rsid w:val="00735BB9"/>
    <w:rsid w:val="00753AF2"/>
    <w:rsid w:val="00757FEB"/>
    <w:rsid w:val="00770F96"/>
    <w:rsid w:val="0078530C"/>
    <w:rsid w:val="00795046"/>
    <w:rsid w:val="007A5575"/>
    <w:rsid w:val="007A7047"/>
    <w:rsid w:val="007F2AA0"/>
    <w:rsid w:val="00804AB2"/>
    <w:rsid w:val="008207AD"/>
    <w:rsid w:val="00840864"/>
    <w:rsid w:val="008874EA"/>
    <w:rsid w:val="008955CD"/>
    <w:rsid w:val="008B4EE1"/>
    <w:rsid w:val="008B73F9"/>
    <w:rsid w:val="008C54A9"/>
    <w:rsid w:val="008F0E8F"/>
    <w:rsid w:val="008F48B3"/>
    <w:rsid w:val="008F77A7"/>
    <w:rsid w:val="00923A11"/>
    <w:rsid w:val="00936F1A"/>
    <w:rsid w:val="00960D57"/>
    <w:rsid w:val="0096136E"/>
    <w:rsid w:val="009628E4"/>
    <w:rsid w:val="00975A5E"/>
    <w:rsid w:val="00991E16"/>
    <w:rsid w:val="009933CB"/>
    <w:rsid w:val="00997B2A"/>
    <w:rsid w:val="009D4C2E"/>
    <w:rsid w:val="009E61B8"/>
    <w:rsid w:val="009E6C5E"/>
    <w:rsid w:val="009F553D"/>
    <w:rsid w:val="00A066A6"/>
    <w:rsid w:val="00A617C7"/>
    <w:rsid w:val="00A65356"/>
    <w:rsid w:val="00A81ABE"/>
    <w:rsid w:val="00A859EB"/>
    <w:rsid w:val="00AA1B8E"/>
    <w:rsid w:val="00AB795B"/>
    <w:rsid w:val="00AD3BC2"/>
    <w:rsid w:val="00B2557E"/>
    <w:rsid w:val="00B263D2"/>
    <w:rsid w:val="00B43E98"/>
    <w:rsid w:val="00B83A9C"/>
    <w:rsid w:val="00B903E8"/>
    <w:rsid w:val="00B9097F"/>
    <w:rsid w:val="00B93FE5"/>
    <w:rsid w:val="00BA2136"/>
    <w:rsid w:val="00BA2BAC"/>
    <w:rsid w:val="00BA2E86"/>
    <w:rsid w:val="00BA67F1"/>
    <w:rsid w:val="00BB26B1"/>
    <w:rsid w:val="00BF0001"/>
    <w:rsid w:val="00BF44BD"/>
    <w:rsid w:val="00BF4E9E"/>
    <w:rsid w:val="00C105D6"/>
    <w:rsid w:val="00C129D8"/>
    <w:rsid w:val="00C23DDE"/>
    <w:rsid w:val="00C65EE6"/>
    <w:rsid w:val="00C71BDC"/>
    <w:rsid w:val="00C727E0"/>
    <w:rsid w:val="00CD0741"/>
    <w:rsid w:val="00CD6313"/>
    <w:rsid w:val="00CE1708"/>
    <w:rsid w:val="00D00B07"/>
    <w:rsid w:val="00D07847"/>
    <w:rsid w:val="00D167FB"/>
    <w:rsid w:val="00D42FF7"/>
    <w:rsid w:val="00D50179"/>
    <w:rsid w:val="00D8614A"/>
    <w:rsid w:val="00D93FA6"/>
    <w:rsid w:val="00DB210A"/>
    <w:rsid w:val="00DE2078"/>
    <w:rsid w:val="00E04FC8"/>
    <w:rsid w:val="00E24534"/>
    <w:rsid w:val="00E302FA"/>
    <w:rsid w:val="00E4689B"/>
    <w:rsid w:val="00E5665D"/>
    <w:rsid w:val="00E61FB5"/>
    <w:rsid w:val="00E674EF"/>
    <w:rsid w:val="00E70939"/>
    <w:rsid w:val="00E80B4D"/>
    <w:rsid w:val="00EC4752"/>
    <w:rsid w:val="00ED3CC4"/>
    <w:rsid w:val="00ED66C7"/>
    <w:rsid w:val="00EE633B"/>
    <w:rsid w:val="00EF0751"/>
    <w:rsid w:val="00EF7158"/>
    <w:rsid w:val="00F03994"/>
    <w:rsid w:val="00F0538F"/>
    <w:rsid w:val="00F237AB"/>
    <w:rsid w:val="00F34C04"/>
    <w:rsid w:val="00F355BB"/>
    <w:rsid w:val="00F35DD7"/>
    <w:rsid w:val="00F51EBC"/>
    <w:rsid w:val="00F77F08"/>
    <w:rsid w:val="00FA71B7"/>
    <w:rsid w:val="00FB3D4A"/>
    <w:rsid w:val="00FB7572"/>
    <w:rsid w:val="00FE5008"/>
    <w:rsid w:val="00FF3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6704A"/>
  <w15:docId w15:val="{63F04564-6856-494A-BB08-4B3406FE6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130D"/>
    <w:pPr>
      <w:spacing w:after="37" w:line="248" w:lineRule="auto"/>
      <w:ind w:left="10" w:right="432" w:hanging="10"/>
      <w:jc w:val="both"/>
    </w:pPr>
    <w:rPr>
      <w:rFonts w:ascii="Times New Roman" w:eastAsia="Times New Roman" w:hAnsi="Times New Roman" w:cs="Times New Roman"/>
      <w:color w:val="000000"/>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ED66C7"/>
    <w:pPr>
      <w:spacing w:before="100" w:beforeAutospacing="1" w:after="100" w:afterAutospacing="1" w:line="240" w:lineRule="auto"/>
      <w:ind w:left="0" w:right="0" w:firstLine="0"/>
      <w:jc w:val="left"/>
    </w:pPr>
    <w:rPr>
      <w:color w:val="auto"/>
      <w:sz w:val="24"/>
      <w:szCs w:val="24"/>
    </w:rPr>
  </w:style>
  <w:style w:type="paragraph" w:styleId="a3">
    <w:name w:val="Normal (Web)"/>
    <w:basedOn w:val="a"/>
    <w:uiPriority w:val="99"/>
    <w:semiHidden/>
    <w:unhideWhenUsed/>
    <w:rsid w:val="00ED66C7"/>
    <w:pPr>
      <w:spacing w:before="100" w:beforeAutospacing="1" w:after="100" w:afterAutospacing="1" w:line="240" w:lineRule="auto"/>
      <w:ind w:left="0" w:right="0" w:firstLine="0"/>
      <w:jc w:val="left"/>
    </w:pPr>
    <w:rPr>
      <w:color w:val="auto"/>
      <w:sz w:val="24"/>
      <w:szCs w:val="24"/>
    </w:rPr>
  </w:style>
  <w:style w:type="character" w:styleId="a4">
    <w:name w:val="Hyperlink"/>
    <w:basedOn w:val="a0"/>
    <w:uiPriority w:val="99"/>
    <w:unhideWhenUsed/>
    <w:rsid w:val="00ED66C7"/>
    <w:rPr>
      <w:color w:val="0000FF"/>
      <w:u w:val="single"/>
    </w:rPr>
  </w:style>
  <w:style w:type="character" w:styleId="a5">
    <w:name w:val="FollowedHyperlink"/>
    <w:basedOn w:val="a0"/>
    <w:uiPriority w:val="99"/>
    <w:semiHidden/>
    <w:unhideWhenUsed/>
    <w:rsid w:val="00ED66C7"/>
    <w:rPr>
      <w:color w:val="800080"/>
      <w:u w:val="single"/>
    </w:rPr>
  </w:style>
  <w:style w:type="numbering" w:customStyle="1" w:styleId="1">
    <w:name w:val="Нет списка1"/>
    <w:next w:val="a2"/>
    <w:uiPriority w:val="99"/>
    <w:semiHidden/>
    <w:unhideWhenUsed/>
    <w:rsid w:val="00E674EF"/>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E674EF"/>
    <w:pPr>
      <w:spacing w:before="100" w:beforeAutospacing="1" w:after="100" w:afterAutospacing="1" w:line="240" w:lineRule="auto"/>
      <w:ind w:left="0" w:right="0" w:firstLine="0"/>
      <w:jc w:val="left"/>
    </w:pPr>
    <w:rPr>
      <w:rFonts w:ascii="Tahoma" w:hAnsi="Tahoma" w:cs="Tahoma"/>
      <w:color w:val="auto"/>
      <w:sz w:val="20"/>
      <w:szCs w:val="20"/>
      <w:lang w:val="en-US" w:eastAsia="en-US"/>
    </w:rPr>
  </w:style>
  <w:style w:type="paragraph" w:styleId="a6">
    <w:name w:val="Balloon Text"/>
    <w:basedOn w:val="a"/>
    <w:link w:val="a7"/>
    <w:uiPriority w:val="99"/>
    <w:semiHidden/>
    <w:unhideWhenUsed/>
    <w:rsid w:val="00E674EF"/>
    <w:pPr>
      <w:spacing w:after="0" w:line="240" w:lineRule="auto"/>
      <w:ind w:left="0" w:right="0" w:firstLine="0"/>
      <w:jc w:val="left"/>
    </w:pPr>
    <w:rPr>
      <w:rFonts w:ascii="Segoe UI" w:eastAsia="Calibri" w:hAnsi="Segoe UI" w:cs="Segoe UI"/>
      <w:color w:val="auto"/>
      <w:sz w:val="18"/>
      <w:szCs w:val="18"/>
      <w:lang w:eastAsia="en-US"/>
    </w:rPr>
  </w:style>
  <w:style w:type="character" w:customStyle="1" w:styleId="a7">
    <w:name w:val="Текст выноски Знак"/>
    <w:basedOn w:val="a0"/>
    <w:link w:val="a6"/>
    <w:uiPriority w:val="99"/>
    <w:semiHidden/>
    <w:rsid w:val="00E674EF"/>
    <w:rPr>
      <w:rFonts w:ascii="Segoe UI" w:eastAsia="Calibri" w:hAnsi="Segoe UI" w:cs="Segoe UI"/>
      <w:sz w:val="18"/>
      <w:szCs w:val="18"/>
      <w:lang w:eastAsia="en-US"/>
    </w:rPr>
  </w:style>
  <w:style w:type="table" w:styleId="a8">
    <w:name w:val="Table Grid"/>
    <w:basedOn w:val="a1"/>
    <w:uiPriority w:val="39"/>
    <w:rsid w:val="00507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CE170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E1708"/>
    <w:rPr>
      <w:rFonts w:ascii="Times New Roman" w:eastAsia="Times New Roman" w:hAnsi="Times New Roman" w:cs="Times New Roman"/>
      <w:color w:val="000000"/>
      <w:sz w:val="28"/>
    </w:rPr>
  </w:style>
  <w:style w:type="paragraph" w:styleId="ab">
    <w:name w:val="footer"/>
    <w:basedOn w:val="a"/>
    <w:link w:val="ac"/>
    <w:uiPriority w:val="99"/>
    <w:unhideWhenUsed/>
    <w:rsid w:val="00CE170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E1708"/>
    <w:rPr>
      <w:rFonts w:ascii="Times New Roman" w:eastAsia="Times New Roman" w:hAnsi="Times New Roman" w:cs="Times New Roman"/>
      <w:color w:val="000000"/>
      <w:sz w:val="28"/>
    </w:rPr>
  </w:style>
  <w:style w:type="paragraph" w:styleId="ad">
    <w:name w:val="List Paragraph"/>
    <w:basedOn w:val="a"/>
    <w:uiPriority w:val="34"/>
    <w:qFormat/>
    <w:rsid w:val="005454AF"/>
    <w:pPr>
      <w:ind w:left="720"/>
      <w:contextualSpacing/>
    </w:pPr>
  </w:style>
  <w:style w:type="character" w:styleId="ae">
    <w:name w:val="footnote reference"/>
    <w:uiPriority w:val="99"/>
    <w:unhideWhenUsed/>
    <w:rsid w:val="00BA2E86"/>
    <w:rPr>
      <w:vertAlign w:val="superscript"/>
    </w:rPr>
  </w:style>
  <w:style w:type="paragraph" w:styleId="af">
    <w:name w:val="footnote text"/>
    <w:basedOn w:val="a"/>
    <w:link w:val="af0"/>
    <w:uiPriority w:val="99"/>
    <w:semiHidden/>
    <w:rsid w:val="00BA2E86"/>
    <w:pPr>
      <w:spacing w:after="0" w:line="240" w:lineRule="auto"/>
      <w:ind w:left="0" w:right="0" w:firstLine="0"/>
      <w:jc w:val="left"/>
    </w:pPr>
    <w:rPr>
      <w:rFonts w:eastAsia="Calibri"/>
      <w:color w:val="auto"/>
      <w:sz w:val="20"/>
      <w:szCs w:val="20"/>
    </w:rPr>
  </w:style>
  <w:style w:type="character" w:customStyle="1" w:styleId="af0">
    <w:name w:val="Текст сноски Знак"/>
    <w:basedOn w:val="a0"/>
    <w:link w:val="af"/>
    <w:uiPriority w:val="99"/>
    <w:semiHidden/>
    <w:rsid w:val="00BA2E86"/>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943669">
      <w:bodyDiv w:val="1"/>
      <w:marLeft w:val="0"/>
      <w:marRight w:val="0"/>
      <w:marTop w:val="0"/>
      <w:marBottom w:val="0"/>
      <w:divBdr>
        <w:top w:val="none" w:sz="0" w:space="0" w:color="auto"/>
        <w:left w:val="none" w:sz="0" w:space="0" w:color="auto"/>
        <w:bottom w:val="none" w:sz="0" w:space="0" w:color="auto"/>
        <w:right w:val="none" w:sz="0" w:space="0" w:color="auto"/>
      </w:divBdr>
    </w:div>
    <w:div w:id="428695532">
      <w:bodyDiv w:val="1"/>
      <w:marLeft w:val="0"/>
      <w:marRight w:val="0"/>
      <w:marTop w:val="0"/>
      <w:marBottom w:val="0"/>
      <w:divBdr>
        <w:top w:val="none" w:sz="0" w:space="0" w:color="auto"/>
        <w:left w:val="none" w:sz="0" w:space="0" w:color="auto"/>
        <w:bottom w:val="none" w:sz="0" w:space="0" w:color="auto"/>
        <w:right w:val="none" w:sz="0" w:space="0" w:color="auto"/>
      </w:divBdr>
    </w:div>
    <w:div w:id="789011024">
      <w:bodyDiv w:val="1"/>
      <w:marLeft w:val="0"/>
      <w:marRight w:val="0"/>
      <w:marTop w:val="0"/>
      <w:marBottom w:val="0"/>
      <w:divBdr>
        <w:top w:val="none" w:sz="0" w:space="0" w:color="auto"/>
        <w:left w:val="none" w:sz="0" w:space="0" w:color="auto"/>
        <w:bottom w:val="none" w:sz="0" w:space="0" w:color="auto"/>
        <w:right w:val="none" w:sz="0" w:space="0" w:color="auto"/>
      </w:divBdr>
    </w:div>
    <w:div w:id="1431244182">
      <w:bodyDiv w:val="1"/>
      <w:marLeft w:val="0"/>
      <w:marRight w:val="0"/>
      <w:marTop w:val="0"/>
      <w:marBottom w:val="0"/>
      <w:divBdr>
        <w:top w:val="none" w:sz="0" w:space="0" w:color="auto"/>
        <w:left w:val="none" w:sz="0" w:space="0" w:color="auto"/>
        <w:bottom w:val="none" w:sz="0" w:space="0" w:color="auto"/>
        <w:right w:val="none" w:sz="0" w:space="0" w:color="auto"/>
      </w:divBdr>
    </w:div>
    <w:div w:id="1573006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098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ogin.consultant.ru/link/?req=doc&amp;base=LAW&amp;n=49323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92075"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FA3C5-E945-47D4-B90A-3F17F4763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1515</Words>
  <Characters>8640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cp:lastModifiedBy>Pershina_NA</cp:lastModifiedBy>
  <cp:revision>3</cp:revision>
  <cp:lastPrinted>2022-10-24T10:45:00Z</cp:lastPrinted>
  <dcterms:created xsi:type="dcterms:W3CDTF">2025-05-29T06:01:00Z</dcterms:created>
  <dcterms:modified xsi:type="dcterms:W3CDTF">2025-05-29T06:12:00Z</dcterms:modified>
</cp:coreProperties>
</file>