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935" w:rsidRDefault="006C2935" w:rsidP="00644E8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СОГЛАШЕНИЕ</w:t>
      </w:r>
    </w:p>
    <w:p w:rsidR="00C408ED" w:rsidRDefault="006C2935" w:rsidP="00644E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взаимодействии между </w:t>
      </w:r>
      <w:r w:rsidR="00C408ED">
        <w:rPr>
          <w:sz w:val="28"/>
          <w:szCs w:val="28"/>
        </w:rPr>
        <w:t>комитетом лесного хозяйства</w:t>
      </w:r>
      <w:r>
        <w:rPr>
          <w:sz w:val="28"/>
          <w:szCs w:val="28"/>
        </w:rPr>
        <w:t xml:space="preserve"> </w:t>
      </w:r>
    </w:p>
    <w:p w:rsidR="006C2935" w:rsidRDefault="006C2935" w:rsidP="001517C1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Волгоградской области  и </w:t>
      </w:r>
      <w:r w:rsidR="001517C1">
        <w:rPr>
          <w:sz w:val="28"/>
          <w:szCs w:val="28"/>
        </w:rPr>
        <w:t>муниципальным бюджетным учреждением «</w:t>
      </w:r>
      <w:r w:rsidR="00BF329B" w:rsidRPr="00BF329B">
        <w:rPr>
          <w:bCs/>
          <w:sz w:val="28"/>
          <w:szCs w:val="28"/>
        </w:rPr>
        <w:t>Многофункциональны</w:t>
      </w:r>
      <w:r w:rsidR="001517C1">
        <w:rPr>
          <w:bCs/>
          <w:sz w:val="28"/>
          <w:szCs w:val="28"/>
        </w:rPr>
        <w:t>й</w:t>
      </w:r>
      <w:r w:rsidR="00BF329B" w:rsidRPr="00BF329B">
        <w:rPr>
          <w:bCs/>
          <w:sz w:val="28"/>
          <w:szCs w:val="28"/>
        </w:rPr>
        <w:t xml:space="preserve"> центр </w:t>
      </w:r>
      <w:r w:rsidR="00DD1562">
        <w:rPr>
          <w:bCs/>
          <w:sz w:val="28"/>
          <w:szCs w:val="28"/>
        </w:rPr>
        <w:t>предоставления государственных и муниципальных услуг</w:t>
      </w:r>
      <w:r w:rsidR="001517C1">
        <w:rPr>
          <w:bCs/>
          <w:sz w:val="28"/>
          <w:szCs w:val="28"/>
        </w:rPr>
        <w:t xml:space="preserve">» </w:t>
      </w:r>
      <w:proofErr w:type="spellStart"/>
      <w:r w:rsidR="001517C1">
        <w:rPr>
          <w:bCs/>
          <w:sz w:val="28"/>
          <w:szCs w:val="28"/>
        </w:rPr>
        <w:t>Котельниковского</w:t>
      </w:r>
      <w:proofErr w:type="spellEnd"/>
      <w:r w:rsidR="001517C1">
        <w:rPr>
          <w:bCs/>
          <w:sz w:val="28"/>
          <w:szCs w:val="28"/>
        </w:rPr>
        <w:t xml:space="preserve"> муниципального района Волгоградской области</w:t>
      </w:r>
      <w:r w:rsidR="00DD1562">
        <w:rPr>
          <w:bCs/>
          <w:sz w:val="28"/>
          <w:szCs w:val="28"/>
        </w:rPr>
        <w:t xml:space="preserve"> </w:t>
      </w:r>
    </w:p>
    <w:p w:rsidR="001517C1" w:rsidRPr="00BF329B" w:rsidRDefault="001517C1" w:rsidP="001517C1">
      <w:pPr>
        <w:jc w:val="center"/>
        <w:rPr>
          <w:sz w:val="28"/>
          <w:szCs w:val="28"/>
        </w:rPr>
      </w:pPr>
    </w:p>
    <w:p w:rsidR="006C2935" w:rsidRDefault="006C2935" w:rsidP="00644E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644E87">
        <w:rPr>
          <w:sz w:val="28"/>
          <w:szCs w:val="28"/>
        </w:rPr>
        <w:t>Волгоград</w:t>
      </w:r>
      <w:r>
        <w:rPr>
          <w:sz w:val="28"/>
          <w:szCs w:val="28"/>
        </w:rPr>
        <w:t xml:space="preserve">                                                          </w:t>
      </w:r>
      <w:r w:rsidR="00BF329B">
        <w:rPr>
          <w:sz w:val="28"/>
          <w:szCs w:val="28"/>
        </w:rPr>
        <w:t xml:space="preserve">            </w:t>
      </w:r>
      <w:r w:rsidR="00C408ED">
        <w:rPr>
          <w:sz w:val="28"/>
          <w:szCs w:val="28"/>
        </w:rPr>
        <w:t xml:space="preserve"> «_____»</w:t>
      </w:r>
      <w:r w:rsidR="00644E87">
        <w:rPr>
          <w:sz w:val="28"/>
          <w:szCs w:val="28"/>
        </w:rPr>
        <w:t xml:space="preserve"> </w:t>
      </w:r>
      <w:r w:rsidR="00C408ED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2012 г.</w:t>
      </w:r>
    </w:p>
    <w:p w:rsidR="00644E87" w:rsidRDefault="00644E87" w:rsidP="00644E87">
      <w:pPr>
        <w:ind w:firstLine="709"/>
        <w:jc w:val="both"/>
        <w:rPr>
          <w:sz w:val="28"/>
          <w:szCs w:val="28"/>
        </w:rPr>
      </w:pPr>
    </w:p>
    <w:p w:rsidR="006C2935" w:rsidRPr="00BF329B" w:rsidRDefault="00C408ED" w:rsidP="00644E87">
      <w:pPr>
        <w:snapToGri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Комитет лесного </w:t>
      </w:r>
      <w:r w:rsidR="00644E87" w:rsidRPr="00644E87">
        <w:rPr>
          <w:sz w:val="28"/>
          <w:szCs w:val="28"/>
        </w:rPr>
        <w:t>хозяйства Волгоградской  области, в лице</w:t>
      </w:r>
      <w:r w:rsidR="00363E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 комитета, Острой </w:t>
      </w:r>
      <w:proofErr w:type="spellStart"/>
      <w:r>
        <w:rPr>
          <w:sz w:val="28"/>
          <w:szCs w:val="28"/>
        </w:rPr>
        <w:t>Таисы</w:t>
      </w:r>
      <w:proofErr w:type="spellEnd"/>
      <w:r>
        <w:rPr>
          <w:sz w:val="28"/>
          <w:szCs w:val="28"/>
        </w:rPr>
        <w:t xml:space="preserve"> Ивановны</w:t>
      </w:r>
      <w:r w:rsidR="006C2935" w:rsidRPr="00644E87">
        <w:rPr>
          <w:sz w:val="28"/>
          <w:szCs w:val="28"/>
        </w:rPr>
        <w:t>,</w:t>
      </w:r>
      <w:r w:rsidR="006C2935" w:rsidRPr="00BF329B">
        <w:rPr>
          <w:sz w:val="28"/>
          <w:szCs w:val="28"/>
        </w:rPr>
        <w:t xml:space="preserve"> действующего на основании Положения, именуем</w:t>
      </w:r>
      <w:r w:rsidR="001F6664" w:rsidRPr="00BF329B">
        <w:rPr>
          <w:sz w:val="28"/>
          <w:szCs w:val="28"/>
        </w:rPr>
        <w:t>ое</w:t>
      </w:r>
      <w:r w:rsidR="006C2935" w:rsidRPr="00BF329B">
        <w:rPr>
          <w:sz w:val="28"/>
          <w:szCs w:val="28"/>
        </w:rPr>
        <w:t xml:space="preserve"> в дальнейшем «</w:t>
      </w:r>
      <w:r>
        <w:rPr>
          <w:sz w:val="28"/>
          <w:szCs w:val="28"/>
        </w:rPr>
        <w:t>Комитет</w:t>
      </w:r>
      <w:r w:rsidR="006C2935" w:rsidRPr="00BF329B">
        <w:rPr>
          <w:sz w:val="28"/>
          <w:szCs w:val="28"/>
        </w:rPr>
        <w:t xml:space="preserve">», с одной стороны и </w:t>
      </w:r>
      <w:r w:rsidR="005D12D7">
        <w:rPr>
          <w:bCs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</w:t>
      </w:r>
      <w:r w:rsidR="006C2935" w:rsidRPr="00BF329B">
        <w:rPr>
          <w:sz w:val="28"/>
          <w:szCs w:val="28"/>
        </w:rPr>
        <w:t>, в лице</w:t>
      </w:r>
      <w:r w:rsidR="005D12D7">
        <w:rPr>
          <w:sz w:val="28"/>
          <w:szCs w:val="28"/>
        </w:rPr>
        <w:t xml:space="preserve"> директора </w:t>
      </w:r>
      <w:proofErr w:type="spellStart"/>
      <w:r w:rsidR="005D12D7">
        <w:rPr>
          <w:sz w:val="28"/>
          <w:szCs w:val="28"/>
        </w:rPr>
        <w:t>Шенина</w:t>
      </w:r>
      <w:proofErr w:type="spellEnd"/>
      <w:r w:rsidR="005D12D7">
        <w:rPr>
          <w:sz w:val="28"/>
          <w:szCs w:val="28"/>
        </w:rPr>
        <w:t xml:space="preserve"> Валерия Владимировича</w:t>
      </w:r>
      <w:r w:rsidR="006C2935" w:rsidRPr="00BF329B">
        <w:rPr>
          <w:sz w:val="28"/>
          <w:szCs w:val="28"/>
        </w:rPr>
        <w:t xml:space="preserve">, </w:t>
      </w:r>
      <w:r w:rsidR="00BF329B" w:rsidRPr="00BF329B">
        <w:rPr>
          <w:sz w:val="28"/>
          <w:szCs w:val="28"/>
        </w:rPr>
        <w:t>д</w:t>
      </w:r>
      <w:r w:rsidR="006C2935" w:rsidRPr="00BF329B">
        <w:rPr>
          <w:sz w:val="28"/>
          <w:szCs w:val="28"/>
        </w:rPr>
        <w:t>ействующего на основании Устава,  именуемое в дальнейшем «МФЦ»,  совместно именуемые Стороны, на основании статьи 18 Федерального закона от 27 июля</w:t>
      </w:r>
      <w:proofErr w:type="gramEnd"/>
      <w:r w:rsidR="006C2935" w:rsidRPr="00BF329B">
        <w:rPr>
          <w:sz w:val="28"/>
          <w:szCs w:val="28"/>
        </w:rPr>
        <w:t xml:space="preserve"> </w:t>
      </w:r>
      <w:proofErr w:type="gramStart"/>
      <w:r w:rsidR="006C2935" w:rsidRPr="00BF329B">
        <w:rPr>
          <w:sz w:val="28"/>
          <w:szCs w:val="28"/>
        </w:rPr>
        <w:t>2010 г. № 210-ФЗ «Об организации предоставления государственных и муниципальных услуг» (далее – Федеральный закон № 210-ФЗ) и пункта 4 постановления Правительства Российской Федерации от 27 сентября 2011 г.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заключили настоящее  Соглашение о нижеследующем.</w:t>
      </w:r>
      <w:proofErr w:type="gramEnd"/>
    </w:p>
    <w:p w:rsidR="006C2935" w:rsidRDefault="006C2935" w:rsidP="00644E87">
      <w:pPr>
        <w:ind w:firstLine="709"/>
        <w:jc w:val="both"/>
        <w:rPr>
          <w:sz w:val="28"/>
          <w:szCs w:val="28"/>
        </w:rPr>
      </w:pPr>
    </w:p>
    <w:p w:rsidR="006C2935" w:rsidRDefault="006C2935" w:rsidP="00644E87">
      <w:pPr>
        <w:jc w:val="center"/>
        <w:rPr>
          <w:sz w:val="28"/>
          <w:szCs w:val="28"/>
        </w:rPr>
      </w:pPr>
      <w:r>
        <w:rPr>
          <w:sz w:val="28"/>
          <w:szCs w:val="28"/>
        </w:rPr>
        <w:t>1. Предмет Соглашения</w:t>
      </w: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</w:p>
    <w:p w:rsidR="006C2935" w:rsidRDefault="006C2935" w:rsidP="00644E87">
      <w:pPr>
        <w:ind w:firstLine="709"/>
        <w:jc w:val="both"/>
        <w:rPr>
          <w:sz w:val="28"/>
          <w:szCs w:val="26"/>
        </w:rPr>
      </w:pPr>
      <w:r>
        <w:rPr>
          <w:sz w:val="28"/>
        </w:rPr>
        <w:t xml:space="preserve">1.1. Предметом настоящего Соглашения является обеспечение эффективного взаимодействия между Сторонами </w:t>
      </w:r>
      <w:r w:rsidR="005D12D7">
        <w:rPr>
          <w:sz w:val="28"/>
        </w:rPr>
        <w:t>при предоставлении государственных услуг населению</w:t>
      </w:r>
      <w:r w:rsidR="005D12D7">
        <w:rPr>
          <w:sz w:val="28"/>
          <w:szCs w:val="26"/>
        </w:rPr>
        <w:t xml:space="preserve">, </w:t>
      </w:r>
      <w:r>
        <w:rPr>
          <w:sz w:val="28"/>
          <w:szCs w:val="26"/>
        </w:rPr>
        <w:t>проживающему в Волгоградской области</w:t>
      </w:r>
      <w:r w:rsidR="00B839B7">
        <w:rPr>
          <w:sz w:val="28"/>
          <w:szCs w:val="26"/>
        </w:rPr>
        <w:t>,</w:t>
      </w:r>
      <w:r>
        <w:rPr>
          <w:sz w:val="28"/>
          <w:szCs w:val="26"/>
        </w:rPr>
        <w:t xml:space="preserve"> на базе «МФЦ».</w:t>
      </w: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</w:p>
    <w:p w:rsidR="006C2935" w:rsidRDefault="006C2935" w:rsidP="00644E87">
      <w:pPr>
        <w:jc w:val="center"/>
        <w:rPr>
          <w:sz w:val="28"/>
          <w:szCs w:val="28"/>
        </w:rPr>
      </w:pPr>
      <w:r>
        <w:rPr>
          <w:sz w:val="28"/>
          <w:szCs w:val="28"/>
        </w:rPr>
        <w:t>2. Перечень государственных услуг, предоставляемых в «МФЦ»</w:t>
      </w: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</w:p>
    <w:p w:rsidR="006C2935" w:rsidRDefault="006C2935" w:rsidP="00644E87">
      <w:pPr>
        <w:ind w:firstLine="709"/>
        <w:jc w:val="both"/>
        <w:rPr>
          <w:sz w:val="28"/>
        </w:rPr>
      </w:pPr>
      <w:r>
        <w:rPr>
          <w:sz w:val="28"/>
          <w:szCs w:val="28"/>
        </w:rPr>
        <w:t>2.1. Перечень государственных услуг, предоставление которых организуется или может быть организовано</w:t>
      </w:r>
      <w:r>
        <w:t xml:space="preserve"> </w:t>
      </w:r>
      <w:r w:rsidR="00644E87">
        <w:rPr>
          <w:sz w:val="28"/>
          <w:szCs w:val="28"/>
        </w:rPr>
        <w:t>министерством</w:t>
      </w:r>
      <w:r>
        <w:rPr>
          <w:sz w:val="28"/>
          <w:szCs w:val="28"/>
        </w:rPr>
        <w:t xml:space="preserve"> </w:t>
      </w:r>
      <w:r>
        <w:rPr>
          <w:sz w:val="28"/>
        </w:rPr>
        <w:t>в «МФЦ» приведен в приложении к настоящему Соглашению.</w:t>
      </w:r>
    </w:p>
    <w:p w:rsidR="006C2935" w:rsidRDefault="006C2935" w:rsidP="0064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2935" w:rsidRDefault="006C2935" w:rsidP="00644E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Права и обязанности </w:t>
      </w:r>
      <w:r w:rsidR="00644E87">
        <w:rPr>
          <w:sz w:val="28"/>
          <w:szCs w:val="28"/>
        </w:rPr>
        <w:t>министерства</w:t>
      </w: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</w:p>
    <w:p w:rsidR="006C2935" w:rsidRDefault="006C2935" w:rsidP="00644E87">
      <w:pPr>
        <w:pStyle w:val="a8"/>
        <w:ind w:firstLine="709"/>
      </w:pPr>
      <w:r>
        <w:t xml:space="preserve">3.1. </w:t>
      </w:r>
      <w:r w:rsidR="00C408ED">
        <w:t>Комитет</w:t>
      </w:r>
      <w:r>
        <w:t xml:space="preserve"> при предоставлении указанных в пункте 2 настоящего Соглашения государственных услуг в «МФЦ» вправе:</w:t>
      </w:r>
    </w:p>
    <w:p w:rsidR="006C2935" w:rsidRDefault="006C2935" w:rsidP="00BC00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3.1.1. Направлять запросы и обращения в «МФЦ» по вопросам, относящимся к установленной сфере деятельности «МФЦ»;</w:t>
      </w:r>
    </w:p>
    <w:p w:rsidR="00BC0015" w:rsidRDefault="00BC0015" w:rsidP="00BC0015">
      <w:pPr>
        <w:ind w:firstLine="709"/>
        <w:jc w:val="both"/>
        <w:rPr>
          <w:sz w:val="28"/>
          <w:szCs w:val="28"/>
        </w:rPr>
      </w:pPr>
    </w:p>
    <w:p w:rsidR="006C2935" w:rsidRDefault="006C2935" w:rsidP="0064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3.1.2. Направлять в «МФЦ» предложения по совершенствованию деятельности «МФЦ»;</w:t>
      </w:r>
    </w:p>
    <w:p w:rsidR="006C2935" w:rsidRDefault="006C2935" w:rsidP="0064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3.1.3. Выступать с предложениями о пересмотре сроков и условий настоящего Соглашения.</w:t>
      </w:r>
    </w:p>
    <w:p w:rsidR="006C2935" w:rsidRDefault="006C2935" w:rsidP="00644E87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3.2. </w:t>
      </w:r>
      <w:r w:rsidR="00C408ED">
        <w:rPr>
          <w:sz w:val="28"/>
          <w:szCs w:val="28"/>
        </w:rPr>
        <w:t>Комитет</w:t>
      </w:r>
      <w:r>
        <w:rPr>
          <w:sz w:val="28"/>
        </w:rPr>
        <w:t xml:space="preserve"> при предоставлении указанных в пункте 2 настоящего Соглашен</w:t>
      </w:r>
      <w:r w:rsidR="00C408ED">
        <w:rPr>
          <w:sz w:val="28"/>
        </w:rPr>
        <w:t>ия государственных услуг обязан</w:t>
      </w:r>
      <w:r>
        <w:rPr>
          <w:sz w:val="28"/>
        </w:rPr>
        <w:t>: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</w:pPr>
      <w:r w:rsidRPr="000B4A18">
        <w:rPr>
          <w:sz w:val="28"/>
          <w:szCs w:val="28"/>
        </w:rPr>
        <w:t>3.2.1. обеспечивать предоставление</w:t>
      </w:r>
      <w:r w:rsidRPr="000B4A18">
        <w:t xml:space="preserve"> </w:t>
      </w:r>
      <w:r w:rsidRPr="000B4A18">
        <w:rPr>
          <w:sz w:val="28"/>
          <w:szCs w:val="28"/>
        </w:rPr>
        <w:t xml:space="preserve"> услуг в «МФЦ» при условии соответствия «МФЦ» требованиям, установленным в соответствии с Федеральным законом </w:t>
      </w:r>
      <w:r w:rsidR="00BF329B">
        <w:rPr>
          <w:sz w:val="28"/>
          <w:szCs w:val="28"/>
        </w:rPr>
        <w:t xml:space="preserve">         </w:t>
      </w:r>
      <w:r w:rsidRPr="000B4A18">
        <w:rPr>
          <w:sz w:val="28"/>
          <w:szCs w:val="28"/>
        </w:rPr>
        <w:t>№ 210-ФЗ</w:t>
      </w:r>
      <w:r w:rsidRPr="000B4A18">
        <w:t>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</w:pPr>
      <w:r w:rsidRPr="000B4A18">
        <w:rPr>
          <w:sz w:val="28"/>
          <w:szCs w:val="28"/>
        </w:rPr>
        <w:t xml:space="preserve">3.2.2. обеспечивать доступ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к информационным системам, содержащим необходимые для предоставления государственных</w:t>
      </w:r>
      <w:r w:rsidRPr="000B4A18">
        <w:t xml:space="preserve"> </w:t>
      </w:r>
      <w:r w:rsidRPr="000B4A18">
        <w:rPr>
          <w:sz w:val="28"/>
          <w:szCs w:val="28"/>
        </w:rPr>
        <w:t>услуг сведения, если иное не предусмотрено федеральным законом</w:t>
      </w:r>
      <w:r w:rsidRPr="000B4A18">
        <w:t>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3.2.3. обеспечивать предоставление на основании запросов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необходимых сведений по вопросам, относящимся к предоставлению государственных услуг;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3.2.4. при получении запроса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(в том числе межведомственного запроса) рассматривать его в порядке, установленном нормативными правовыми актами, регулирующими порядок предоставления государственных услуг;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3.2.5. передавать в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документы и информацию, необходимые для предоставления государственных услуг, в срок, установленный пунктом 5.3.2 настоящего Соглашения;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3.2.6. информировать заявителей о возможности получения государственных услуг в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; 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3.2.7. предоставлять по запросу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разъяснения о порядке и условиях получения заявителями предоставляемых государственных услуг;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3.2.8. обеспечивать участие своих представителей в проведении мероприятий, направленных на обучение и повышение квалификации сотрудников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по вопросам предоставления соответствующих государственных услуг;</w:t>
      </w:r>
    </w:p>
    <w:p w:rsidR="00892FCC" w:rsidRPr="000B4A18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 xml:space="preserve">3.2.9. определять лиц, ответственных за взаимодействие с </w:t>
      </w:r>
      <w:r w:rsidR="000B4A18">
        <w:rPr>
          <w:sz w:val="28"/>
          <w:szCs w:val="28"/>
        </w:rPr>
        <w:t>«</w:t>
      </w:r>
      <w:r w:rsidRPr="000B4A18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B4A18">
        <w:rPr>
          <w:sz w:val="28"/>
          <w:szCs w:val="28"/>
        </w:rPr>
        <w:t xml:space="preserve"> по вопросам предоставления государственных услуг. </w:t>
      </w:r>
    </w:p>
    <w:p w:rsidR="006C2935" w:rsidRDefault="006C2935" w:rsidP="00644E87">
      <w:pPr>
        <w:ind w:firstLine="709"/>
        <w:jc w:val="both"/>
        <w:rPr>
          <w:sz w:val="28"/>
          <w:szCs w:val="28"/>
        </w:rPr>
      </w:pP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4. Права и обязанности «МФЦ»</w:t>
      </w:r>
    </w:p>
    <w:p w:rsidR="006C2935" w:rsidRDefault="006C2935" w:rsidP="00644E87">
      <w:pPr>
        <w:ind w:firstLine="709"/>
        <w:jc w:val="center"/>
        <w:rPr>
          <w:sz w:val="28"/>
          <w:szCs w:val="28"/>
        </w:rPr>
      </w:pP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 «МФЦ» вправе: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4.1.1. </w:t>
      </w:r>
      <w:r w:rsidR="00C408ED">
        <w:rPr>
          <w:sz w:val="28"/>
          <w:szCs w:val="28"/>
        </w:rPr>
        <w:t>запрашивать у Комитета</w:t>
      </w:r>
      <w:r w:rsidRPr="00970542">
        <w:rPr>
          <w:sz w:val="28"/>
          <w:szCs w:val="28"/>
        </w:rPr>
        <w:t xml:space="preserve"> доступ к информационным системам, содержащим необходимые для предоставления </w:t>
      </w:r>
      <w:r>
        <w:rPr>
          <w:sz w:val="28"/>
          <w:szCs w:val="28"/>
        </w:rPr>
        <w:t xml:space="preserve">государственных  </w:t>
      </w:r>
      <w:r w:rsidRPr="00970542">
        <w:rPr>
          <w:sz w:val="28"/>
          <w:szCs w:val="28"/>
        </w:rPr>
        <w:t xml:space="preserve">услуг сведения, если иное не предусмотрено </w:t>
      </w:r>
      <w:r>
        <w:rPr>
          <w:sz w:val="28"/>
          <w:szCs w:val="28"/>
        </w:rPr>
        <w:t>федеральным законом</w:t>
      </w:r>
      <w:r w:rsidRPr="00970542">
        <w:rPr>
          <w:sz w:val="28"/>
          <w:szCs w:val="28"/>
        </w:rPr>
        <w:t>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4.1.2. выступать с предложениями о пересмотре сроков и условий настоящего Соглашения;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4.1.3.</w:t>
      </w:r>
      <w:r w:rsidRPr="003369F1">
        <w:rPr>
          <w:sz w:val="28"/>
          <w:szCs w:val="28"/>
        </w:rPr>
        <w:t xml:space="preserve"> запрашивать </w:t>
      </w:r>
      <w:r>
        <w:rPr>
          <w:sz w:val="28"/>
          <w:szCs w:val="28"/>
        </w:rPr>
        <w:t xml:space="preserve">и получать </w:t>
      </w:r>
      <w:r w:rsidRPr="003369F1">
        <w:rPr>
          <w:sz w:val="28"/>
          <w:szCs w:val="28"/>
        </w:rPr>
        <w:t xml:space="preserve">документы и информацию, необходимые для предоставления </w:t>
      </w:r>
      <w:r>
        <w:rPr>
          <w:sz w:val="28"/>
          <w:szCs w:val="28"/>
        </w:rPr>
        <w:t xml:space="preserve">государственных </w:t>
      </w:r>
      <w:r w:rsidRPr="003369F1">
        <w:rPr>
          <w:sz w:val="28"/>
          <w:szCs w:val="28"/>
        </w:rPr>
        <w:t>услуг</w:t>
      </w:r>
      <w:r>
        <w:rPr>
          <w:sz w:val="28"/>
          <w:szCs w:val="28"/>
        </w:rPr>
        <w:t xml:space="preserve">, </w:t>
      </w:r>
      <w:r w:rsidRPr="00C025A9">
        <w:rPr>
          <w:sz w:val="28"/>
          <w:szCs w:val="28"/>
        </w:rPr>
        <w:t xml:space="preserve">предусмотренных </w:t>
      </w:r>
      <w:r>
        <w:rPr>
          <w:sz w:val="28"/>
          <w:szCs w:val="28"/>
        </w:rPr>
        <w:t>в Приложении</w:t>
      </w:r>
      <w:r w:rsidRPr="00C025A9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частью 2 статьи 16 Федерального закона 210-ФЗ.</w:t>
      </w:r>
    </w:p>
    <w:p w:rsidR="00BC0015" w:rsidRDefault="00BC0015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>
        <w:rPr>
          <w:sz w:val="28"/>
          <w:szCs w:val="28"/>
        </w:rPr>
        <w:tab/>
        <w:t xml:space="preserve">«МФЦ» </w:t>
      </w:r>
      <w:r w:rsidRPr="00154FC2">
        <w:rPr>
          <w:sz w:val="28"/>
          <w:szCs w:val="28"/>
        </w:rPr>
        <w:t>обязан:</w:t>
      </w:r>
    </w:p>
    <w:p w:rsidR="00892FCC" w:rsidRPr="0009553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Pr="00154FC2">
        <w:rPr>
          <w:sz w:val="28"/>
          <w:szCs w:val="28"/>
        </w:rPr>
        <w:t xml:space="preserve"> </w:t>
      </w:r>
      <w:r w:rsidRPr="0009553C">
        <w:rPr>
          <w:sz w:val="28"/>
          <w:szCs w:val="28"/>
        </w:rPr>
        <w:t xml:space="preserve">предоставлять на основании запросов и </w:t>
      </w:r>
      <w:r>
        <w:rPr>
          <w:sz w:val="28"/>
          <w:szCs w:val="28"/>
        </w:rPr>
        <w:t xml:space="preserve">обращений </w:t>
      </w:r>
      <w:r w:rsidR="00C408ED">
        <w:rPr>
          <w:sz w:val="28"/>
          <w:szCs w:val="28"/>
        </w:rPr>
        <w:t>Комитета</w:t>
      </w:r>
      <w:r>
        <w:rPr>
          <w:sz w:val="28"/>
          <w:szCs w:val="28"/>
        </w:rPr>
        <w:t>, физических и юридических лиц</w:t>
      </w:r>
      <w:r w:rsidRPr="0009553C">
        <w:rPr>
          <w:sz w:val="28"/>
          <w:szCs w:val="28"/>
        </w:rPr>
        <w:t xml:space="preserve"> необходимые сведения по вопросам, относящимся к установленной сфере деятельности </w:t>
      </w:r>
      <w:r w:rsidR="000B4A18">
        <w:rPr>
          <w:sz w:val="28"/>
          <w:szCs w:val="28"/>
        </w:rPr>
        <w:t>«</w:t>
      </w:r>
      <w:r w:rsidRPr="0009553C"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9553C">
        <w:rPr>
          <w:sz w:val="28"/>
          <w:szCs w:val="28"/>
        </w:rPr>
        <w:t>;</w:t>
      </w:r>
    </w:p>
    <w:p w:rsidR="00892FCC" w:rsidRPr="0009553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53C">
        <w:rPr>
          <w:sz w:val="28"/>
          <w:szCs w:val="28"/>
        </w:rPr>
        <w:t>4.2.</w:t>
      </w:r>
      <w:r>
        <w:rPr>
          <w:sz w:val="28"/>
          <w:szCs w:val="28"/>
        </w:rPr>
        <w:t>2</w:t>
      </w:r>
      <w:r w:rsidRPr="0009553C">
        <w:rPr>
          <w:sz w:val="28"/>
          <w:szCs w:val="28"/>
        </w:rPr>
        <w:t xml:space="preserve">. обеспечивать защиту информации, доступ к которой ограничен в соответствии с </w:t>
      </w:r>
      <w:r>
        <w:rPr>
          <w:sz w:val="28"/>
          <w:szCs w:val="28"/>
        </w:rPr>
        <w:t>ф</w:t>
      </w:r>
      <w:r w:rsidRPr="00241F90">
        <w:rPr>
          <w:sz w:val="28"/>
          <w:szCs w:val="28"/>
        </w:rPr>
        <w:t>едеральным законом</w:t>
      </w:r>
      <w:r w:rsidRPr="0009553C">
        <w:rPr>
          <w:sz w:val="28"/>
          <w:szCs w:val="28"/>
        </w:rPr>
        <w:t>, а также соблюдать режим обработки и использования персональных данных;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553C">
        <w:rPr>
          <w:sz w:val="28"/>
          <w:szCs w:val="28"/>
        </w:rPr>
        <w:t>4.2.</w:t>
      </w:r>
      <w:r>
        <w:rPr>
          <w:sz w:val="28"/>
          <w:szCs w:val="28"/>
        </w:rPr>
        <w:t>3</w:t>
      </w:r>
      <w:r w:rsidRPr="0009553C">
        <w:rPr>
          <w:sz w:val="28"/>
          <w:szCs w:val="28"/>
        </w:rPr>
        <w:t xml:space="preserve">. осуществлять взаимодействие с </w:t>
      </w:r>
      <w:r w:rsidR="00C408ED">
        <w:rPr>
          <w:sz w:val="28"/>
          <w:szCs w:val="28"/>
        </w:rPr>
        <w:t>Комитетом</w:t>
      </w:r>
      <w:r w:rsidRPr="0009553C">
        <w:rPr>
          <w:sz w:val="28"/>
          <w:szCs w:val="28"/>
        </w:rPr>
        <w:t xml:space="preserve"> в соответствии с настоящим Соглашением, нормативными правовыми актами, регламентом деятельности </w:t>
      </w:r>
      <w:r w:rsidR="000B4A18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09553C">
        <w:rPr>
          <w:sz w:val="28"/>
          <w:szCs w:val="28"/>
        </w:rPr>
        <w:t>;</w:t>
      </w:r>
    </w:p>
    <w:p w:rsidR="00892FCC" w:rsidRPr="0009553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4.2.4. соблюдать требования Соглашения, в том числе направлять межведомственный запрос</w:t>
      </w:r>
      <w:r w:rsidRPr="00B756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C408ED">
        <w:rPr>
          <w:sz w:val="28"/>
          <w:szCs w:val="28"/>
        </w:rPr>
        <w:t>Комитет</w:t>
      </w:r>
      <w:r w:rsidR="000B4A18">
        <w:rPr>
          <w:sz w:val="28"/>
          <w:szCs w:val="28"/>
        </w:rPr>
        <w:t xml:space="preserve"> </w:t>
      </w:r>
      <w:r w:rsidRPr="00970542">
        <w:rPr>
          <w:sz w:val="28"/>
          <w:szCs w:val="28"/>
        </w:rPr>
        <w:t>в срок</w:t>
      </w:r>
      <w:r>
        <w:rPr>
          <w:sz w:val="28"/>
          <w:szCs w:val="28"/>
        </w:rPr>
        <w:t>, установленный в пункте 5.3.</w:t>
      </w:r>
      <w:r w:rsidR="001F6664">
        <w:rPr>
          <w:sz w:val="28"/>
          <w:szCs w:val="28"/>
        </w:rPr>
        <w:t>1</w:t>
      </w:r>
      <w:r>
        <w:rPr>
          <w:sz w:val="28"/>
          <w:szCs w:val="28"/>
        </w:rPr>
        <w:t xml:space="preserve"> настоящего Соглашения;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4.2.5. проводить</w:t>
      </w:r>
      <w:r w:rsidRPr="00BD7835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BD7835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BD7835">
        <w:rPr>
          <w:sz w:val="28"/>
          <w:szCs w:val="28"/>
        </w:rPr>
        <w:t xml:space="preserve"> на обучение и повышение квалификации сотрудников </w:t>
      </w:r>
      <w:r w:rsidR="000B4A18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 w:rsidRPr="00BD7835">
        <w:rPr>
          <w:sz w:val="28"/>
          <w:szCs w:val="28"/>
        </w:rPr>
        <w:t xml:space="preserve"> в сфере предоставления соответствующих </w:t>
      </w:r>
      <w:r>
        <w:rPr>
          <w:sz w:val="28"/>
          <w:szCs w:val="28"/>
        </w:rPr>
        <w:t>государственных</w:t>
      </w:r>
      <w:r w:rsidRPr="00BD7835">
        <w:rPr>
          <w:sz w:val="28"/>
          <w:szCs w:val="28"/>
        </w:rPr>
        <w:t xml:space="preserve"> услуг</w:t>
      </w:r>
      <w:r>
        <w:rPr>
          <w:sz w:val="28"/>
          <w:szCs w:val="28"/>
        </w:rPr>
        <w:t>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4.2.6. соблюдать при предоставлении государственных </w:t>
      </w:r>
      <w:r>
        <w:rPr>
          <w:sz w:val="28"/>
          <w:szCs w:val="28"/>
        </w:rPr>
        <w:br/>
        <w:t xml:space="preserve">услуг, </w:t>
      </w:r>
      <w:r w:rsidRPr="00970542">
        <w:rPr>
          <w:sz w:val="28"/>
          <w:szCs w:val="28"/>
        </w:rPr>
        <w:t xml:space="preserve">указанных в </w:t>
      </w:r>
      <w:r>
        <w:rPr>
          <w:sz w:val="28"/>
          <w:szCs w:val="28"/>
        </w:rPr>
        <w:t>Приложении, требования нормативных правовых актов, регулирующих порядок их предоставления;</w:t>
      </w: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4.2.7. </w:t>
      </w:r>
      <w:r w:rsidRPr="00F078F4">
        <w:rPr>
          <w:sz w:val="28"/>
          <w:szCs w:val="28"/>
        </w:rPr>
        <w:t>обеспечивать доступ заявителей к сведениям, размещенным в федеральной государс</w:t>
      </w:r>
      <w:r>
        <w:rPr>
          <w:sz w:val="28"/>
          <w:szCs w:val="28"/>
        </w:rPr>
        <w:t>твенной информационной системе «</w:t>
      </w:r>
      <w:r w:rsidRPr="00F078F4">
        <w:rPr>
          <w:sz w:val="28"/>
          <w:szCs w:val="28"/>
        </w:rPr>
        <w:t xml:space="preserve">Единый портал государственных </w:t>
      </w:r>
      <w:r>
        <w:rPr>
          <w:sz w:val="28"/>
          <w:szCs w:val="28"/>
        </w:rPr>
        <w:t>и муниципальных услуг (функций)»</w:t>
      </w:r>
      <w:r w:rsidRPr="00F078F4">
        <w:rPr>
          <w:sz w:val="28"/>
          <w:szCs w:val="28"/>
        </w:rPr>
        <w:t>;</w:t>
      </w:r>
    </w:p>
    <w:p w:rsidR="00892FCC" w:rsidRPr="007340C2" w:rsidRDefault="00892FCC" w:rsidP="00644E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4.2.8. обеспечивать защиту передаваемых в </w:t>
      </w:r>
      <w:r w:rsidR="00C408ED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</w:t>
      </w:r>
      <w:r w:rsidR="000B4A18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>
        <w:rPr>
          <w:sz w:val="28"/>
          <w:szCs w:val="28"/>
        </w:rPr>
        <w:t xml:space="preserve">, в том числе в автоматизированную информационную систему </w:t>
      </w:r>
      <w:r w:rsidR="000B4A18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>
        <w:rPr>
          <w:sz w:val="28"/>
          <w:szCs w:val="28"/>
        </w:rPr>
        <w:t xml:space="preserve">, и до момента их поступления в </w:t>
      </w:r>
      <w:r w:rsidR="00C408ED">
        <w:rPr>
          <w:sz w:val="28"/>
          <w:szCs w:val="28"/>
        </w:rPr>
        <w:t>Комитет</w:t>
      </w:r>
      <w:r>
        <w:rPr>
          <w:sz w:val="28"/>
          <w:szCs w:val="28"/>
        </w:rPr>
        <w:t xml:space="preserve">, в том числе в информационную систему </w:t>
      </w:r>
      <w:r w:rsidR="00C408ED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, либо до момента их передачи </w:t>
      </w:r>
      <w:r w:rsidRPr="007340C2">
        <w:rPr>
          <w:sz w:val="28"/>
          <w:szCs w:val="28"/>
        </w:rPr>
        <w:t>заявителю;</w:t>
      </w:r>
      <w:proofErr w:type="gramEnd"/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 w:rsidRPr="007340C2">
        <w:rPr>
          <w:sz w:val="28"/>
          <w:szCs w:val="28"/>
        </w:rPr>
        <w:t>4.2.9. соблюдать стандарты комфортности, требования к организации взаимодействия с заявителями, установленными в соответствии с абзацем тр</w:t>
      </w:r>
      <w:r>
        <w:rPr>
          <w:sz w:val="28"/>
          <w:szCs w:val="28"/>
        </w:rPr>
        <w:t>етьим</w:t>
      </w:r>
      <w:r w:rsidRPr="007340C2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а</w:t>
      </w:r>
      <w:r w:rsidRPr="007340C2">
        <w:rPr>
          <w:sz w:val="28"/>
          <w:szCs w:val="28"/>
        </w:rPr>
        <w:t xml:space="preserve"> «в»</w:t>
      </w:r>
      <w:r>
        <w:rPr>
          <w:sz w:val="28"/>
          <w:szCs w:val="28"/>
        </w:rPr>
        <w:t xml:space="preserve"> </w:t>
      </w:r>
      <w:r w:rsidRPr="007340C2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7340C2">
        <w:rPr>
          <w:sz w:val="28"/>
          <w:szCs w:val="28"/>
        </w:rPr>
        <w:t xml:space="preserve"> 4 постановления Правительства Российской Федерации от 27 сентября 2011 г. № 797 «О взаимодействии между многофункциональными центрами предоставления государственных (муниципальных)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</w:t>
      </w:r>
      <w:r>
        <w:rPr>
          <w:sz w:val="28"/>
          <w:szCs w:val="28"/>
        </w:rPr>
        <w:t xml:space="preserve"> (Собрание законодательства Российской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Федерации, 2011 №40, ст.5559) (далее – п</w:t>
      </w:r>
      <w:r w:rsidRPr="007340C2">
        <w:rPr>
          <w:sz w:val="28"/>
          <w:szCs w:val="28"/>
        </w:rPr>
        <w:t>остановление №</w:t>
      </w:r>
      <w:r>
        <w:rPr>
          <w:sz w:val="28"/>
          <w:szCs w:val="28"/>
        </w:rPr>
        <w:t xml:space="preserve"> </w:t>
      </w:r>
      <w:r w:rsidRPr="007340C2">
        <w:rPr>
          <w:sz w:val="28"/>
          <w:szCs w:val="28"/>
        </w:rPr>
        <w:t>797);</w:t>
      </w:r>
      <w:proofErr w:type="gramEnd"/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4.2.10. </w:t>
      </w:r>
      <w:r w:rsidRPr="00215D06">
        <w:rPr>
          <w:sz w:val="28"/>
          <w:szCs w:val="28"/>
        </w:rPr>
        <w:t>размещ</w:t>
      </w:r>
      <w:r>
        <w:rPr>
          <w:sz w:val="28"/>
          <w:szCs w:val="28"/>
        </w:rPr>
        <w:t>ать</w:t>
      </w:r>
      <w:r w:rsidRPr="00215D06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ю</w:t>
      </w:r>
      <w:r w:rsidRPr="00215D06">
        <w:rPr>
          <w:sz w:val="28"/>
          <w:szCs w:val="28"/>
        </w:rPr>
        <w:t xml:space="preserve"> о порядке предоставления </w:t>
      </w:r>
      <w:r>
        <w:rPr>
          <w:sz w:val="28"/>
          <w:szCs w:val="28"/>
        </w:rPr>
        <w:t>государственных</w:t>
      </w:r>
      <w:r w:rsidRPr="00215D06">
        <w:rPr>
          <w:sz w:val="28"/>
          <w:szCs w:val="28"/>
        </w:rPr>
        <w:t xml:space="preserve"> услуг с использованием доступных</w:t>
      </w:r>
      <w:r>
        <w:rPr>
          <w:sz w:val="28"/>
          <w:szCs w:val="28"/>
        </w:rPr>
        <w:t xml:space="preserve"> </w:t>
      </w:r>
      <w:r w:rsidRPr="00215D06">
        <w:rPr>
          <w:sz w:val="28"/>
          <w:szCs w:val="28"/>
        </w:rPr>
        <w:t xml:space="preserve">средств информирования заявителей (информационные стенды, сайт в </w:t>
      </w:r>
      <w:r>
        <w:rPr>
          <w:sz w:val="28"/>
          <w:szCs w:val="28"/>
        </w:rPr>
        <w:t>информационно-телекоммуникационной сети</w:t>
      </w:r>
      <w:r w:rsidRPr="00215D0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15D06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215D06">
        <w:rPr>
          <w:sz w:val="28"/>
          <w:szCs w:val="28"/>
        </w:rPr>
        <w:t>,</w:t>
      </w:r>
      <w:r w:rsidRPr="0078395E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массовой информации</w:t>
      </w:r>
      <w:r w:rsidRPr="00215D0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003BC" w:rsidRDefault="001003B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1003BC" w:rsidRDefault="001003B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892FCC" w:rsidRDefault="00892FC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4.2.11. </w:t>
      </w:r>
      <w:r w:rsidRPr="006468E3">
        <w:rPr>
          <w:sz w:val="28"/>
          <w:szCs w:val="28"/>
        </w:rPr>
        <w:t>формирова</w:t>
      </w:r>
      <w:r>
        <w:rPr>
          <w:sz w:val="28"/>
          <w:szCs w:val="28"/>
        </w:rPr>
        <w:t>ть</w:t>
      </w:r>
      <w:r w:rsidRPr="006468E3">
        <w:rPr>
          <w:sz w:val="28"/>
          <w:szCs w:val="28"/>
        </w:rPr>
        <w:t xml:space="preserve"> и представл</w:t>
      </w:r>
      <w:r>
        <w:rPr>
          <w:sz w:val="28"/>
          <w:szCs w:val="28"/>
        </w:rPr>
        <w:t>ять</w:t>
      </w:r>
      <w:r w:rsidRPr="006468E3">
        <w:rPr>
          <w:sz w:val="28"/>
          <w:szCs w:val="28"/>
        </w:rPr>
        <w:t xml:space="preserve"> отчетност</w:t>
      </w:r>
      <w:r>
        <w:rPr>
          <w:sz w:val="28"/>
          <w:szCs w:val="28"/>
        </w:rPr>
        <w:t>ь</w:t>
      </w:r>
      <w:r w:rsidRPr="006468E3">
        <w:rPr>
          <w:sz w:val="28"/>
          <w:szCs w:val="28"/>
        </w:rPr>
        <w:t xml:space="preserve"> о деятельности </w:t>
      </w:r>
      <w:r w:rsidR="000B4A18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0B4A18">
        <w:rPr>
          <w:sz w:val="28"/>
          <w:szCs w:val="28"/>
        </w:rPr>
        <w:t>»</w:t>
      </w:r>
      <w:r>
        <w:rPr>
          <w:sz w:val="28"/>
          <w:szCs w:val="28"/>
        </w:rPr>
        <w:t xml:space="preserve"> в соответствии с </w:t>
      </w:r>
      <w:r w:rsidRPr="007340C2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>седьмым</w:t>
      </w:r>
      <w:r w:rsidRPr="007340C2">
        <w:rPr>
          <w:sz w:val="28"/>
          <w:szCs w:val="28"/>
        </w:rPr>
        <w:t xml:space="preserve"> подпункт</w:t>
      </w:r>
      <w:r>
        <w:rPr>
          <w:sz w:val="28"/>
          <w:szCs w:val="28"/>
        </w:rPr>
        <w:t>а</w:t>
      </w:r>
      <w:r w:rsidRPr="007340C2">
        <w:rPr>
          <w:sz w:val="28"/>
          <w:szCs w:val="28"/>
        </w:rPr>
        <w:t xml:space="preserve"> «в» </w:t>
      </w:r>
      <w:r>
        <w:rPr>
          <w:sz w:val="28"/>
          <w:szCs w:val="28"/>
        </w:rPr>
        <w:t xml:space="preserve">пункта </w:t>
      </w:r>
      <w:r w:rsidRPr="007340C2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340C2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br/>
      </w:r>
      <w:r w:rsidRPr="007340C2">
        <w:rPr>
          <w:sz w:val="28"/>
          <w:szCs w:val="28"/>
        </w:rPr>
        <w:t>№ 797</w:t>
      </w:r>
      <w:r>
        <w:rPr>
          <w:sz w:val="28"/>
          <w:szCs w:val="28"/>
        </w:rPr>
        <w:t>.</w:t>
      </w:r>
    </w:p>
    <w:p w:rsidR="00D4527B" w:rsidRDefault="00D4527B" w:rsidP="00644E87">
      <w:pPr>
        <w:pStyle w:val="a8"/>
        <w:ind w:firstLine="0"/>
        <w:jc w:val="center"/>
      </w:pPr>
    </w:p>
    <w:p w:rsidR="006C2935" w:rsidRDefault="006C2935" w:rsidP="00644E87">
      <w:pPr>
        <w:pStyle w:val="a8"/>
        <w:ind w:firstLine="0"/>
        <w:jc w:val="center"/>
      </w:pPr>
      <w:r>
        <w:t>5. Порядок информационного обмена</w:t>
      </w:r>
    </w:p>
    <w:p w:rsidR="006C2935" w:rsidRDefault="006C2935" w:rsidP="00644E87">
      <w:pPr>
        <w:ind w:left="540" w:firstLine="709"/>
        <w:jc w:val="center"/>
        <w:rPr>
          <w:b/>
          <w:sz w:val="28"/>
          <w:szCs w:val="28"/>
        </w:rPr>
      </w:pPr>
    </w:p>
    <w:p w:rsidR="006C2935" w:rsidRDefault="006C2935" w:rsidP="00644E87">
      <w:pPr>
        <w:pStyle w:val="a8"/>
        <w:ind w:firstLine="709"/>
      </w:pPr>
      <w:r>
        <w:t xml:space="preserve">5.1. Информационный обмен между «МФЦ» и </w:t>
      </w:r>
      <w:r w:rsidR="00C408ED">
        <w:t>Комитетом</w:t>
      </w:r>
      <w:r>
        <w:t xml:space="preserve"> осуществляется в электронном виде.</w:t>
      </w:r>
    </w:p>
    <w:p w:rsidR="006C2935" w:rsidRDefault="006C2935" w:rsidP="00644E87">
      <w:pPr>
        <w:pStyle w:val="a8"/>
        <w:ind w:firstLine="709"/>
      </w:pPr>
      <w:r>
        <w:t xml:space="preserve">При наличии возможности «МФЦ» </w:t>
      </w:r>
      <w:proofErr w:type="gramStart"/>
      <w:r>
        <w:t>обязан</w:t>
      </w:r>
      <w:proofErr w:type="gramEnd"/>
      <w:r>
        <w:t xml:space="preserve"> осуществлять использование преимущественно информационного обмена с применением информационно-телекоммуникационных технологий.</w:t>
      </w:r>
    </w:p>
    <w:p w:rsidR="006C2935" w:rsidRDefault="006C2935" w:rsidP="00644E87">
      <w:pPr>
        <w:pStyle w:val="a8"/>
        <w:ind w:firstLine="709"/>
      </w:pPr>
      <w:r>
        <w:t>В случае отсутствия возможности обеспечения информационного обмена в форме электронных документов, подписанных усиленной электронной подписью, либо при невозможности обеспечения необходимых мер информационной безопасности, документы предоставляются на бумажном носителе.</w:t>
      </w:r>
    </w:p>
    <w:p w:rsidR="006C2935" w:rsidRDefault="006C2935" w:rsidP="00644E87">
      <w:pPr>
        <w:pStyle w:val="a8"/>
        <w:ind w:firstLine="709"/>
        <w:rPr>
          <w:szCs w:val="24"/>
        </w:rPr>
      </w:pPr>
      <w:r>
        <w:t xml:space="preserve">5.2. При реализации своих функций «МФЦ» вправе запрашивать документы и информацию, необходимые для предоставления государственных и муниципальных услуг в соответствии со ст. 1 части 1 </w:t>
      </w:r>
      <w:r>
        <w:rPr>
          <w:szCs w:val="24"/>
        </w:rPr>
        <w:t>Федерального закона № 210-ФЗ, посредством межведомственного информационного взаимодействия при направлении межведомственного запроса.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A7792C">
        <w:rPr>
          <w:sz w:val="28"/>
          <w:szCs w:val="28"/>
        </w:rPr>
        <w:t xml:space="preserve">.3. В рамках настоящего Соглашения устанавливаются следующие особенности межведомственного информационного взаимодействия между Сторонами </w:t>
      </w:r>
      <w:r>
        <w:rPr>
          <w:sz w:val="28"/>
          <w:szCs w:val="28"/>
        </w:rPr>
        <w:t xml:space="preserve">настоящего </w:t>
      </w:r>
      <w:r w:rsidRPr="00A7792C">
        <w:rPr>
          <w:sz w:val="28"/>
          <w:szCs w:val="28"/>
        </w:rPr>
        <w:t>Соглашения: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A7792C">
        <w:rPr>
          <w:sz w:val="28"/>
          <w:szCs w:val="28"/>
        </w:rPr>
        <w:t>.3.1.</w:t>
      </w:r>
      <w:r>
        <w:rPr>
          <w:sz w:val="28"/>
          <w:szCs w:val="28"/>
        </w:rPr>
        <w:t xml:space="preserve"> </w:t>
      </w:r>
      <w:r w:rsidRPr="007855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«</w:t>
      </w:r>
      <w:r w:rsidRPr="00785500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785500">
        <w:rPr>
          <w:sz w:val="28"/>
          <w:szCs w:val="28"/>
        </w:rPr>
        <w:t xml:space="preserve"> обязан передавать в </w:t>
      </w:r>
      <w:r w:rsidR="00BA0A5C">
        <w:rPr>
          <w:sz w:val="28"/>
          <w:szCs w:val="28"/>
        </w:rPr>
        <w:t>Комитет</w:t>
      </w:r>
      <w:r w:rsidRPr="00785500">
        <w:rPr>
          <w:sz w:val="28"/>
          <w:szCs w:val="28"/>
        </w:rPr>
        <w:t xml:space="preserve"> документы и информацию, полученную от заявителя</w:t>
      </w:r>
      <w:r>
        <w:rPr>
          <w:sz w:val="28"/>
          <w:szCs w:val="28"/>
        </w:rPr>
        <w:t>,</w:t>
      </w:r>
      <w:r w:rsidRPr="00785500">
        <w:rPr>
          <w:sz w:val="28"/>
          <w:szCs w:val="28"/>
        </w:rPr>
        <w:t xml:space="preserve"> в срок </w:t>
      </w:r>
      <w:r>
        <w:rPr>
          <w:sz w:val="28"/>
          <w:szCs w:val="28"/>
        </w:rPr>
        <w:t>не более трех рабочих дней</w:t>
      </w:r>
      <w:r w:rsidRPr="00785500">
        <w:rPr>
          <w:sz w:val="28"/>
          <w:szCs w:val="28"/>
        </w:rPr>
        <w:t xml:space="preserve"> с момента получения </w:t>
      </w:r>
      <w:r>
        <w:rPr>
          <w:sz w:val="28"/>
          <w:szCs w:val="28"/>
        </w:rPr>
        <w:t xml:space="preserve">запроса </w:t>
      </w:r>
      <w:r w:rsidRPr="00785500">
        <w:rPr>
          <w:sz w:val="28"/>
          <w:szCs w:val="28"/>
        </w:rPr>
        <w:t>от заявителя</w:t>
      </w:r>
      <w:r>
        <w:rPr>
          <w:sz w:val="28"/>
          <w:szCs w:val="28"/>
        </w:rPr>
        <w:t xml:space="preserve"> о предоставлении государственной услуги</w:t>
      </w:r>
      <w:r w:rsidRPr="00785500">
        <w:rPr>
          <w:sz w:val="28"/>
          <w:szCs w:val="28"/>
        </w:rPr>
        <w:t>;</w:t>
      </w:r>
      <w:proofErr w:type="gramEnd"/>
    </w:p>
    <w:p w:rsidR="000B4A18" w:rsidRDefault="000B4A18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B4A18">
        <w:rPr>
          <w:sz w:val="28"/>
          <w:szCs w:val="28"/>
        </w:rPr>
        <w:t>5.3.</w:t>
      </w:r>
      <w:r>
        <w:rPr>
          <w:sz w:val="28"/>
          <w:szCs w:val="28"/>
        </w:rPr>
        <w:t>2</w:t>
      </w:r>
      <w:r w:rsidRPr="000B4A18">
        <w:rPr>
          <w:sz w:val="28"/>
          <w:szCs w:val="28"/>
        </w:rPr>
        <w:t xml:space="preserve">. </w:t>
      </w:r>
      <w:r w:rsidR="00BA0A5C">
        <w:rPr>
          <w:sz w:val="28"/>
          <w:szCs w:val="28"/>
        </w:rPr>
        <w:t>Комитет</w:t>
      </w:r>
      <w:r w:rsidRPr="000B4A18">
        <w:rPr>
          <w:sz w:val="28"/>
          <w:szCs w:val="28"/>
        </w:rPr>
        <w:t xml:space="preserve"> обязан передавать в </w:t>
      </w:r>
      <w:r>
        <w:rPr>
          <w:sz w:val="28"/>
          <w:szCs w:val="28"/>
        </w:rPr>
        <w:t>«МФЦ»</w:t>
      </w:r>
      <w:r w:rsidRPr="000B4A18">
        <w:rPr>
          <w:sz w:val="28"/>
          <w:szCs w:val="28"/>
        </w:rPr>
        <w:t xml:space="preserve"> документы, </w:t>
      </w:r>
      <w:r>
        <w:rPr>
          <w:sz w:val="28"/>
          <w:szCs w:val="28"/>
        </w:rPr>
        <w:t>предназначенные для передачи</w:t>
      </w:r>
      <w:r w:rsidRPr="000B4A18">
        <w:rPr>
          <w:sz w:val="28"/>
          <w:szCs w:val="28"/>
        </w:rPr>
        <w:t xml:space="preserve"> заявител</w:t>
      </w:r>
      <w:r>
        <w:rPr>
          <w:sz w:val="28"/>
          <w:szCs w:val="28"/>
        </w:rPr>
        <w:t>ю</w:t>
      </w:r>
      <w:r w:rsidRPr="000B4A18">
        <w:rPr>
          <w:sz w:val="28"/>
          <w:szCs w:val="28"/>
        </w:rPr>
        <w:t xml:space="preserve">, в срок не более трех рабочих дней с момента </w:t>
      </w:r>
      <w:r>
        <w:rPr>
          <w:sz w:val="28"/>
          <w:szCs w:val="28"/>
        </w:rPr>
        <w:t xml:space="preserve">принятия решения о </w:t>
      </w:r>
      <w:r w:rsidRPr="000B4A18">
        <w:rPr>
          <w:sz w:val="28"/>
          <w:szCs w:val="28"/>
        </w:rPr>
        <w:t>предоставлении государственной услуги;</w:t>
      </w:r>
    </w:p>
    <w:p w:rsidR="00644E87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A7792C"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Стороны обязаны </w:t>
      </w:r>
      <w:r w:rsidRPr="00A7792C">
        <w:rPr>
          <w:sz w:val="28"/>
          <w:szCs w:val="28"/>
        </w:rPr>
        <w:t xml:space="preserve">соблюдать требования к обработке персональных данных и иной информации, необходимой для предоставления </w:t>
      </w:r>
      <w:r>
        <w:rPr>
          <w:sz w:val="28"/>
          <w:szCs w:val="28"/>
        </w:rPr>
        <w:t>государственных</w:t>
      </w:r>
      <w:r w:rsidRPr="005B24BB">
        <w:rPr>
          <w:sz w:val="28"/>
          <w:szCs w:val="28"/>
        </w:rPr>
        <w:t xml:space="preserve"> </w:t>
      </w:r>
      <w:r w:rsidRPr="00A7792C">
        <w:rPr>
          <w:sz w:val="28"/>
          <w:szCs w:val="28"/>
        </w:rPr>
        <w:t>услуг, в частности: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A7792C">
        <w:rPr>
          <w:sz w:val="28"/>
          <w:szCs w:val="28"/>
        </w:rPr>
        <w:t>.4.1.</w:t>
      </w:r>
      <w:r>
        <w:rPr>
          <w:sz w:val="28"/>
          <w:szCs w:val="28"/>
        </w:rPr>
        <w:t xml:space="preserve"> </w:t>
      </w:r>
      <w:r w:rsidRPr="00A7792C">
        <w:rPr>
          <w:sz w:val="28"/>
          <w:szCs w:val="28"/>
        </w:rPr>
        <w:t xml:space="preserve">при обработке персональных данных в информационной системе </w:t>
      </w:r>
      <w:r>
        <w:rPr>
          <w:sz w:val="28"/>
          <w:szCs w:val="28"/>
        </w:rPr>
        <w:t xml:space="preserve">Сторонами </w:t>
      </w:r>
      <w:r w:rsidRPr="00A7792C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Pr="00A7792C">
        <w:rPr>
          <w:sz w:val="28"/>
          <w:szCs w:val="28"/>
        </w:rPr>
        <w:t>быть обеспечено: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а)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б) своевременное обнаружение фактов несанкционированн</w:t>
      </w:r>
      <w:r>
        <w:rPr>
          <w:sz w:val="28"/>
          <w:szCs w:val="28"/>
        </w:rPr>
        <w:t>ых</w:t>
      </w:r>
      <w:r w:rsidRPr="00A7792C">
        <w:rPr>
          <w:sz w:val="28"/>
          <w:szCs w:val="28"/>
        </w:rPr>
        <w:t xml:space="preserve"> доступа</w:t>
      </w:r>
      <w:r>
        <w:rPr>
          <w:sz w:val="28"/>
          <w:szCs w:val="28"/>
        </w:rPr>
        <w:t xml:space="preserve"> к </w:t>
      </w:r>
      <w:r w:rsidRPr="00A7792C">
        <w:rPr>
          <w:sz w:val="28"/>
          <w:szCs w:val="28"/>
        </w:rPr>
        <w:t>персональны</w:t>
      </w:r>
      <w:r>
        <w:rPr>
          <w:sz w:val="28"/>
          <w:szCs w:val="28"/>
        </w:rPr>
        <w:t>м</w:t>
      </w:r>
      <w:r w:rsidRPr="00A7792C">
        <w:rPr>
          <w:sz w:val="28"/>
          <w:szCs w:val="28"/>
        </w:rPr>
        <w:t xml:space="preserve"> данны</w:t>
      </w:r>
      <w:r>
        <w:rPr>
          <w:sz w:val="28"/>
          <w:szCs w:val="28"/>
        </w:rPr>
        <w:t>м и их обработки</w:t>
      </w:r>
      <w:r w:rsidRPr="00A7792C">
        <w:rPr>
          <w:sz w:val="28"/>
          <w:szCs w:val="28"/>
        </w:rPr>
        <w:t>;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в) недопущение воздействия на технические средства автоматизированной обработки персональных данных, в результате которого может быть нарушено их функционирование;</w:t>
      </w:r>
    </w:p>
    <w:p w:rsidR="001003BC" w:rsidRPr="00A7792C" w:rsidRDefault="001003BC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lastRenderedPageBreak/>
        <w:t>г) незамедлительное восстановление персональных данных, модифицированных или уничтоженных вследствие несанкционированно</w:t>
      </w:r>
      <w:r>
        <w:rPr>
          <w:sz w:val="28"/>
          <w:szCs w:val="28"/>
        </w:rPr>
        <w:t>й</w:t>
      </w:r>
      <w:r w:rsidRPr="00A7792C">
        <w:rPr>
          <w:sz w:val="28"/>
          <w:szCs w:val="28"/>
        </w:rPr>
        <w:t xml:space="preserve"> </w:t>
      </w:r>
      <w:r>
        <w:rPr>
          <w:sz w:val="28"/>
          <w:szCs w:val="28"/>
        </w:rPr>
        <w:t>их обработки</w:t>
      </w:r>
      <w:r w:rsidRPr="00A7792C">
        <w:rPr>
          <w:sz w:val="28"/>
          <w:szCs w:val="28"/>
        </w:rPr>
        <w:t>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 xml:space="preserve">д) осуществление </w:t>
      </w:r>
      <w:proofErr w:type="gramStart"/>
      <w:r w:rsidRPr="00A7792C">
        <w:rPr>
          <w:sz w:val="28"/>
          <w:szCs w:val="28"/>
        </w:rPr>
        <w:t>контроля за</w:t>
      </w:r>
      <w:proofErr w:type="gramEnd"/>
      <w:r w:rsidRPr="00A7792C">
        <w:rPr>
          <w:sz w:val="28"/>
          <w:szCs w:val="28"/>
        </w:rPr>
        <w:t xml:space="preserve"> обеспечением уровня защищенности персональных данных</w:t>
      </w:r>
      <w:r>
        <w:rPr>
          <w:sz w:val="28"/>
          <w:szCs w:val="28"/>
        </w:rPr>
        <w:t>.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Pr="00A7792C">
        <w:rPr>
          <w:sz w:val="28"/>
          <w:szCs w:val="28"/>
        </w:rPr>
        <w:t xml:space="preserve">.4.2. </w:t>
      </w:r>
      <w:r>
        <w:rPr>
          <w:sz w:val="28"/>
          <w:szCs w:val="28"/>
        </w:rPr>
        <w:t xml:space="preserve">Стороны обязаны </w:t>
      </w:r>
      <w:r w:rsidRPr="00A7792C">
        <w:rPr>
          <w:sz w:val="28"/>
          <w:szCs w:val="28"/>
        </w:rPr>
        <w:t>проводить мероприятия по обеспечению безопасности персональных данных при их обработке в информационных системах</w:t>
      </w:r>
      <w:r>
        <w:rPr>
          <w:sz w:val="28"/>
          <w:szCs w:val="28"/>
        </w:rPr>
        <w:t>,</w:t>
      </w:r>
      <w:r w:rsidRPr="00A7792C">
        <w:rPr>
          <w:sz w:val="28"/>
          <w:szCs w:val="28"/>
        </w:rPr>
        <w:t xml:space="preserve"> включающие в себя: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а) определение угроз безопасности персональных данных при их обработке, формирование на их основе модели угроз;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 xml:space="preserve">б) разработку на основе модели угроз системы защиты персональных данных, обеспечивающей нейтрализацию предполагаемых угроз с использованием </w:t>
      </w:r>
      <w:hyperlink r:id="rId8" w:history="1">
        <w:r w:rsidRPr="00A7792C">
          <w:rPr>
            <w:sz w:val="28"/>
            <w:szCs w:val="28"/>
          </w:rPr>
          <w:t>методов и способов</w:t>
        </w:r>
      </w:hyperlink>
      <w:r w:rsidRPr="00A7792C">
        <w:rPr>
          <w:sz w:val="28"/>
          <w:szCs w:val="28"/>
        </w:rPr>
        <w:t xml:space="preserve"> защиты персональных данных, предусмотренных для соответствующего класса информационных систем;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в) проверку готовности средств защиты информации к использованию с составлением заключений о возможности их эксплуатации;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г) установку и ввод в эксплуатацию средств защиты информации в соответствии с эксплуатационной и технической документацией;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д) обучение лиц, использующих средства защиты информации, применяемые в информационных системах, правилам работы с ними;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е) учет применяемых средств защиты информации, эксплуатационной и технической документации к ним, носителей персональных данных;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ж) учет лиц, допущенных к работе с персональными данными в информационной системе;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 xml:space="preserve">з) </w:t>
      </w:r>
      <w:proofErr w:type="gramStart"/>
      <w:r w:rsidRPr="00A7792C">
        <w:rPr>
          <w:sz w:val="28"/>
          <w:szCs w:val="28"/>
        </w:rPr>
        <w:t>контроль за</w:t>
      </w:r>
      <w:proofErr w:type="gramEnd"/>
      <w:r w:rsidRPr="00A7792C">
        <w:rPr>
          <w:sz w:val="28"/>
          <w:szCs w:val="28"/>
        </w:rPr>
        <w:t xml:space="preserve"> соблюдением условий использования средств защиты информации, предусмотренных эксплуатационной и технической документацией;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792C">
        <w:rPr>
          <w:sz w:val="28"/>
          <w:szCs w:val="28"/>
        </w:rPr>
        <w:t>и) 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</w:t>
      </w:r>
      <w:r>
        <w:rPr>
          <w:sz w:val="28"/>
          <w:szCs w:val="28"/>
        </w:rPr>
        <w:t>;</w:t>
      </w:r>
      <w:r w:rsidRPr="00A7792C">
        <w:rPr>
          <w:sz w:val="28"/>
          <w:szCs w:val="28"/>
        </w:rPr>
        <w:t xml:space="preserve"> </w:t>
      </w:r>
    </w:p>
    <w:p w:rsidR="006F71D9" w:rsidRPr="00A7792C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A7792C">
        <w:rPr>
          <w:sz w:val="28"/>
          <w:szCs w:val="28"/>
        </w:rPr>
        <w:t>разработк</w:t>
      </w:r>
      <w:r>
        <w:rPr>
          <w:sz w:val="28"/>
          <w:szCs w:val="28"/>
        </w:rPr>
        <w:t>а</w:t>
      </w:r>
      <w:r w:rsidRPr="00A7792C">
        <w:rPr>
          <w:sz w:val="28"/>
          <w:szCs w:val="28"/>
        </w:rPr>
        <w:t xml:space="preserve"> и принятие мер по предотвращению возможных опасных последствий подобных нарушений;</w:t>
      </w:r>
    </w:p>
    <w:p w:rsidR="006F71D9" w:rsidRDefault="006F71D9" w:rsidP="00644E8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</w:t>
      </w:r>
      <w:r w:rsidRPr="00A7792C">
        <w:rPr>
          <w:sz w:val="28"/>
          <w:szCs w:val="28"/>
        </w:rPr>
        <w:t>) описание системы защиты персональных данных</w:t>
      </w:r>
      <w:r>
        <w:rPr>
          <w:sz w:val="28"/>
          <w:szCs w:val="28"/>
        </w:rPr>
        <w:t>.</w:t>
      </w:r>
    </w:p>
    <w:p w:rsidR="006C2935" w:rsidRDefault="006C2935" w:rsidP="00644E87">
      <w:pPr>
        <w:pStyle w:val="a8"/>
        <w:ind w:firstLine="709"/>
        <w:rPr>
          <w:szCs w:val="24"/>
        </w:rPr>
      </w:pPr>
    </w:p>
    <w:p w:rsidR="006C2935" w:rsidRDefault="006C2935" w:rsidP="00644E87">
      <w:pPr>
        <w:pStyle w:val="a8"/>
        <w:ind w:firstLine="0"/>
        <w:jc w:val="center"/>
        <w:rPr>
          <w:szCs w:val="24"/>
        </w:rPr>
      </w:pPr>
      <w:r>
        <w:rPr>
          <w:szCs w:val="24"/>
        </w:rPr>
        <w:t>6. Ответственность сторон за неисполнение или ненадлежащее исполнение возложенных на них обязанностей</w:t>
      </w:r>
    </w:p>
    <w:p w:rsidR="006C2935" w:rsidRDefault="006C2935" w:rsidP="00644E87">
      <w:pPr>
        <w:pStyle w:val="a8"/>
        <w:ind w:firstLine="709"/>
        <w:rPr>
          <w:szCs w:val="24"/>
        </w:rPr>
      </w:pPr>
    </w:p>
    <w:p w:rsidR="006C2935" w:rsidRDefault="006C2935" w:rsidP="00644E87">
      <w:pPr>
        <w:pStyle w:val="a8"/>
        <w:ind w:firstLine="709"/>
        <w:rPr>
          <w:szCs w:val="24"/>
        </w:rPr>
      </w:pPr>
      <w:r>
        <w:rPr>
          <w:szCs w:val="24"/>
        </w:rPr>
        <w:t xml:space="preserve">6.1. За неисполнение или ненадлежащее исполнение </w:t>
      </w:r>
      <w:proofErr w:type="gramStart"/>
      <w:r>
        <w:rPr>
          <w:szCs w:val="24"/>
        </w:rPr>
        <w:t>возложенных</w:t>
      </w:r>
      <w:proofErr w:type="gramEnd"/>
      <w:r>
        <w:rPr>
          <w:szCs w:val="24"/>
        </w:rPr>
        <w:t xml:space="preserve"> обязанности по настоящему соглашению Стороны несут ответственность, предусмотренную законодательством Российской Федерации.</w:t>
      </w:r>
    </w:p>
    <w:p w:rsidR="001003BC" w:rsidRDefault="001003BC" w:rsidP="00644E87">
      <w:pPr>
        <w:pStyle w:val="a8"/>
        <w:ind w:firstLine="709"/>
        <w:rPr>
          <w:szCs w:val="24"/>
        </w:rPr>
      </w:pPr>
    </w:p>
    <w:p w:rsidR="00BF329B" w:rsidRDefault="00BF329B" w:rsidP="00644E87">
      <w:pPr>
        <w:pStyle w:val="a8"/>
        <w:ind w:firstLine="709"/>
        <w:jc w:val="center"/>
        <w:rPr>
          <w:szCs w:val="24"/>
        </w:rPr>
      </w:pPr>
    </w:p>
    <w:p w:rsidR="006C2935" w:rsidRDefault="006C2935" w:rsidP="00644E87">
      <w:pPr>
        <w:pStyle w:val="a8"/>
        <w:ind w:firstLine="709"/>
        <w:jc w:val="center"/>
        <w:rPr>
          <w:szCs w:val="24"/>
        </w:rPr>
      </w:pPr>
      <w:r>
        <w:rPr>
          <w:szCs w:val="24"/>
        </w:rPr>
        <w:lastRenderedPageBreak/>
        <w:t>7. Срок действия и дополнительные условия Соглашения</w:t>
      </w:r>
    </w:p>
    <w:p w:rsidR="006C2935" w:rsidRDefault="006C2935" w:rsidP="00644E87">
      <w:pPr>
        <w:pStyle w:val="a8"/>
        <w:ind w:firstLine="709"/>
      </w:pPr>
    </w:p>
    <w:p w:rsidR="006C2935" w:rsidRDefault="006C2935" w:rsidP="00644E87">
      <w:pPr>
        <w:pStyle w:val="a8"/>
        <w:ind w:firstLine="709"/>
      </w:pPr>
      <w:r>
        <w:t xml:space="preserve">7.1. Настоящее соглашение вступает в силу </w:t>
      </w:r>
      <w:proofErr w:type="gramStart"/>
      <w:r>
        <w:t>с даты подписания</w:t>
      </w:r>
      <w:proofErr w:type="gramEnd"/>
      <w:r>
        <w:t xml:space="preserve"> обеими Сторонам</w:t>
      </w:r>
      <w:r w:rsidR="00661146">
        <w:t>и и действует до 31 декабря 2015</w:t>
      </w:r>
      <w:r>
        <w:t xml:space="preserve"> года.</w:t>
      </w:r>
    </w:p>
    <w:p w:rsidR="006C2935" w:rsidRDefault="006C2935" w:rsidP="00644E87">
      <w:pPr>
        <w:pStyle w:val="a8"/>
        <w:ind w:firstLine="709"/>
      </w:pPr>
      <w:r>
        <w:t>7.2. Соглашение может быть расторгнуто по обоюдному согласию Сторон либо в одностороннем порядке при письменном уведомлении другой стороны за 2 месяца до даты предполагаемого расторжения.</w:t>
      </w:r>
    </w:p>
    <w:p w:rsidR="006C2935" w:rsidRDefault="006C2935" w:rsidP="00644E87">
      <w:pPr>
        <w:pStyle w:val="a8"/>
        <w:ind w:firstLine="709"/>
      </w:pPr>
      <w:r>
        <w:t>7.3. Все изменения и дополнения к Соглашению заключаются в письменной форме и действительны с момента их подписания.</w:t>
      </w:r>
    </w:p>
    <w:p w:rsidR="006C2935" w:rsidRDefault="006C2935" w:rsidP="00644E87">
      <w:pPr>
        <w:pStyle w:val="a8"/>
        <w:ind w:firstLine="709"/>
      </w:pPr>
      <w:r>
        <w:t>7.4. Соглашение подготовлено в двух экземплярах, имеющих одинаковую юридическую силу, по одному для каждой из Сторон.</w:t>
      </w:r>
    </w:p>
    <w:p w:rsidR="006F71D9" w:rsidRDefault="006F71D9" w:rsidP="00644E87">
      <w:pPr>
        <w:pStyle w:val="a8"/>
        <w:ind w:firstLine="709"/>
        <w:jc w:val="center"/>
      </w:pPr>
    </w:p>
    <w:p w:rsidR="006C2935" w:rsidRDefault="006C2935" w:rsidP="00644E87">
      <w:pPr>
        <w:pStyle w:val="a8"/>
        <w:ind w:firstLine="709"/>
        <w:jc w:val="center"/>
      </w:pPr>
      <w:r>
        <w:t>8. Материально-техническое и финансовое обеспечение предоставления государственных услуг в «МФЦ»</w:t>
      </w:r>
    </w:p>
    <w:p w:rsidR="006C2935" w:rsidRDefault="006C2935" w:rsidP="00644E87">
      <w:pPr>
        <w:ind w:left="540" w:firstLine="709"/>
        <w:jc w:val="both"/>
        <w:rPr>
          <w:sz w:val="28"/>
          <w:szCs w:val="28"/>
        </w:rPr>
      </w:pPr>
    </w:p>
    <w:p w:rsidR="006C2935" w:rsidRDefault="006C2935" w:rsidP="00644E87">
      <w:pPr>
        <w:pStyle w:val="a8"/>
        <w:ind w:firstLine="709"/>
      </w:pPr>
      <w:r>
        <w:t>8.1. Материально-техническое и финансовое обеспечение деятельности «МФЦ» осуществляется его учредителем в соответствии с законодательством Российской Федерации.</w:t>
      </w:r>
    </w:p>
    <w:p w:rsidR="00644E87" w:rsidRDefault="00644E87" w:rsidP="00644E87">
      <w:pPr>
        <w:pStyle w:val="a8"/>
        <w:ind w:firstLine="709"/>
        <w:jc w:val="center"/>
      </w:pPr>
    </w:p>
    <w:p w:rsidR="006C2935" w:rsidRDefault="006C2935" w:rsidP="00644E87">
      <w:pPr>
        <w:pStyle w:val="a8"/>
        <w:ind w:firstLine="0"/>
        <w:jc w:val="center"/>
      </w:pPr>
      <w:r>
        <w:t>9. Реквизиты и подписи Сторон</w:t>
      </w:r>
    </w:p>
    <w:p w:rsidR="006C2935" w:rsidRDefault="006C2935" w:rsidP="00644E87">
      <w:pPr>
        <w:ind w:left="540" w:firstLine="709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644E87" w:rsidRPr="00983E95" w:rsidTr="00644E87">
        <w:trPr>
          <w:trHeight w:val="303"/>
        </w:trPr>
        <w:tc>
          <w:tcPr>
            <w:tcW w:w="5210" w:type="dxa"/>
          </w:tcPr>
          <w:p w:rsidR="00644E87" w:rsidRPr="00983E95" w:rsidRDefault="00BA0A5C" w:rsidP="00EB4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лесного хозяйства</w:t>
            </w:r>
            <w:r w:rsidR="00644E87" w:rsidRPr="00983E95">
              <w:rPr>
                <w:sz w:val="28"/>
                <w:szCs w:val="28"/>
              </w:rPr>
              <w:t xml:space="preserve"> </w:t>
            </w: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Волгоградской области</w:t>
            </w:r>
          </w:p>
          <w:p w:rsidR="00644E87" w:rsidRDefault="00644E87" w:rsidP="00EB4EDA">
            <w:pPr>
              <w:rPr>
                <w:sz w:val="28"/>
                <w:szCs w:val="28"/>
              </w:rPr>
            </w:pPr>
          </w:p>
          <w:p w:rsidR="00DD1562" w:rsidRPr="00983E95" w:rsidRDefault="00DD1562" w:rsidP="00EB4EDA">
            <w:pPr>
              <w:rPr>
                <w:sz w:val="28"/>
                <w:szCs w:val="28"/>
              </w:rPr>
            </w:pP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 xml:space="preserve">Адрес: </w:t>
            </w:r>
            <w:r w:rsidR="006B305D" w:rsidRPr="00983E95">
              <w:rPr>
                <w:sz w:val="28"/>
                <w:szCs w:val="28"/>
              </w:rPr>
              <w:t>400131</w:t>
            </w:r>
            <w:r w:rsidR="006B305D">
              <w:rPr>
                <w:sz w:val="28"/>
                <w:szCs w:val="28"/>
              </w:rPr>
              <w:t>,</w:t>
            </w:r>
            <w:r w:rsidR="006B305D" w:rsidRPr="00983E95">
              <w:rPr>
                <w:sz w:val="28"/>
                <w:szCs w:val="28"/>
              </w:rPr>
              <w:t xml:space="preserve"> г. Волгоград</w:t>
            </w:r>
            <w:r w:rsidR="00054025">
              <w:rPr>
                <w:sz w:val="28"/>
                <w:szCs w:val="28"/>
              </w:rPr>
              <w:t>,                     ул</w:t>
            </w:r>
            <w:r w:rsidR="006B305D">
              <w:rPr>
                <w:sz w:val="28"/>
                <w:szCs w:val="28"/>
              </w:rPr>
              <w:t>.</w:t>
            </w:r>
            <w:r w:rsidR="0005402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BA0A5C">
              <w:rPr>
                <w:sz w:val="28"/>
                <w:szCs w:val="28"/>
              </w:rPr>
              <w:t>Козловская,</w:t>
            </w:r>
            <w:r w:rsidR="006B305D">
              <w:rPr>
                <w:sz w:val="28"/>
                <w:szCs w:val="28"/>
              </w:rPr>
              <w:t xml:space="preserve"> </w:t>
            </w:r>
            <w:r w:rsidR="00BA0A5C">
              <w:rPr>
                <w:sz w:val="28"/>
                <w:szCs w:val="28"/>
              </w:rPr>
              <w:t xml:space="preserve"> дом 33</w:t>
            </w: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</w:p>
          <w:p w:rsidR="00644E87" w:rsidRDefault="00644E87" w:rsidP="00EB4EDA">
            <w:pPr>
              <w:rPr>
                <w:sz w:val="28"/>
                <w:szCs w:val="28"/>
              </w:rPr>
            </w:pPr>
          </w:p>
          <w:p w:rsidR="00FB7969" w:rsidRDefault="00FB7969" w:rsidP="00EB4EDA">
            <w:pPr>
              <w:rPr>
                <w:sz w:val="28"/>
                <w:szCs w:val="28"/>
              </w:rPr>
            </w:pPr>
          </w:p>
          <w:p w:rsidR="00BA0A5C" w:rsidRPr="00983E95" w:rsidRDefault="00BA0A5C" w:rsidP="00EB4EDA">
            <w:pPr>
              <w:rPr>
                <w:sz w:val="28"/>
                <w:szCs w:val="28"/>
              </w:rPr>
            </w:pPr>
          </w:p>
          <w:p w:rsidR="00363EFD" w:rsidRDefault="00BA0A5C" w:rsidP="00363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363EFD">
              <w:rPr>
                <w:sz w:val="28"/>
                <w:szCs w:val="28"/>
              </w:rPr>
              <w:t xml:space="preserve"> </w:t>
            </w:r>
          </w:p>
          <w:p w:rsidR="00363EFD" w:rsidRDefault="00363EFD" w:rsidP="00363EFD">
            <w:pPr>
              <w:rPr>
                <w:sz w:val="28"/>
                <w:szCs w:val="28"/>
              </w:rPr>
            </w:pPr>
          </w:p>
          <w:p w:rsidR="00363EFD" w:rsidRDefault="00BA0A5C" w:rsidP="00363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__________________Т.И. Острая</w:t>
            </w: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«___» ___________ 2012 г.</w:t>
            </w:r>
            <w:r w:rsidRPr="00983E95">
              <w:rPr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7256BB" w:rsidRDefault="006B305D" w:rsidP="006B30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«МФЦ» </w:t>
            </w:r>
            <w:proofErr w:type="spellStart"/>
            <w:r>
              <w:rPr>
                <w:sz w:val="28"/>
                <w:szCs w:val="28"/>
              </w:rPr>
              <w:t>Котельниковс</w:t>
            </w:r>
            <w:r w:rsidR="0005402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 Волгоградской области</w:t>
            </w:r>
          </w:p>
          <w:p w:rsidR="006B305D" w:rsidRDefault="006B305D" w:rsidP="006B305D">
            <w:pPr>
              <w:rPr>
                <w:sz w:val="28"/>
                <w:szCs w:val="28"/>
              </w:rPr>
            </w:pPr>
          </w:p>
          <w:p w:rsidR="00644E87" w:rsidRPr="00983E95" w:rsidRDefault="00644E87" w:rsidP="00BA0A5C">
            <w:pPr>
              <w:jc w:val="both"/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 xml:space="preserve">Адрес: </w:t>
            </w:r>
            <w:r w:rsidR="00ED7799">
              <w:rPr>
                <w:sz w:val="28"/>
                <w:szCs w:val="28"/>
              </w:rPr>
              <w:t>404354, Волгоградская область,    г. Котельниково, ул. Ленина, дом 31</w:t>
            </w:r>
          </w:p>
          <w:p w:rsidR="00644E87" w:rsidRPr="00983E95" w:rsidRDefault="00644E87" w:rsidP="00644E87">
            <w:pPr>
              <w:jc w:val="center"/>
              <w:rPr>
                <w:sz w:val="28"/>
                <w:szCs w:val="28"/>
              </w:rPr>
            </w:pPr>
          </w:p>
          <w:p w:rsidR="00ED7799" w:rsidRDefault="00ED7799" w:rsidP="00EB4EDA">
            <w:pPr>
              <w:rPr>
                <w:sz w:val="28"/>
                <w:szCs w:val="28"/>
              </w:rPr>
            </w:pPr>
          </w:p>
          <w:p w:rsidR="00ED7799" w:rsidRDefault="00ED7799" w:rsidP="00EB4EDA">
            <w:pPr>
              <w:rPr>
                <w:sz w:val="28"/>
                <w:szCs w:val="28"/>
              </w:rPr>
            </w:pPr>
          </w:p>
          <w:p w:rsidR="00ED7799" w:rsidRDefault="00ED7799" w:rsidP="00EB4EDA">
            <w:pPr>
              <w:rPr>
                <w:sz w:val="28"/>
                <w:szCs w:val="28"/>
              </w:rPr>
            </w:pP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Директор</w:t>
            </w:r>
          </w:p>
          <w:p w:rsidR="00ED7799" w:rsidRDefault="00ED7799" w:rsidP="00EB4EDA">
            <w:pPr>
              <w:rPr>
                <w:sz w:val="28"/>
                <w:szCs w:val="28"/>
              </w:rPr>
            </w:pP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_______________</w:t>
            </w:r>
            <w:r w:rsidR="00ED7799">
              <w:rPr>
                <w:sz w:val="28"/>
                <w:szCs w:val="28"/>
              </w:rPr>
              <w:t xml:space="preserve">В.В. </w:t>
            </w:r>
            <w:proofErr w:type="spellStart"/>
            <w:r w:rsidR="00ED7799">
              <w:rPr>
                <w:sz w:val="28"/>
                <w:szCs w:val="28"/>
              </w:rPr>
              <w:t>Шенин</w:t>
            </w:r>
            <w:proofErr w:type="spellEnd"/>
            <w:r w:rsidRPr="00983E95">
              <w:rPr>
                <w:sz w:val="28"/>
                <w:szCs w:val="28"/>
              </w:rPr>
              <w:t xml:space="preserve"> </w:t>
            </w:r>
          </w:p>
          <w:p w:rsidR="00644E87" w:rsidRPr="00983E95" w:rsidRDefault="00644E87" w:rsidP="00644E87">
            <w:pPr>
              <w:jc w:val="center"/>
              <w:rPr>
                <w:sz w:val="28"/>
                <w:szCs w:val="28"/>
              </w:rPr>
            </w:pPr>
          </w:p>
          <w:p w:rsidR="00644E87" w:rsidRPr="00983E95" w:rsidRDefault="00644E87" w:rsidP="00EB4EDA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«___» ___________ 2012 г.</w:t>
            </w:r>
            <w:r w:rsidRPr="00983E95">
              <w:rPr>
                <w:sz w:val="28"/>
                <w:szCs w:val="28"/>
              </w:rPr>
              <w:tab/>
            </w:r>
          </w:p>
          <w:p w:rsidR="00644E87" w:rsidRPr="00983E95" w:rsidRDefault="00644E87" w:rsidP="00B97A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2935" w:rsidRDefault="006C2935" w:rsidP="0064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C2935" w:rsidRDefault="006C2935" w:rsidP="00644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2935" w:rsidRDefault="006C2935" w:rsidP="00644E87">
      <w:pPr>
        <w:pStyle w:val="ConsPlusNormal"/>
        <w:ind w:firstLine="709"/>
        <w:jc w:val="both"/>
      </w:pPr>
    </w:p>
    <w:p w:rsidR="00EB4EDA" w:rsidRDefault="00EB4EDA" w:rsidP="00644E87">
      <w:pPr>
        <w:pStyle w:val="ConsPlusNormal"/>
        <w:ind w:firstLine="709"/>
        <w:jc w:val="both"/>
      </w:pPr>
    </w:p>
    <w:p w:rsidR="00EB4EDA" w:rsidRDefault="00EB4EDA" w:rsidP="00644E87">
      <w:pPr>
        <w:pStyle w:val="ConsPlusNormal"/>
        <w:ind w:firstLine="709"/>
        <w:jc w:val="both"/>
      </w:pPr>
    </w:p>
    <w:p w:rsidR="00EB4EDA" w:rsidRDefault="00EB4EDA" w:rsidP="00644E87">
      <w:pPr>
        <w:pStyle w:val="ConsPlusNormal"/>
        <w:ind w:firstLine="709"/>
        <w:jc w:val="both"/>
      </w:pPr>
    </w:p>
    <w:p w:rsidR="00644E87" w:rsidRDefault="00644E87" w:rsidP="00644E87">
      <w:pPr>
        <w:shd w:val="clear" w:color="auto" w:fill="FFFFFF"/>
        <w:ind w:left="5580" w:firstLine="709"/>
        <w:jc w:val="center"/>
        <w:rPr>
          <w:bCs/>
          <w:spacing w:val="-12"/>
          <w:sz w:val="28"/>
          <w:szCs w:val="28"/>
        </w:rPr>
      </w:pPr>
    </w:p>
    <w:p w:rsidR="00644E87" w:rsidRDefault="00644E87" w:rsidP="00644E87">
      <w:pPr>
        <w:shd w:val="clear" w:color="auto" w:fill="FFFFFF"/>
        <w:ind w:left="5580" w:firstLine="709"/>
        <w:jc w:val="center"/>
        <w:rPr>
          <w:bCs/>
          <w:spacing w:val="-12"/>
          <w:sz w:val="28"/>
          <w:szCs w:val="28"/>
        </w:rPr>
      </w:pPr>
    </w:p>
    <w:p w:rsidR="006C2935" w:rsidRDefault="006C2935" w:rsidP="00644E87">
      <w:pPr>
        <w:shd w:val="clear" w:color="auto" w:fill="FFFFFF"/>
        <w:ind w:left="5580" w:firstLine="709"/>
        <w:jc w:val="center"/>
        <w:rPr>
          <w:bCs/>
          <w:spacing w:val="-12"/>
          <w:sz w:val="28"/>
          <w:szCs w:val="28"/>
        </w:rPr>
      </w:pPr>
      <w:r>
        <w:rPr>
          <w:bCs/>
          <w:spacing w:val="-12"/>
          <w:sz w:val="28"/>
          <w:szCs w:val="28"/>
        </w:rPr>
        <w:t xml:space="preserve">ПРИЛОЖЕНИЕ  </w:t>
      </w:r>
    </w:p>
    <w:p w:rsidR="006C2935" w:rsidRDefault="006C2935" w:rsidP="00644E87">
      <w:pPr>
        <w:shd w:val="clear" w:color="auto" w:fill="FFFFFF"/>
        <w:ind w:firstLine="709"/>
        <w:jc w:val="center"/>
        <w:rPr>
          <w:bCs/>
          <w:spacing w:val="-10"/>
          <w:sz w:val="28"/>
          <w:szCs w:val="28"/>
        </w:rPr>
      </w:pPr>
      <w:r>
        <w:rPr>
          <w:bCs/>
          <w:spacing w:val="-10"/>
          <w:sz w:val="28"/>
          <w:szCs w:val="28"/>
        </w:rPr>
        <w:t xml:space="preserve">                                                                                              к соглашению</w:t>
      </w:r>
    </w:p>
    <w:p w:rsidR="006C2935" w:rsidRDefault="006C2935" w:rsidP="00644E87">
      <w:pPr>
        <w:pStyle w:val="4"/>
        <w:numPr>
          <w:ilvl w:val="0"/>
          <w:numId w:val="0"/>
        </w:numPr>
        <w:ind w:left="4872" w:firstLine="709"/>
        <w:jc w:val="center"/>
        <w:rPr>
          <w:bCs/>
          <w:spacing w:val="-11"/>
          <w:szCs w:val="28"/>
        </w:rPr>
      </w:pPr>
      <w:r>
        <w:rPr>
          <w:bCs/>
          <w:szCs w:val="28"/>
        </w:rPr>
        <w:t xml:space="preserve">от «__» _________ </w:t>
      </w:r>
      <w:r w:rsidR="009453C9">
        <w:rPr>
          <w:bCs/>
          <w:spacing w:val="-11"/>
          <w:szCs w:val="28"/>
        </w:rPr>
        <w:t>2012г.</w:t>
      </w:r>
    </w:p>
    <w:p w:rsidR="00EB4EDA" w:rsidRDefault="006C2935" w:rsidP="00644E87">
      <w:pPr>
        <w:pStyle w:val="4"/>
        <w:numPr>
          <w:ilvl w:val="0"/>
          <w:numId w:val="0"/>
        </w:numPr>
        <w:tabs>
          <w:tab w:val="center" w:pos="4844"/>
        </w:tabs>
        <w:ind w:firstLine="709"/>
        <w:rPr>
          <w:bCs/>
        </w:rPr>
      </w:pPr>
      <w:r>
        <w:rPr>
          <w:bCs/>
        </w:rPr>
        <w:tab/>
      </w:r>
    </w:p>
    <w:p w:rsidR="00EB4EDA" w:rsidRDefault="00EB4EDA" w:rsidP="00644E87">
      <w:pPr>
        <w:pStyle w:val="4"/>
        <w:numPr>
          <w:ilvl w:val="0"/>
          <w:numId w:val="0"/>
        </w:numPr>
        <w:tabs>
          <w:tab w:val="center" w:pos="4844"/>
        </w:tabs>
        <w:ind w:firstLine="709"/>
        <w:rPr>
          <w:bCs/>
        </w:rPr>
      </w:pPr>
    </w:p>
    <w:p w:rsidR="006C2935" w:rsidRDefault="006C2935" w:rsidP="00EB4EDA">
      <w:pPr>
        <w:pStyle w:val="4"/>
        <w:numPr>
          <w:ilvl w:val="0"/>
          <w:numId w:val="0"/>
        </w:numPr>
        <w:tabs>
          <w:tab w:val="center" w:pos="4844"/>
        </w:tabs>
        <w:jc w:val="center"/>
        <w:rPr>
          <w:bCs/>
        </w:rPr>
      </w:pPr>
      <w:r>
        <w:rPr>
          <w:bCs/>
        </w:rPr>
        <w:t>Перечень</w:t>
      </w:r>
    </w:p>
    <w:p w:rsidR="006C2935" w:rsidRDefault="00647FE4" w:rsidP="00EB4ED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6C2935">
        <w:rPr>
          <w:bCs/>
          <w:sz w:val="28"/>
          <w:szCs w:val="28"/>
        </w:rPr>
        <w:t xml:space="preserve">осударственных услуг, представление которых организуется </w:t>
      </w:r>
      <w:r w:rsidR="008F3DEF">
        <w:rPr>
          <w:bCs/>
          <w:sz w:val="28"/>
          <w:szCs w:val="28"/>
        </w:rPr>
        <w:t>Комитетом</w:t>
      </w:r>
      <w:r w:rsidR="006C2935">
        <w:rPr>
          <w:bCs/>
          <w:sz w:val="28"/>
          <w:szCs w:val="28"/>
        </w:rPr>
        <w:t xml:space="preserve"> в  МФЦ</w:t>
      </w:r>
    </w:p>
    <w:p w:rsidR="006F71D9" w:rsidRDefault="006C2935" w:rsidP="00644E87">
      <w:pPr>
        <w:pStyle w:val="21"/>
        <w:tabs>
          <w:tab w:val="left" w:pos="-135"/>
        </w:tabs>
        <w:spacing w:after="0"/>
        <w:ind w:left="-15"/>
        <w:rPr>
          <w:b/>
        </w:rPr>
      </w:pPr>
      <w:r>
        <w:rPr>
          <w:b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9497"/>
      </w:tblGrid>
      <w:tr w:rsidR="006F71D9" w:rsidRPr="00594EA0" w:rsidTr="00EB4EDA">
        <w:tc>
          <w:tcPr>
            <w:tcW w:w="817" w:type="dxa"/>
          </w:tcPr>
          <w:p w:rsidR="006F71D9" w:rsidRPr="00594EA0" w:rsidRDefault="006F71D9" w:rsidP="00EB4EDA">
            <w:pPr>
              <w:jc w:val="center"/>
              <w:rPr>
                <w:sz w:val="28"/>
                <w:szCs w:val="28"/>
              </w:rPr>
            </w:pPr>
            <w:r w:rsidRPr="00594EA0">
              <w:rPr>
                <w:sz w:val="28"/>
                <w:szCs w:val="28"/>
              </w:rPr>
              <w:t>№</w:t>
            </w:r>
          </w:p>
          <w:p w:rsidR="006F71D9" w:rsidRPr="00594EA0" w:rsidRDefault="006F71D9" w:rsidP="00EB4EDA">
            <w:pPr>
              <w:jc w:val="center"/>
              <w:rPr>
                <w:sz w:val="28"/>
                <w:szCs w:val="28"/>
              </w:rPr>
            </w:pPr>
            <w:proofErr w:type="gramStart"/>
            <w:r w:rsidRPr="00594EA0">
              <w:rPr>
                <w:sz w:val="28"/>
                <w:szCs w:val="28"/>
              </w:rPr>
              <w:t>п</w:t>
            </w:r>
            <w:proofErr w:type="gramEnd"/>
            <w:r w:rsidRPr="00594EA0">
              <w:rPr>
                <w:sz w:val="28"/>
                <w:szCs w:val="28"/>
              </w:rPr>
              <w:t>/п</w:t>
            </w:r>
          </w:p>
        </w:tc>
        <w:tc>
          <w:tcPr>
            <w:tcW w:w="9497" w:type="dxa"/>
          </w:tcPr>
          <w:p w:rsidR="006F71D9" w:rsidRPr="00594EA0" w:rsidRDefault="006F71D9" w:rsidP="00644E87">
            <w:pPr>
              <w:ind w:firstLine="709"/>
              <w:jc w:val="center"/>
              <w:rPr>
                <w:sz w:val="28"/>
                <w:szCs w:val="28"/>
              </w:rPr>
            </w:pPr>
            <w:r w:rsidRPr="00594EA0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594EA0">
              <w:rPr>
                <w:sz w:val="28"/>
                <w:szCs w:val="28"/>
              </w:rPr>
              <w:t>услуги</w:t>
            </w:r>
          </w:p>
          <w:p w:rsidR="006F71D9" w:rsidRPr="00594EA0" w:rsidRDefault="006F71D9" w:rsidP="00644E87">
            <w:pPr>
              <w:pStyle w:val="ConsPlusTitle"/>
              <w:tabs>
                <w:tab w:val="num" w:pos="900"/>
              </w:tabs>
              <w:ind w:firstLine="709"/>
              <w:rPr>
                <w:b w:val="0"/>
                <w:sz w:val="28"/>
                <w:szCs w:val="28"/>
              </w:rPr>
            </w:pPr>
            <w:r w:rsidRPr="00594EA0">
              <w:rPr>
                <w:b w:val="0"/>
                <w:sz w:val="28"/>
                <w:szCs w:val="28"/>
              </w:rPr>
              <w:t xml:space="preserve">                                     </w:t>
            </w:r>
          </w:p>
        </w:tc>
      </w:tr>
      <w:tr w:rsidR="006F71D9" w:rsidRPr="00594EA0" w:rsidTr="00EB4EDA">
        <w:tc>
          <w:tcPr>
            <w:tcW w:w="817" w:type="dxa"/>
          </w:tcPr>
          <w:p w:rsidR="006F71D9" w:rsidRPr="00594EA0" w:rsidRDefault="006F71D9" w:rsidP="00EB4E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97" w:type="dxa"/>
          </w:tcPr>
          <w:p w:rsidR="006F71D9" w:rsidRPr="00594EA0" w:rsidRDefault="008F3DEF" w:rsidP="00D479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согласия на сделки с арендованными лесными участкам и арендными правами.</w:t>
            </w:r>
          </w:p>
        </w:tc>
      </w:tr>
    </w:tbl>
    <w:p w:rsidR="00EB4EDA" w:rsidRDefault="006C2935" w:rsidP="00644E87">
      <w:pPr>
        <w:pStyle w:val="21"/>
        <w:tabs>
          <w:tab w:val="left" w:pos="-135"/>
        </w:tabs>
        <w:spacing w:after="0"/>
        <w:ind w:left="-15"/>
        <w:rPr>
          <w:b/>
        </w:rPr>
      </w:pPr>
      <w:r>
        <w:rPr>
          <w:b/>
        </w:rPr>
        <w:t xml:space="preserve">          </w:t>
      </w:r>
    </w:p>
    <w:p w:rsidR="00EB4EDA" w:rsidRDefault="00EB4EDA" w:rsidP="00644E87">
      <w:pPr>
        <w:pStyle w:val="21"/>
        <w:tabs>
          <w:tab w:val="left" w:pos="-135"/>
        </w:tabs>
        <w:spacing w:after="0"/>
        <w:ind w:left="-15"/>
        <w:rPr>
          <w:b/>
        </w:rPr>
      </w:pPr>
    </w:p>
    <w:p w:rsidR="00EB4EDA" w:rsidRDefault="00EB4EDA" w:rsidP="00644E87">
      <w:pPr>
        <w:pStyle w:val="21"/>
        <w:tabs>
          <w:tab w:val="left" w:pos="-135"/>
        </w:tabs>
        <w:spacing w:after="0"/>
        <w:ind w:left="-15"/>
        <w:rPr>
          <w:b/>
        </w:rPr>
      </w:pPr>
    </w:p>
    <w:p w:rsidR="00EB4EDA" w:rsidRDefault="00EB4EDA" w:rsidP="00644E87">
      <w:pPr>
        <w:pStyle w:val="21"/>
        <w:tabs>
          <w:tab w:val="left" w:pos="-135"/>
        </w:tabs>
        <w:spacing w:after="0"/>
        <w:ind w:left="-15"/>
        <w:rPr>
          <w:b/>
        </w:rPr>
      </w:pPr>
    </w:p>
    <w:p w:rsidR="00EB4EDA" w:rsidRDefault="00EB4EDA" w:rsidP="00644E87">
      <w:pPr>
        <w:pStyle w:val="21"/>
        <w:tabs>
          <w:tab w:val="left" w:pos="-135"/>
        </w:tabs>
        <w:spacing w:after="0"/>
        <w:ind w:left="-15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B4EDA" w:rsidRPr="00983E95" w:rsidTr="00B97A87">
        <w:trPr>
          <w:trHeight w:val="303"/>
        </w:trPr>
        <w:tc>
          <w:tcPr>
            <w:tcW w:w="5210" w:type="dxa"/>
          </w:tcPr>
          <w:p w:rsidR="00363EFD" w:rsidRDefault="008F3DEF" w:rsidP="00363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363EFD" w:rsidRDefault="00363EFD" w:rsidP="00363EFD">
            <w:pPr>
              <w:rPr>
                <w:sz w:val="28"/>
                <w:szCs w:val="28"/>
              </w:rPr>
            </w:pPr>
          </w:p>
          <w:p w:rsidR="00363EFD" w:rsidRDefault="008F3DEF" w:rsidP="00363E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__________________Т.И. Острая</w:t>
            </w:r>
          </w:p>
          <w:p w:rsidR="00EB4EDA" w:rsidRPr="00983E95" w:rsidRDefault="00EB4EDA" w:rsidP="00B97A87">
            <w:pPr>
              <w:rPr>
                <w:sz w:val="28"/>
                <w:szCs w:val="28"/>
              </w:rPr>
            </w:pPr>
          </w:p>
          <w:p w:rsidR="00EB4EDA" w:rsidRPr="00983E95" w:rsidRDefault="00EB4EDA" w:rsidP="00B97A87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«___» ___________ 2012 г.</w:t>
            </w:r>
            <w:r w:rsidRPr="00983E95">
              <w:rPr>
                <w:sz w:val="28"/>
                <w:szCs w:val="28"/>
              </w:rPr>
              <w:tab/>
            </w:r>
          </w:p>
        </w:tc>
        <w:tc>
          <w:tcPr>
            <w:tcW w:w="5211" w:type="dxa"/>
          </w:tcPr>
          <w:p w:rsidR="00EB4EDA" w:rsidRPr="00983E95" w:rsidRDefault="00EB4EDA" w:rsidP="00B97A87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Директор</w:t>
            </w:r>
          </w:p>
          <w:p w:rsidR="00EB4EDA" w:rsidRDefault="00EB4EDA" w:rsidP="00B97A87">
            <w:pPr>
              <w:jc w:val="center"/>
              <w:rPr>
                <w:sz w:val="28"/>
                <w:szCs w:val="28"/>
              </w:rPr>
            </w:pPr>
          </w:p>
          <w:p w:rsidR="00EB4EDA" w:rsidRPr="00983E95" w:rsidRDefault="00EB4EDA" w:rsidP="00B97A87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____________________</w:t>
            </w:r>
            <w:r w:rsidR="004F637F">
              <w:rPr>
                <w:sz w:val="28"/>
                <w:szCs w:val="28"/>
              </w:rPr>
              <w:t xml:space="preserve">В.В. </w:t>
            </w:r>
            <w:proofErr w:type="spellStart"/>
            <w:r w:rsidR="004F637F">
              <w:rPr>
                <w:sz w:val="28"/>
                <w:szCs w:val="28"/>
              </w:rPr>
              <w:t>Шенин</w:t>
            </w:r>
            <w:proofErr w:type="spellEnd"/>
            <w:r w:rsidRPr="00983E95">
              <w:rPr>
                <w:sz w:val="28"/>
                <w:szCs w:val="28"/>
              </w:rPr>
              <w:t xml:space="preserve"> </w:t>
            </w:r>
          </w:p>
          <w:p w:rsidR="00EB4EDA" w:rsidRPr="00983E95" w:rsidRDefault="00EB4EDA" w:rsidP="00B97A87">
            <w:pPr>
              <w:jc w:val="center"/>
              <w:rPr>
                <w:sz w:val="28"/>
                <w:szCs w:val="28"/>
              </w:rPr>
            </w:pPr>
          </w:p>
          <w:p w:rsidR="00EB4EDA" w:rsidRPr="00983E95" w:rsidRDefault="00EB4EDA" w:rsidP="00B97A87">
            <w:pPr>
              <w:rPr>
                <w:sz w:val="28"/>
                <w:szCs w:val="28"/>
              </w:rPr>
            </w:pPr>
            <w:r w:rsidRPr="00983E95">
              <w:rPr>
                <w:sz w:val="28"/>
                <w:szCs w:val="28"/>
              </w:rPr>
              <w:t>«___» ___________ 2012 г.</w:t>
            </w:r>
            <w:r w:rsidRPr="00983E95">
              <w:rPr>
                <w:sz w:val="28"/>
                <w:szCs w:val="28"/>
              </w:rPr>
              <w:tab/>
            </w:r>
          </w:p>
          <w:p w:rsidR="00EB4EDA" w:rsidRPr="00983E95" w:rsidRDefault="00EB4EDA" w:rsidP="00B97A87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2935" w:rsidRDefault="006C2935" w:rsidP="00644E87">
      <w:pPr>
        <w:pStyle w:val="21"/>
        <w:tabs>
          <w:tab w:val="left" w:pos="-135"/>
        </w:tabs>
        <w:spacing w:after="0"/>
        <w:ind w:left="-15"/>
        <w:rPr>
          <w:b/>
        </w:rPr>
      </w:pPr>
      <w:r>
        <w:rPr>
          <w:b/>
        </w:rPr>
        <w:t xml:space="preserve">   </w:t>
      </w:r>
    </w:p>
    <w:p w:rsidR="006C2935" w:rsidRDefault="006C2935" w:rsidP="00644E87">
      <w:pPr>
        <w:pStyle w:val="21"/>
        <w:spacing w:after="0"/>
      </w:pPr>
    </w:p>
    <w:p w:rsidR="006F71D9" w:rsidRPr="006F71D9" w:rsidRDefault="006F71D9" w:rsidP="00644E87">
      <w:pPr>
        <w:ind w:firstLine="709"/>
        <w:rPr>
          <w:sz w:val="28"/>
          <w:szCs w:val="28"/>
        </w:rPr>
      </w:pPr>
      <w:r w:rsidRPr="006F71D9">
        <w:rPr>
          <w:sz w:val="28"/>
          <w:szCs w:val="28"/>
        </w:rPr>
        <w:t xml:space="preserve">    </w:t>
      </w:r>
    </w:p>
    <w:p w:rsidR="006F71D9" w:rsidRPr="006F71D9" w:rsidRDefault="006F71D9" w:rsidP="00644E87">
      <w:pPr>
        <w:ind w:firstLine="709"/>
        <w:rPr>
          <w:sz w:val="28"/>
          <w:szCs w:val="28"/>
        </w:rPr>
      </w:pPr>
    </w:p>
    <w:p w:rsidR="006F71D9" w:rsidRPr="006F71D9" w:rsidRDefault="006F71D9" w:rsidP="00644E87">
      <w:pPr>
        <w:ind w:firstLine="709"/>
        <w:rPr>
          <w:sz w:val="28"/>
          <w:szCs w:val="28"/>
        </w:rPr>
      </w:pPr>
    </w:p>
    <w:p w:rsidR="006F71D9" w:rsidRPr="006F71D9" w:rsidRDefault="006F71D9" w:rsidP="00644E87">
      <w:pPr>
        <w:ind w:firstLine="709"/>
        <w:rPr>
          <w:sz w:val="28"/>
          <w:szCs w:val="28"/>
        </w:rPr>
      </w:pPr>
    </w:p>
    <w:p w:rsidR="006F71D9" w:rsidRPr="006F71D9" w:rsidRDefault="006F71D9" w:rsidP="00644E87">
      <w:pPr>
        <w:ind w:firstLine="709"/>
        <w:rPr>
          <w:sz w:val="28"/>
          <w:szCs w:val="28"/>
        </w:rPr>
      </w:pPr>
      <w:r w:rsidRPr="006F71D9">
        <w:rPr>
          <w:sz w:val="28"/>
          <w:szCs w:val="28"/>
        </w:rPr>
        <w:t xml:space="preserve">       </w:t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  <w:r w:rsidRPr="006F71D9">
        <w:rPr>
          <w:sz w:val="28"/>
          <w:szCs w:val="28"/>
        </w:rPr>
        <w:tab/>
      </w:r>
    </w:p>
    <w:p w:rsidR="006C2935" w:rsidRDefault="006C2935" w:rsidP="00644E87">
      <w:pPr>
        <w:ind w:firstLine="709"/>
        <w:jc w:val="both"/>
      </w:pPr>
    </w:p>
    <w:sectPr w:rsidR="006C29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0" w:right="567" w:bottom="1410" w:left="1134" w:header="1134" w:footer="1134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898" w:rsidRDefault="00EC0898">
      <w:r>
        <w:separator/>
      </w:r>
    </w:p>
  </w:endnote>
  <w:endnote w:type="continuationSeparator" w:id="0">
    <w:p w:rsidR="00EC0898" w:rsidRDefault="00EC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898" w:rsidRDefault="00EC0898">
      <w:r>
        <w:separator/>
      </w:r>
    </w:p>
  </w:footnote>
  <w:footnote w:type="continuationSeparator" w:id="0">
    <w:p w:rsidR="00EC0898" w:rsidRDefault="00EC0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935" w:rsidRDefault="006C293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C2947"/>
    <w:rsid w:val="00054025"/>
    <w:rsid w:val="000B4A18"/>
    <w:rsid w:val="000C2947"/>
    <w:rsid w:val="001003BC"/>
    <w:rsid w:val="001517C1"/>
    <w:rsid w:val="001727DD"/>
    <w:rsid w:val="001F6664"/>
    <w:rsid w:val="00276F8D"/>
    <w:rsid w:val="002D61DC"/>
    <w:rsid w:val="003043BC"/>
    <w:rsid w:val="0033667B"/>
    <w:rsid w:val="00363EFD"/>
    <w:rsid w:val="003A6497"/>
    <w:rsid w:val="00414F8D"/>
    <w:rsid w:val="004F637F"/>
    <w:rsid w:val="005D12D7"/>
    <w:rsid w:val="005F2726"/>
    <w:rsid w:val="00644E87"/>
    <w:rsid w:val="00647FE4"/>
    <w:rsid w:val="00661146"/>
    <w:rsid w:val="006B305D"/>
    <w:rsid w:val="006C2935"/>
    <w:rsid w:val="006C3394"/>
    <w:rsid w:val="006F71D9"/>
    <w:rsid w:val="007256BB"/>
    <w:rsid w:val="00817A06"/>
    <w:rsid w:val="00892FCC"/>
    <w:rsid w:val="008C0BE8"/>
    <w:rsid w:val="008F3DEF"/>
    <w:rsid w:val="009453C9"/>
    <w:rsid w:val="009A541F"/>
    <w:rsid w:val="009C65A0"/>
    <w:rsid w:val="00AB46CC"/>
    <w:rsid w:val="00AC03C7"/>
    <w:rsid w:val="00B839B7"/>
    <w:rsid w:val="00B849B8"/>
    <w:rsid w:val="00B97A87"/>
    <w:rsid w:val="00BA0A5C"/>
    <w:rsid w:val="00BB22B5"/>
    <w:rsid w:val="00BC0015"/>
    <w:rsid w:val="00BF329B"/>
    <w:rsid w:val="00C408ED"/>
    <w:rsid w:val="00D4527B"/>
    <w:rsid w:val="00D47947"/>
    <w:rsid w:val="00D55BEB"/>
    <w:rsid w:val="00DD1562"/>
    <w:rsid w:val="00E102DB"/>
    <w:rsid w:val="00E43B5A"/>
    <w:rsid w:val="00EA59C3"/>
    <w:rsid w:val="00EB2056"/>
    <w:rsid w:val="00EB4EDA"/>
    <w:rsid w:val="00EC0898"/>
    <w:rsid w:val="00ED7799"/>
    <w:rsid w:val="00F579A6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Body Text Indent"/>
    <w:basedOn w:val="a"/>
    <w:pPr>
      <w:ind w:firstLine="720"/>
      <w:jc w:val="both"/>
    </w:pPr>
    <w:rPr>
      <w:sz w:val="28"/>
      <w:szCs w:val="28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1">
    <w:name w:val="Основной текст с отступом 21"/>
    <w:basedOn w:val="a"/>
    <w:pPr>
      <w:spacing w:after="480"/>
      <w:ind w:firstLine="709"/>
      <w:jc w:val="both"/>
    </w:pPr>
    <w:rPr>
      <w:bCs/>
      <w:sz w:val="28"/>
      <w:szCs w:val="28"/>
    </w:rPr>
  </w:style>
  <w:style w:type="paragraph" w:customStyle="1" w:styleId="ConsPlusTitle">
    <w:name w:val="ConsPlusTitle"/>
    <w:rsid w:val="006F71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541F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9A541F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ab">
    <w:name w:val="Table Grid"/>
    <w:basedOn w:val="a1"/>
    <w:uiPriority w:val="59"/>
    <w:rsid w:val="00F57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97942;fld=134;dst=100009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Links>
    <vt:vector size="6" baseType="variant">
      <vt:variant>
        <vt:i4>917586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consultantplus://offline/main?base=LAW;n=97942;fld=134;dst=100009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I_Zotov</dc:creator>
  <cp:keywords/>
  <cp:lastModifiedBy>Ст.Специалист</cp:lastModifiedBy>
  <cp:revision>11</cp:revision>
  <cp:lastPrinted>2012-09-27T07:22:00Z</cp:lastPrinted>
  <dcterms:created xsi:type="dcterms:W3CDTF">2012-11-29T12:58:00Z</dcterms:created>
  <dcterms:modified xsi:type="dcterms:W3CDTF">2012-12-03T06:39:00Z</dcterms:modified>
</cp:coreProperties>
</file>