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46" w:rsidRPr="00E5457C" w:rsidRDefault="00400390" w:rsidP="004A1920">
      <w:pPr>
        <w:jc w:val="right"/>
        <w:rPr>
          <w:sz w:val="28"/>
          <w:szCs w:val="28"/>
        </w:rPr>
      </w:pPr>
      <w:r w:rsidRPr="00E5457C">
        <w:rPr>
          <w:sz w:val="28"/>
          <w:szCs w:val="28"/>
        </w:rPr>
        <w:t>Губернатор</w:t>
      </w:r>
      <w:r w:rsidR="00084C4B" w:rsidRPr="00E5457C">
        <w:rPr>
          <w:sz w:val="28"/>
          <w:szCs w:val="28"/>
        </w:rPr>
        <w:t>у</w:t>
      </w:r>
      <w:r w:rsidRPr="00E5457C">
        <w:rPr>
          <w:sz w:val="28"/>
          <w:szCs w:val="28"/>
        </w:rPr>
        <w:t xml:space="preserve"> </w:t>
      </w:r>
    </w:p>
    <w:p w:rsidR="00523DCE" w:rsidRPr="00E5457C" w:rsidRDefault="00400390" w:rsidP="004A1920">
      <w:pPr>
        <w:jc w:val="right"/>
        <w:rPr>
          <w:sz w:val="28"/>
          <w:szCs w:val="28"/>
        </w:rPr>
      </w:pPr>
      <w:r w:rsidRPr="00E5457C">
        <w:rPr>
          <w:sz w:val="28"/>
          <w:szCs w:val="28"/>
        </w:rPr>
        <w:t>Волгоградской области</w:t>
      </w:r>
    </w:p>
    <w:p w:rsidR="00523DCE" w:rsidRPr="00E5457C" w:rsidRDefault="00400390" w:rsidP="004A1920">
      <w:pPr>
        <w:jc w:val="right"/>
        <w:rPr>
          <w:sz w:val="28"/>
          <w:szCs w:val="28"/>
        </w:rPr>
      </w:pPr>
      <w:r w:rsidRPr="00E5457C">
        <w:rPr>
          <w:sz w:val="28"/>
          <w:szCs w:val="28"/>
        </w:rPr>
        <w:t>А.И. Бочарову</w:t>
      </w:r>
    </w:p>
    <w:p w:rsidR="00DF706B" w:rsidRPr="00E5457C" w:rsidRDefault="00DF706B" w:rsidP="004A1920">
      <w:pPr>
        <w:jc w:val="right"/>
        <w:rPr>
          <w:sz w:val="28"/>
          <w:szCs w:val="28"/>
        </w:rPr>
      </w:pPr>
    </w:p>
    <w:p w:rsidR="00DF706B" w:rsidRPr="00E5457C" w:rsidRDefault="00DF706B" w:rsidP="004A1920">
      <w:pPr>
        <w:jc w:val="right"/>
        <w:rPr>
          <w:sz w:val="28"/>
          <w:szCs w:val="28"/>
        </w:rPr>
      </w:pPr>
    </w:p>
    <w:p w:rsidR="00DF706B" w:rsidRPr="00E5457C" w:rsidRDefault="00DF706B" w:rsidP="004A1920">
      <w:pPr>
        <w:jc w:val="right"/>
        <w:rPr>
          <w:sz w:val="28"/>
          <w:szCs w:val="28"/>
        </w:rPr>
      </w:pPr>
    </w:p>
    <w:p w:rsidR="00DF706B" w:rsidRPr="00E5457C" w:rsidRDefault="00DF706B" w:rsidP="004A1920">
      <w:pPr>
        <w:jc w:val="right"/>
        <w:rPr>
          <w:sz w:val="28"/>
          <w:szCs w:val="28"/>
        </w:rPr>
      </w:pPr>
    </w:p>
    <w:p w:rsidR="00DF706B" w:rsidRPr="00E5457C" w:rsidRDefault="00DF706B" w:rsidP="004A1920">
      <w:pPr>
        <w:rPr>
          <w:sz w:val="28"/>
          <w:szCs w:val="28"/>
        </w:rPr>
      </w:pPr>
    </w:p>
    <w:p w:rsidR="00616F02" w:rsidRPr="00E5457C" w:rsidRDefault="00616F02" w:rsidP="004A1920">
      <w:pPr>
        <w:rPr>
          <w:sz w:val="28"/>
          <w:szCs w:val="28"/>
        </w:rPr>
      </w:pPr>
    </w:p>
    <w:p w:rsidR="00616F02" w:rsidRPr="00E5457C" w:rsidRDefault="00616F02" w:rsidP="004A1920">
      <w:pPr>
        <w:rPr>
          <w:sz w:val="28"/>
          <w:szCs w:val="28"/>
        </w:rPr>
      </w:pPr>
    </w:p>
    <w:p w:rsidR="00DF706B" w:rsidRPr="00E5457C" w:rsidRDefault="00DF706B" w:rsidP="004A1920">
      <w:pPr>
        <w:jc w:val="right"/>
        <w:rPr>
          <w:sz w:val="28"/>
          <w:szCs w:val="28"/>
        </w:rPr>
      </w:pPr>
    </w:p>
    <w:p w:rsidR="00F52D49" w:rsidRPr="00E5457C" w:rsidRDefault="00F52D49" w:rsidP="004A1920">
      <w:pPr>
        <w:jc w:val="right"/>
        <w:rPr>
          <w:sz w:val="28"/>
          <w:szCs w:val="28"/>
        </w:rPr>
      </w:pPr>
    </w:p>
    <w:p w:rsidR="00DF706B" w:rsidRPr="00E5457C" w:rsidRDefault="00DF706B" w:rsidP="004A1920">
      <w:pPr>
        <w:jc w:val="center"/>
        <w:rPr>
          <w:b/>
          <w:i/>
          <w:sz w:val="96"/>
          <w:szCs w:val="96"/>
        </w:rPr>
      </w:pPr>
      <w:r w:rsidRPr="00E5457C">
        <w:rPr>
          <w:b/>
          <w:i/>
          <w:sz w:val="96"/>
          <w:szCs w:val="96"/>
        </w:rPr>
        <w:t>ДОКЛАД</w:t>
      </w:r>
    </w:p>
    <w:p w:rsidR="00DF706B" w:rsidRPr="00E5457C" w:rsidRDefault="00084C4B" w:rsidP="004A1920">
      <w:pPr>
        <w:pBdr>
          <w:bottom w:val="single" w:sz="12" w:space="1" w:color="auto"/>
        </w:pBdr>
        <w:jc w:val="center"/>
        <w:rPr>
          <w:sz w:val="36"/>
          <w:szCs w:val="36"/>
        </w:rPr>
      </w:pPr>
      <w:r w:rsidRPr="00E5457C">
        <w:rPr>
          <w:sz w:val="36"/>
          <w:szCs w:val="36"/>
        </w:rPr>
        <w:t>Понкратова Сергея Анатольевича</w:t>
      </w:r>
    </w:p>
    <w:p w:rsidR="00616F02" w:rsidRPr="00E5457C" w:rsidRDefault="00F52D49" w:rsidP="004A1920">
      <w:pPr>
        <w:jc w:val="center"/>
        <w:rPr>
          <w:sz w:val="28"/>
          <w:szCs w:val="28"/>
        </w:rPr>
      </w:pPr>
      <w:r w:rsidRPr="00E5457C">
        <w:rPr>
          <w:sz w:val="20"/>
          <w:szCs w:val="20"/>
        </w:rPr>
        <w:t>(ф.и.о. главы местной администрации городского округа (муниципального района))</w:t>
      </w:r>
      <w:r w:rsidR="00616F02" w:rsidRPr="00E5457C">
        <w:rPr>
          <w:sz w:val="28"/>
          <w:szCs w:val="28"/>
        </w:rPr>
        <w:t xml:space="preserve"> </w:t>
      </w:r>
    </w:p>
    <w:p w:rsidR="00DF706B" w:rsidRPr="00E5457C" w:rsidRDefault="00616F02" w:rsidP="004A1920">
      <w:pPr>
        <w:pBdr>
          <w:bottom w:val="single" w:sz="12" w:space="1" w:color="auto"/>
        </w:pBdr>
        <w:jc w:val="center"/>
        <w:rPr>
          <w:sz w:val="36"/>
          <w:szCs w:val="36"/>
        </w:rPr>
      </w:pPr>
      <w:r w:rsidRPr="00E5457C">
        <w:rPr>
          <w:sz w:val="36"/>
          <w:szCs w:val="36"/>
        </w:rPr>
        <w:t>Котельниковский муниципальный район</w:t>
      </w:r>
      <w:r w:rsidR="00F52D49" w:rsidRPr="00E5457C">
        <w:rPr>
          <w:sz w:val="36"/>
          <w:szCs w:val="36"/>
        </w:rPr>
        <w:t xml:space="preserve"> </w:t>
      </w:r>
    </w:p>
    <w:p w:rsidR="00DF706B" w:rsidRPr="00E5457C" w:rsidRDefault="00F52D49" w:rsidP="004A1920">
      <w:pPr>
        <w:jc w:val="center"/>
        <w:rPr>
          <w:sz w:val="20"/>
          <w:szCs w:val="20"/>
        </w:rPr>
      </w:pPr>
      <w:r w:rsidRPr="00E5457C">
        <w:rPr>
          <w:sz w:val="20"/>
          <w:szCs w:val="20"/>
        </w:rPr>
        <w:t>наименование городского округа (муниципального района)</w:t>
      </w:r>
    </w:p>
    <w:p w:rsidR="00DF706B" w:rsidRPr="00E5457C" w:rsidRDefault="00DF706B" w:rsidP="004A1920">
      <w:pPr>
        <w:jc w:val="center"/>
        <w:rPr>
          <w:sz w:val="20"/>
          <w:szCs w:val="20"/>
        </w:rPr>
      </w:pPr>
    </w:p>
    <w:p w:rsidR="00DF706B" w:rsidRPr="00E5457C" w:rsidRDefault="00F52D49" w:rsidP="004A1920">
      <w:pPr>
        <w:jc w:val="center"/>
        <w:rPr>
          <w:sz w:val="36"/>
          <w:szCs w:val="36"/>
        </w:rPr>
      </w:pPr>
      <w:r w:rsidRPr="00E5457C">
        <w:rPr>
          <w:sz w:val="28"/>
          <w:szCs w:val="28"/>
        </w:rPr>
        <w:t xml:space="preserve"> </w:t>
      </w:r>
      <w:r w:rsidRPr="00E5457C">
        <w:rPr>
          <w:sz w:val="36"/>
          <w:szCs w:val="36"/>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w:t>
      </w:r>
      <w:r w:rsidR="00616F02" w:rsidRPr="00E5457C">
        <w:rPr>
          <w:sz w:val="36"/>
          <w:szCs w:val="36"/>
        </w:rPr>
        <w:t xml:space="preserve"> 20</w:t>
      </w:r>
      <w:r w:rsidR="00B56BAA">
        <w:rPr>
          <w:sz w:val="36"/>
          <w:szCs w:val="36"/>
        </w:rPr>
        <w:t>20</w:t>
      </w:r>
      <w:r w:rsidR="00616F02" w:rsidRPr="00E5457C">
        <w:rPr>
          <w:sz w:val="36"/>
          <w:szCs w:val="36"/>
        </w:rPr>
        <w:t xml:space="preserve"> </w:t>
      </w:r>
      <w:r w:rsidRPr="00E5457C">
        <w:rPr>
          <w:sz w:val="36"/>
          <w:szCs w:val="36"/>
        </w:rPr>
        <w:t>год и их планируемых значениях</w:t>
      </w:r>
    </w:p>
    <w:p w:rsidR="00DF706B" w:rsidRPr="00E5457C" w:rsidRDefault="00F52D49" w:rsidP="004A1920">
      <w:pPr>
        <w:jc w:val="center"/>
        <w:rPr>
          <w:sz w:val="36"/>
          <w:szCs w:val="36"/>
        </w:rPr>
      </w:pPr>
      <w:r w:rsidRPr="00E5457C">
        <w:rPr>
          <w:sz w:val="36"/>
          <w:szCs w:val="36"/>
        </w:rPr>
        <w:t xml:space="preserve"> на 3-летний период </w:t>
      </w:r>
    </w:p>
    <w:p w:rsidR="00DF706B" w:rsidRPr="00E5457C" w:rsidRDefault="00DF706B" w:rsidP="004A1920">
      <w:pPr>
        <w:jc w:val="center"/>
        <w:rPr>
          <w:sz w:val="28"/>
          <w:szCs w:val="28"/>
        </w:rPr>
      </w:pPr>
    </w:p>
    <w:p w:rsidR="00616F02" w:rsidRPr="00E5457C" w:rsidRDefault="00616F02" w:rsidP="004A1920">
      <w:pPr>
        <w:jc w:val="center"/>
        <w:rPr>
          <w:sz w:val="28"/>
          <w:szCs w:val="28"/>
        </w:rPr>
      </w:pPr>
    </w:p>
    <w:p w:rsidR="00DF706B" w:rsidRDefault="00DF706B" w:rsidP="004A1920">
      <w:pPr>
        <w:jc w:val="center"/>
        <w:rPr>
          <w:sz w:val="20"/>
          <w:szCs w:val="20"/>
        </w:rPr>
      </w:pPr>
    </w:p>
    <w:p w:rsidR="00F35344" w:rsidRPr="00E5457C" w:rsidRDefault="00F35344" w:rsidP="004A1920">
      <w:pPr>
        <w:jc w:val="center"/>
        <w:rPr>
          <w:sz w:val="20"/>
          <w:szCs w:val="20"/>
        </w:rPr>
      </w:pPr>
    </w:p>
    <w:p w:rsidR="00DF706B" w:rsidRPr="00E5457C" w:rsidRDefault="00DF706B" w:rsidP="004A1920">
      <w:pPr>
        <w:jc w:val="center"/>
        <w:rPr>
          <w:sz w:val="20"/>
          <w:szCs w:val="20"/>
        </w:rPr>
      </w:pPr>
    </w:p>
    <w:p w:rsidR="00255E1B" w:rsidRPr="00E5457C" w:rsidRDefault="00F54CDE" w:rsidP="004A1920">
      <w:pPr>
        <w:jc w:val="cente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2795270</wp:posOffset>
            </wp:positionH>
            <wp:positionV relativeFrom="paragraph">
              <wp:posOffset>280670</wp:posOffset>
            </wp:positionV>
            <wp:extent cx="3476625" cy="102870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476625" cy="1028700"/>
                    </a:xfrm>
                    <a:prstGeom prst="rect">
                      <a:avLst/>
                    </a:prstGeom>
                    <a:noFill/>
                    <a:ln w="9525">
                      <a:noFill/>
                      <a:miter lim="800000"/>
                      <a:headEnd/>
                      <a:tailEnd/>
                    </a:ln>
                  </pic:spPr>
                </pic:pic>
              </a:graphicData>
            </a:graphic>
          </wp:anchor>
        </w:drawing>
      </w:r>
    </w:p>
    <w:p w:rsidR="00255E1B" w:rsidRPr="00E5457C" w:rsidRDefault="00F54CDE" w:rsidP="00F54CDE">
      <w:pPr>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23495</wp:posOffset>
            </wp:positionH>
            <wp:positionV relativeFrom="paragraph">
              <wp:posOffset>1270</wp:posOffset>
            </wp:positionV>
            <wp:extent cx="2683510" cy="2200275"/>
            <wp:effectExtent l="1905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83510" cy="2200275"/>
                    </a:xfrm>
                    <a:prstGeom prst="rect">
                      <a:avLst/>
                    </a:prstGeom>
                    <a:noFill/>
                    <a:ln w="9525">
                      <a:noFill/>
                      <a:miter lim="800000"/>
                      <a:headEnd/>
                      <a:tailEnd/>
                    </a:ln>
                  </pic:spPr>
                </pic:pic>
              </a:graphicData>
            </a:graphic>
          </wp:anchor>
        </w:drawing>
      </w:r>
    </w:p>
    <w:p w:rsidR="00255E1B" w:rsidRPr="00E5457C" w:rsidRDefault="00255E1B" w:rsidP="004A1920">
      <w:pPr>
        <w:jc w:val="center"/>
        <w:rPr>
          <w:sz w:val="20"/>
          <w:szCs w:val="20"/>
        </w:rPr>
      </w:pPr>
    </w:p>
    <w:p w:rsidR="00F54CDE" w:rsidRPr="00F54CDE" w:rsidRDefault="002F1A7F" w:rsidP="00F54CDE">
      <w:pPr>
        <w:jc w:val="right"/>
        <w:rPr>
          <w:sz w:val="28"/>
          <w:szCs w:val="28"/>
        </w:rPr>
      </w:pPr>
      <w:r>
        <w:rPr>
          <w:sz w:val="28"/>
          <w:szCs w:val="28"/>
        </w:rPr>
        <w:t>28</w:t>
      </w:r>
      <w:r w:rsidR="00F54CDE">
        <w:rPr>
          <w:sz w:val="28"/>
          <w:szCs w:val="28"/>
        </w:rPr>
        <w:t>.04.2021 г.</w:t>
      </w:r>
    </w:p>
    <w:p w:rsidR="00F54CDE" w:rsidRDefault="00F54CDE" w:rsidP="00F35344">
      <w:pPr>
        <w:jc w:val="both"/>
        <w:rPr>
          <w:sz w:val="28"/>
          <w:szCs w:val="28"/>
          <w:lang w:val="en-US"/>
        </w:rPr>
      </w:pPr>
    </w:p>
    <w:p w:rsidR="00F54CDE" w:rsidRDefault="00F54CDE" w:rsidP="00F35344">
      <w:pPr>
        <w:jc w:val="both"/>
        <w:rPr>
          <w:sz w:val="28"/>
          <w:szCs w:val="28"/>
          <w:lang w:val="en-US"/>
        </w:rPr>
      </w:pPr>
    </w:p>
    <w:p w:rsidR="00F54CDE" w:rsidRDefault="00F54CDE" w:rsidP="00F35344">
      <w:pPr>
        <w:jc w:val="both"/>
        <w:rPr>
          <w:sz w:val="28"/>
          <w:szCs w:val="28"/>
          <w:lang w:val="en-US"/>
        </w:rPr>
      </w:pPr>
    </w:p>
    <w:p w:rsidR="00F35344" w:rsidRDefault="00F35344" w:rsidP="00F35344">
      <w:pPr>
        <w:jc w:val="both"/>
        <w:rPr>
          <w:sz w:val="28"/>
          <w:szCs w:val="28"/>
        </w:rPr>
      </w:pPr>
      <w:r>
        <w:rPr>
          <w:sz w:val="28"/>
          <w:szCs w:val="28"/>
        </w:rPr>
        <w:t xml:space="preserve">              </w:t>
      </w:r>
    </w:p>
    <w:p w:rsidR="00DF706B" w:rsidRDefault="00DF706B" w:rsidP="004A1920">
      <w:pPr>
        <w:jc w:val="center"/>
        <w:rPr>
          <w:sz w:val="20"/>
          <w:szCs w:val="20"/>
          <w:lang w:val="en-US"/>
        </w:rPr>
      </w:pPr>
    </w:p>
    <w:p w:rsidR="00F54CDE" w:rsidRDefault="00F54CDE" w:rsidP="004A1920">
      <w:pPr>
        <w:jc w:val="center"/>
        <w:rPr>
          <w:sz w:val="20"/>
          <w:szCs w:val="20"/>
          <w:lang w:val="en-US"/>
        </w:rPr>
      </w:pPr>
    </w:p>
    <w:p w:rsidR="00F54CDE" w:rsidRDefault="00F54CDE" w:rsidP="004A1920">
      <w:pPr>
        <w:jc w:val="center"/>
        <w:rPr>
          <w:sz w:val="20"/>
          <w:szCs w:val="20"/>
          <w:lang w:val="en-US"/>
        </w:rPr>
      </w:pPr>
    </w:p>
    <w:p w:rsidR="00F54CDE" w:rsidRDefault="00F54CDE" w:rsidP="004A1920">
      <w:pPr>
        <w:jc w:val="center"/>
        <w:rPr>
          <w:sz w:val="20"/>
          <w:szCs w:val="20"/>
          <w:lang w:val="en-US"/>
        </w:rPr>
      </w:pPr>
    </w:p>
    <w:p w:rsidR="00F54CDE" w:rsidRDefault="00F54CDE" w:rsidP="004A1920">
      <w:pPr>
        <w:jc w:val="center"/>
        <w:rPr>
          <w:sz w:val="20"/>
          <w:szCs w:val="20"/>
          <w:lang w:val="en-US"/>
        </w:rPr>
      </w:pPr>
    </w:p>
    <w:p w:rsidR="00A959DF" w:rsidRPr="00E5457C" w:rsidRDefault="00A959DF" w:rsidP="004A1920">
      <w:pPr>
        <w:jc w:val="center"/>
        <w:rPr>
          <w:b/>
          <w:sz w:val="28"/>
          <w:szCs w:val="28"/>
        </w:rPr>
      </w:pPr>
      <w:r w:rsidRPr="00E5457C">
        <w:rPr>
          <w:b/>
          <w:sz w:val="28"/>
          <w:szCs w:val="28"/>
        </w:rPr>
        <w:t>СОДЕРЖАНИЕ ДОКЛАДА</w:t>
      </w:r>
    </w:p>
    <w:p w:rsidR="00A959DF" w:rsidRPr="00E5457C" w:rsidRDefault="00A959DF" w:rsidP="004A1920">
      <w:pPr>
        <w:ind w:firstLine="708"/>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8444"/>
        <w:gridCol w:w="1080"/>
      </w:tblGrid>
      <w:tr w:rsidR="00A959DF" w:rsidRPr="00E5457C" w:rsidTr="00D5181B">
        <w:tc>
          <w:tcPr>
            <w:tcW w:w="484" w:type="dxa"/>
          </w:tcPr>
          <w:p w:rsidR="00A959DF" w:rsidRPr="00E5457C" w:rsidRDefault="00A959DF" w:rsidP="004A1920">
            <w:pPr>
              <w:jc w:val="center"/>
              <w:rPr>
                <w:sz w:val="26"/>
                <w:szCs w:val="26"/>
              </w:rPr>
            </w:pPr>
            <w:r w:rsidRPr="00E5457C">
              <w:rPr>
                <w:sz w:val="26"/>
                <w:szCs w:val="26"/>
              </w:rPr>
              <w:t>№</w:t>
            </w:r>
          </w:p>
        </w:tc>
        <w:tc>
          <w:tcPr>
            <w:tcW w:w="8444" w:type="dxa"/>
          </w:tcPr>
          <w:p w:rsidR="00A959DF" w:rsidRPr="00E5457C" w:rsidRDefault="00A959DF" w:rsidP="004A1920">
            <w:pPr>
              <w:jc w:val="center"/>
              <w:rPr>
                <w:sz w:val="26"/>
                <w:szCs w:val="26"/>
              </w:rPr>
            </w:pPr>
            <w:r w:rsidRPr="00E5457C">
              <w:rPr>
                <w:sz w:val="26"/>
                <w:szCs w:val="26"/>
              </w:rPr>
              <w:t>Наименование</w:t>
            </w:r>
          </w:p>
          <w:p w:rsidR="00A959DF" w:rsidRPr="00E5457C" w:rsidRDefault="00A959DF" w:rsidP="004A1920">
            <w:pPr>
              <w:jc w:val="center"/>
              <w:rPr>
                <w:sz w:val="26"/>
                <w:szCs w:val="26"/>
              </w:rPr>
            </w:pPr>
          </w:p>
        </w:tc>
        <w:tc>
          <w:tcPr>
            <w:tcW w:w="1080" w:type="dxa"/>
          </w:tcPr>
          <w:p w:rsidR="00A959DF" w:rsidRPr="00E5457C" w:rsidRDefault="00A959DF" w:rsidP="004A1920">
            <w:pPr>
              <w:jc w:val="center"/>
              <w:rPr>
                <w:sz w:val="26"/>
                <w:szCs w:val="26"/>
              </w:rPr>
            </w:pPr>
            <w:r w:rsidRPr="00E5457C">
              <w:rPr>
                <w:sz w:val="26"/>
                <w:szCs w:val="26"/>
              </w:rPr>
              <w:t>Стр.</w:t>
            </w:r>
          </w:p>
        </w:tc>
      </w:tr>
      <w:tr w:rsidR="00A959DF" w:rsidRPr="00E5457C" w:rsidTr="00D5181B">
        <w:tc>
          <w:tcPr>
            <w:tcW w:w="484" w:type="dxa"/>
          </w:tcPr>
          <w:p w:rsidR="00A959DF" w:rsidRPr="00E5457C" w:rsidRDefault="00A959DF" w:rsidP="004A1920">
            <w:pPr>
              <w:jc w:val="center"/>
              <w:rPr>
                <w:sz w:val="26"/>
                <w:szCs w:val="26"/>
              </w:rPr>
            </w:pPr>
          </w:p>
        </w:tc>
        <w:tc>
          <w:tcPr>
            <w:tcW w:w="8444" w:type="dxa"/>
          </w:tcPr>
          <w:p w:rsidR="00A959DF" w:rsidRPr="00E5457C" w:rsidRDefault="00A959DF" w:rsidP="004A1920">
            <w:pPr>
              <w:jc w:val="both"/>
              <w:rPr>
                <w:sz w:val="26"/>
                <w:szCs w:val="26"/>
              </w:rPr>
            </w:pPr>
            <w:r w:rsidRPr="00E5457C">
              <w:rPr>
                <w:bCs/>
                <w:sz w:val="26"/>
                <w:szCs w:val="26"/>
              </w:rPr>
              <w:t>Показатели</w:t>
            </w:r>
            <w:r w:rsidR="00C80CDC" w:rsidRPr="00E5457C">
              <w:rPr>
                <w:bCs/>
                <w:sz w:val="26"/>
                <w:szCs w:val="26"/>
              </w:rPr>
              <w:t xml:space="preserve"> оценки </w:t>
            </w:r>
            <w:r w:rsidRPr="00E5457C">
              <w:rPr>
                <w:bCs/>
                <w:sz w:val="26"/>
                <w:szCs w:val="26"/>
              </w:rPr>
              <w:t>эффективности деятельности органов местного самоуправления Котельниковского муниципального района</w:t>
            </w:r>
          </w:p>
        </w:tc>
        <w:tc>
          <w:tcPr>
            <w:tcW w:w="1080" w:type="dxa"/>
          </w:tcPr>
          <w:p w:rsidR="00A959DF" w:rsidRPr="002371D8" w:rsidRDefault="00DE602D" w:rsidP="004A1920">
            <w:pPr>
              <w:jc w:val="center"/>
              <w:rPr>
                <w:sz w:val="26"/>
                <w:szCs w:val="26"/>
              </w:rPr>
            </w:pPr>
            <w:r w:rsidRPr="002371D8">
              <w:rPr>
                <w:sz w:val="26"/>
                <w:szCs w:val="26"/>
              </w:rPr>
              <w:t>3</w:t>
            </w:r>
          </w:p>
        </w:tc>
      </w:tr>
      <w:tr w:rsidR="00CE1C3F" w:rsidRPr="00E5457C" w:rsidTr="00D5181B">
        <w:trPr>
          <w:trHeight w:val="915"/>
        </w:trPr>
        <w:tc>
          <w:tcPr>
            <w:tcW w:w="484" w:type="dxa"/>
          </w:tcPr>
          <w:p w:rsidR="00CE1C3F" w:rsidRPr="00E5457C" w:rsidRDefault="00CE1C3F" w:rsidP="00063ED9">
            <w:pPr>
              <w:jc w:val="both"/>
              <w:rPr>
                <w:sz w:val="26"/>
                <w:szCs w:val="26"/>
              </w:rPr>
            </w:pPr>
          </w:p>
        </w:tc>
        <w:tc>
          <w:tcPr>
            <w:tcW w:w="8444" w:type="dxa"/>
          </w:tcPr>
          <w:p w:rsidR="0064038F" w:rsidRPr="00E5457C" w:rsidRDefault="0064038F" w:rsidP="004A1920">
            <w:pPr>
              <w:tabs>
                <w:tab w:val="center" w:pos="4114"/>
              </w:tabs>
              <w:jc w:val="both"/>
              <w:rPr>
                <w:sz w:val="26"/>
                <w:szCs w:val="26"/>
              </w:rPr>
            </w:pPr>
            <w:r w:rsidRPr="00E5457C">
              <w:rPr>
                <w:sz w:val="26"/>
                <w:szCs w:val="26"/>
              </w:rPr>
              <w:t>Текстовая часть к докладу Главы муниципального района «О достигнутых значениях  показателей для оценки эффективности деятельности органов местного самоуправления  Котельниковского  муниципального района  за 20</w:t>
            </w:r>
            <w:r w:rsidR="0023054F">
              <w:rPr>
                <w:sz w:val="26"/>
                <w:szCs w:val="26"/>
              </w:rPr>
              <w:t>20</w:t>
            </w:r>
            <w:r w:rsidRPr="00E5457C">
              <w:rPr>
                <w:sz w:val="26"/>
                <w:szCs w:val="26"/>
              </w:rPr>
              <w:t xml:space="preserve"> год и их планируемых значениях на 3-х летний период» </w:t>
            </w:r>
          </w:p>
          <w:p w:rsidR="00CE1C3F" w:rsidRPr="00E5457C" w:rsidRDefault="00CE1C3F" w:rsidP="004A1920">
            <w:pPr>
              <w:jc w:val="both"/>
              <w:rPr>
                <w:sz w:val="26"/>
                <w:szCs w:val="26"/>
              </w:rPr>
            </w:pPr>
          </w:p>
        </w:tc>
        <w:tc>
          <w:tcPr>
            <w:tcW w:w="1080" w:type="dxa"/>
            <w:vAlign w:val="center"/>
          </w:tcPr>
          <w:p w:rsidR="00CE1C3F" w:rsidRPr="002371D8" w:rsidRDefault="00DE602D" w:rsidP="004A1920">
            <w:pPr>
              <w:jc w:val="center"/>
              <w:rPr>
                <w:sz w:val="26"/>
                <w:szCs w:val="26"/>
              </w:rPr>
            </w:pPr>
            <w:r w:rsidRPr="002371D8">
              <w:rPr>
                <w:sz w:val="26"/>
                <w:szCs w:val="26"/>
              </w:rPr>
              <w:t>11</w:t>
            </w:r>
          </w:p>
        </w:tc>
      </w:tr>
      <w:tr w:rsidR="00CE1C3F" w:rsidRPr="00E5457C" w:rsidTr="00D5181B">
        <w:trPr>
          <w:trHeight w:val="555"/>
        </w:trPr>
        <w:tc>
          <w:tcPr>
            <w:tcW w:w="484" w:type="dxa"/>
            <w:vMerge w:val="restart"/>
          </w:tcPr>
          <w:p w:rsidR="00CE1C3F" w:rsidRDefault="00063ED9" w:rsidP="004A1920">
            <w:pPr>
              <w:jc w:val="both"/>
              <w:rPr>
                <w:sz w:val="26"/>
                <w:szCs w:val="26"/>
              </w:rPr>
            </w:pPr>
            <w:r>
              <w:rPr>
                <w:sz w:val="26"/>
                <w:szCs w:val="26"/>
              </w:rPr>
              <w:t>1.</w:t>
            </w:r>
          </w:p>
          <w:p w:rsidR="00063ED9" w:rsidRDefault="00063ED9" w:rsidP="004A1920">
            <w:pPr>
              <w:jc w:val="both"/>
              <w:rPr>
                <w:sz w:val="26"/>
                <w:szCs w:val="26"/>
              </w:rPr>
            </w:pPr>
          </w:p>
          <w:p w:rsidR="00063ED9" w:rsidRPr="00E5457C" w:rsidRDefault="00063ED9" w:rsidP="004A1920">
            <w:pPr>
              <w:jc w:val="both"/>
              <w:rPr>
                <w:sz w:val="26"/>
                <w:szCs w:val="26"/>
              </w:rPr>
            </w:pPr>
            <w:r>
              <w:rPr>
                <w:sz w:val="26"/>
                <w:szCs w:val="26"/>
              </w:rPr>
              <w:t>2.</w:t>
            </w:r>
          </w:p>
        </w:tc>
        <w:tc>
          <w:tcPr>
            <w:tcW w:w="8444" w:type="dxa"/>
          </w:tcPr>
          <w:p w:rsidR="0064038F" w:rsidRPr="00E5457C" w:rsidRDefault="00B87CB5" w:rsidP="004A1920">
            <w:pPr>
              <w:tabs>
                <w:tab w:val="center" w:pos="4114"/>
              </w:tabs>
              <w:rPr>
                <w:sz w:val="26"/>
                <w:szCs w:val="26"/>
              </w:rPr>
            </w:pPr>
            <w:r w:rsidRPr="00E5457C">
              <w:rPr>
                <w:sz w:val="26"/>
                <w:szCs w:val="26"/>
              </w:rPr>
              <w:t xml:space="preserve">            </w:t>
            </w:r>
            <w:r w:rsidR="0064038F" w:rsidRPr="00E5457C">
              <w:rPr>
                <w:sz w:val="26"/>
                <w:szCs w:val="26"/>
              </w:rPr>
              <w:t>Краткий анализ социально-экономического развития</w:t>
            </w:r>
          </w:p>
          <w:p w:rsidR="00CE1C3F" w:rsidRPr="00E5457C" w:rsidRDefault="00CE1C3F" w:rsidP="004A1920">
            <w:pPr>
              <w:jc w:val="both"/>
              <w:rPr>
                <w:sz w:val="26"/>
                <w:szCs w:val="26"/>
              </w:rPr>
            </w:pPr>
          </w:p>
        </w:tc>
        <w:tc>
          <w:tcPr>
            <w:tcW w:w="1080" w:type="dxa"/>
          </w:tcPr>
          <w:p w:rsidR="00097135" w:rsidRPr="002371D8" w:rsidRDefault="00DE602D" w:rsidP="004A1920">
            <w:pPr>
              <w:jc w:val="center"/>
              <w:rPr>
                <w:sz w:val="26"/>
                <w:szCs w:val="26"/>
              </w:rPr>
            </w:pPr>
            <w:r w:rsidRPr="002371D8">
              <w:rPr>
                <w:sz w:val="26"/>
                <w:szCs w:val="26"/>
              </w:rPr>
              <w:t>11</w:t>
            </w:r>
          </w:p>
        </w:tc>
      </w:tr>
      <w:tr w:rsidR="00CE1C3F" w:rsidRPr="00E5457C" w:rsidTr="00D5181B">
        <w:trPr>
          <w:trHeight w:val="503"/>
        </w:trPr>
        <w:tc>
          <w:tcPr>
            <w:tcW w:w="484" w:type="dxa"/>
            <w:vMerge/>
          </w:tcPr>
          <w:p w:rsidR="00CE1C3F" w:rsidRPr="00E5457C" w:rsidRDefault="00CE1C3F" w:rsidP="004A1920">
            <w:pPr>
              <w:jc w:val="both"/>
              <w:rPr>
                <w:sz w:val="26"/>
                <w:szCs w:val="26"/>
              </w:rPr>
            </w:pPr>
          </w:p>
        </w:tc>
        <w:tc>
          <w:tcPr>
            <w:tcW w:w="8444" w:type="dxa"/>
          </w:tcPr>
          <w:p w:rsidR="0064038F" w:rsidRPr="00E5457C" w:rsidRDefault="0064038F" w:rsidP="004A1920">
            <w:pPr>
              <w:ind w:firstLine="720"/>
              <w:jc w:val="both"/>
              <w:rPr>
                <w:sz w:val="26"/>
                <w:szCs w:val="26"/>
              </w:rPr>
            </w:pPr>
            <w:r w:rsidRPr="00E5457C">
              <w:rPr>
                <w:sz w:val="26"/>
                <w:szCs w:val="26"/>
              </w:rPr>
              <w:t>Обоснование достигнутых значений показателей по направлениям:</w:t>
            </w:r>
          </w:p>
          <w:p w:rsidR="00CE1C3F" w:rsidRPr="00E5457C" w:rsidRDefault="00CE1C3F" w:rsidP="004A1920">
            <w:pPr>
              <w:rPr>
                <w:sz w:val="26"/>
                <w:szCs w:val="26"/>
              </w:rPr>
            </w:pPr>
          </w:p>
        </w:tc>
        <w:tc>
          <w:tcPr>
            <w:tcW w:w="1080" w:type="dxa"/>
          </w:tcPr>
          <w:p w:rsidR="00CE1C3F" w:rsidRPr="002371D8" w:rsidRDefault="00DE602D" w:rsidP="002371D8">
            <w:pPr>
              <w:jc w:val="center"/>
              <w:rPr>
                <w:sz w:val="26"/>
                <w:szCs w:val="26"/>
                <w:lang w:val="en-US"/>
              </w:rPr>
            </w:pPr>
            <w:r w:rsidRPr="002371D8">
              <w:rPr>
                <w:sz w:val="26"/>
                <w:szCs w:val="26"/>
              </w:rPr>
              <w:t>1</w:t>
            </w:r>
            <w:r w:rsidR="002371D8" w:rsidRPr="002371D8">
              <w:rPr>
                <w:sz w:val="26"/>
                <w:szCs w:val="26"/>
                <w:lang w:val="en-US"/>
              </w:rPr>
              <w:t>4</w:t>
            </w:r>
          </w:p>
        </w:tc>
      </w:tr>
      <w:tr w:rsidR="00CE1C3F" w:rsidRPr="00E5457C" w:rsidTr="00D5181B">
        <w:trPr>
          <w:trHeight w:val="525"/>
        </w:trPr>
        <w:tc>
          <w:tcPr>
            <w:tcW w:w="484" w:type="dxa"/>
            <w:vMerge/>
          </w:tcPr>
          <w:p w:rsidR="00CE1C3F" w:rsidRPr="00E5457C" w:rsidRDefault="00CE1C3F" w:rsidP="004A1920">
            <w:pPr>
              <w:jc w:val="both"/>
              <w:rPr>
                <w:sz w:val="26"/>
                <w:szCs w:val="26"/>
              </w:rPr>
            </w:pPr>
          </w:p>
        </w:tc>
        <w:tc>
          <w:tcPr>
            <w:tcW w:w="8444" w:type="dxa"/>
          </w:tcPr>
          <w:p w:rsidR="0064038F" w:rsidRPr="00E5457C" w:rsidRDefault="00063ED9" w:rsidP="004A1920">
            <w:pPr>
              <w:ind w:left="720"/>
              <w:jc w:val="both"/>
              <w:rPr>
                <w:sz w:val="26"/>
                <w:szCs w:val="26"/>
              </w:rPr>
            </w:pPr>
            <w:r>
              <w:rPr>
                <w:sz w:val="26"/>
                <w:szCs w:val="26"/>
                <w:lang w:val="en-US"/>
              </w:rPr>
              <w:t>I</w:t>
            </w:r>
            <w:r w:rsidRPr="00063ED9">
              <w:rPr>
                <w:sz w:val="26"/>
                <w:szCs w:val="26"/>
              </w:rPr>
              <w:t xml:space="preserve">. </w:t>
            </w:r>
            <w:r w:rsidR="00B87CB5" w:rsidRPr="00E5457C">
              <w:rPr>
                <w:sz w:val="26"/>
                <w:szCs w:val="26"/>
              </w:rPr>
              <w:t>э</w:t>
            </w:r>
            <w:r w:rsidR="0064038F" w:rsidRPr="00E5457C">
              <w:rPr>
                <w:sz w:val="26"/>
                <w:szCs w:val="26"/>
              </w:rPr>
              <w:t>кономическое развитие</w:t>
            </w:r>
          </w:p>
          <w:p w:rsidR="00CE1C3F" w:rsidRPr="00E5457C" w:rsidRDefault="00CE1C3F" w:rsidP="004A1920">
            <w:pPr>
              <w:rPr>
                <w:sz w:val="26"/>
                <w:szCs w:val="26"/>
              </w:rPr>
            </w:pPr>
          </w:p>
        </w:tc>
        <w:tc>
          <w:tcPr>
            <w:tcW w:w="1080" w:type="dxa"/>
          </w:tcPr>
          <w:p w:rsidR="00CE1C3F" w:rsidRPr="002371D8" w:rsidRDefault="00DE602D" w:rsidP="002371D8">
            <w:pPr>
              <w:jc w:val="center"/>
              <w:rPr>
                <w:sz w:val="26"/>
                <w:szCs w:val="26"/>
                <w:lang w:val="en-US"/>
              </w:rPr>
            </w:pPr>
            <w:r w:rsidRPr="002371D8">
              <w:rPr>
                <w:sz w:val="26"/>
                <w:szCs w:val="26"/>
              </w:rPr>
              <w:t>1</w:t>
            </w:r>
            <w:r w:rsidR="002371D8" w:rsidRPr="002371D8">
              <w:rPr>
                <w:sz w:val="26"/>
                <w:szCs w:val="26"/>
                <w:lang w:val="en-US"/>
              </w:rPr>
              <w:t>4</w:t>
            </w:r>
          </w:p>
        </w:tc>
      </w:tr>
      <w:tr w:rsidR="00CE1C3F" w:rsidRPr="00E5457C" w:rsidTr="00D5181B">
        <w:trPr>
          <w:trHeight w:val="630"/>
        </w:trPr>
        <w:tc>
          <w:tcPr>
            <w:tcW w:w="484" w:type="dxa"/>
            <w:vMerge/>
          </w:tcPr>
          <w:p w:rsidR="00CE1C3F" w:rsidRPr="00E5457C" w:rsidRDefault="00CE1C3F" w:rsidP="004A1920">
            <w:pPr>
              <w:jc w:val="both"/>
              <w:rPr>
                <w:sz w:val="26"/>
                <w:szCs w:val="26"/>
              </w:rPr>
            </w:pPr>
          </w:p>
        </w:tc>
        <w:tc>
          <w:tcPr>
            <w:tcW w:w="8444" w:type="dxa"/>
          </w:tcPr>
          <w:p w:rsidR="0064038F" w:rsidRPr="00E5457C" w:rsidRDefault="00063ED9" w:rsidP="004A1920">
            <w:pPr>
              <w:suppressAutoHyphens/>
              <w:ind w:left="720"/>
              <w:jc w:val="both"/>
              <w:rPr>
                <w:sz w:val="26"/>
                <w:szCs w:val="26"/>
              </w:rPr>
            </w:pPr>
            <w:r>
              <w:rPr>
                <w:sz w:val="26"/>
                <w:szCs w:val="26"/>
                <w:lang w:val="en-US"/>
              </w:rPr>
              <w:t xml:space="preserve">II. </w:t>
            </w:r>
            <w:r w:rsidR="00B87CB5" w:rsidRPr="00E5457C">
              <w:rPr>
                <w:sz w:val="26"/>
                <w:szCs w:val="26"/>
              </w:rPr>
              <w:t>д</w:t>
            </w:r>
            <w:r w:rsidR="0064038F" w:rsidRPr="00E5457C">
              <w:rPr>
                <w:sz w:val="26"/>
                <w:szCs w:val="26"/>
              </w:rPr>
              <w:t>ошкольное образование</w:t>
            </w:r>
          </w:p>
          <w:p w:rsidR="00CE1C3F" w:rsidRPr="00E5457C" w:rsidRDefault="00CE1C3F" w:rsidP="004A1920">
            <w:pPr>
              <w:rPr>
                <w:sz w:val="26"/>
                <w:szCs w:val="26"/>
              </w:rPr>
            </w:pPr>
          </w:p>
        </w:tc>
        <w:tc>
          <w:tcPr>
            <w:tcW w:w="1080" w:type="dxa"/>
          </w:tcPr>
          <w:p w:rsidR="00CE1C3F" w:rsidRPr="002371D8" w:rsidRDefault="00DE602D" w:rsidP="002371D8">
            <w:pPr>
              <w:jc w:val="center"/>
              <w:rPr>
                <w:sz w:val="26"/>
                <w:szCs w:val="26"/>
                <w:lang w:val="en-US"/>
              </w:rPr>
            </w:pPr>
            <w:r w:rsidRPr="002371D8">
              <w:rPr>
                <w:sz w:val="26"/>
                <w:szCs w:val="26"/>
              </w:rPr>
              <w:t>2</w:t>
            </w:r>
            <w:r w:rsidR="002371D8" w:rsidRPr="002371D8">
              <w:rPr>
                <w:sz w:val="26"/>
                <w:szCs w:val="26"/>
                <w:lang w:val="en-US"/>
              </w:rPr>
              <w:t>2</w:t>
            </w:r>
          </w:p>
        </w:tc>
      </w:tr>
      <w:tr w:rsidR="00CE1C3F" w:rsidRPr="00E5457C" w:rsidTr="00D5181B">
        <w:trPr>
          <w:trHeight w:val="595"/>
        </w:trPr>
        <w:tc>
          <w:tcPr>
            <w:tcW w:w="484" w:type="dxa"/>
            <w:vMerge/>
          </w:tcPr>
          <w:p w:rsidR="00CE1C3F" w:rsidRPr="00E5457C" w:rsidRDefault="00CE1C3F" w:rsidP="004A1920">
            <w:pPr>
              <w:jc w:val="both"/>
              <w:rPr>
                <w:sz w:val="26"/>
                <w:szCs w:val="26"/>
              </w:rPr>
            </w:pPr>
          </w:p>
        </w:tc>
        <w:tc>
          <w:tcPr>
            <w:tcW w:w="8444" w:type="dxa"/>
          </w:tcPr>
          <w:p w:rsidR="00CE1C3F" w:rsidRPr="00E5457C" w:rsidRDefault="0064038F" w:rsidP="004A1920">
            <w:pPr>
              <w:jc w:val="both"/>
              <w:rPr>
                <w:sz w:val="26"/>
                <w:szCs w:val="26"/>
              </w:rPr>
            </w:pPr>
            <w:r w:rsidRPr="00E5457C">
              <w:rPr>
                <w:sz w:val="26"/>
                <w:szCs w:val="26"/>
              </w:rPr>
              <w:t xml:space="preserve">        </w:t>
            </w:r>
            <w:r w:rsidR="00B87CB5" w:rsidRPr="00E5457C">
              <w:rPr>
                <w:sz w:val="26"/>
                <w:szCs w:val="26"/>
              </w:rPr>
              <w:t xml:space="preserve"> </w:t>
            </w:r>
            <w:r w:rsidR="00187622" w:rsidRPr="00E5457C">
              <w:rPr>
                <w:sz w:val="26"/>
                <w:szCs w:val="26"/>
              </w:rPr>
              <w:t xml:space="preserve"> </w:t>
            </w:r>
            <w:r w:rsidRPr="00E5457C">
              <w:rPr>
                <w:sz w:val="26"/>
                <w:szCs w:val="26"/>
              </w:rPr>
              <w:t xml:space="preserve"> </w:t>
            </w:r>
            <w:r w:rsidR="00063ED9">
              <w:rPr>
                <w:sz w:val="26"/>
                <w:szCs w:val="26"/>
                <w:lang w:val="en-US"/>
              </w:rPr>
              <w:t>III</w:t>
            </w:r>
            <w:r w:rsidR="00063ED9" w:rsidRPr="00063ED9">
              <w:rPr>
                <w:sz w:val="26"/>
                <w:szCs w:val="26"/>
              </w:rPr>
              <w:t xml:space="preserve">. </w:t>
            </w:r>
            <w:r w:rsidR="00187622" w:rsidRPr="00E5457C">
              <w:rPr>
                <w:sz w:val="26"/>
                <w:szCs w:val="26"/>
              </w:rPr>
              <w:t xml:space="preserve"> </w:t>
            </w:r>
            <w:r w:rsidR="00B87CB5" w:rsidRPr="00E5457C">
              <w:rPr>
                <w:sz w:val="26"/>
                <w:szCs w:val="26"/>
              </w:rPr>
              <w:t>о</w:t>
            </w:r>
            <w:r w:rsidRPr="00E5457C">
              <w:rPr>
                <w:sz w:val="26"/>
                <w:szCs w:val="26"/>
              </w:rPr>
              <w:t>бщее и дополнительное образование</w:t>
            </w:r>
          </w:p>
        </w:tc>
        <w:tc>
          <w:tcPr>
            <w:tcW w:w="1080" w:type="dxa"/>
          </w:tcPr>
          <w:p w:rsidR="00CE1C3F" w:rsidRPr="002371D8" w:rsidRDefault="00DE602D" w:rsidP="002371D8">
            <w:pPr>
              <w:jc w:val="center"/>
              <w:rPr>
                <w:sz w:val="26"/>
                <w:szCs w:val="26"/>
                <w:lang w:val="en-US"/>
              </w:rPr>
            </w:pPr>
            <w:r w:rsidRPr="002371D8">
              <w:rPr>
                <w:sz w:val="26"/>
                <w:szCs w:val="26"/>
              </w:rPr>
              <w:t>2</w:t>
            </w:r>
            <w:r w:rsidR="002371D8" w:rsidRPr="002371D8">
              <w:rPr>
                <w:sz w:val="26"/>
                <w:szCs w:val="26"/>
                <w:lang w:val="en-US"/>
              </w:rPr>
              <w:t>3</w:t>
            </w:r>
          </w:p>
        </w:tc>
      </w:tr>
      <w:tr w:rsidR="00CE1C3F" w:rsidRPr="00E5457C" w:rsidTr="00D5181B">
        <w:trPr>
          <w:trHeight w:val="533"/>
        </w:trPr>
        <w:tc>
          <w:tcPr>
            <w:tcW w:w="484" w:type="dxa"/>
            <w:vMerge/>
          </w:tcPr>
          <w:p w:rsidR="00CE1C3F" w:rsidRPr="00E5457C" w:rsidRDefault="00CE1C3F" w:rsidP="004A1920">
            <w:pPr>
              <w:jc w:val="both"/>
              <w:rPr>
                <w:sz w:val="26"/>
                <w:szCs w:val="26"/>
              </w:rPr>
            </w:pPr>
          </w:p>
        </w:tc>
        <w:tc>
          <w:tcPr>
            <w:tcW w:w="8444" w:type="dxa"/>
          </w:tcPr>
          <w:p w:rsidR="0064038F" w:rsidRPr="00E5457C" w:rsidRDefault="00063ED9" w:rsidP="004A1920">
            <w:pPr>
              <w:suppressAutoHyphens/>
              <w:ind w:left="720"/>
              <w:jc w:val="both"/>
              <w:rPr>
                <w:sz w:val="26"/>
                <w:szCs w:val="26"/>
              </w:rPr>
            </w:pPr>
            <w:r>
              <w:rPr>
                <w:sz w:val="26"/>
                <w:szCs w:val="26"/>
                <w:lang w:val="en-US"/>
              </w:rPr>
              <w:t xml:space="preserve">IV. </w:t>
            </w:r>
            <w:r w:rsidR="00B87CB5" w:rsidRPr="00E5457C">
              <w:rPr>
                <w:sz w:val="26"/>
                <w:szCs w:val="26"/>
              </w:rPr>
              <w:t>к</w:t>
            </w:r>
            <w:r w:rsidR="0064038F" w:rsidRPr="00E5457C">
              <w:rPr>
                <w:sz w:val="26"/>
                <w:szCs w:val="26"/>
              </w:rPr>
              <w:t>ультура</w:t>
            </w:r>
          </w:p>
          <w:p w:rsidR="00CE1C3F" w:rsidRPr="00E5457C" w:rsidRDefault="00CE1C3F" w:rsidP="004A1920">
            <w:pPr>
              <w:rPr>
                <w:sz w:val="26"/>
                <w:szCs w:val="26"/>
              </w:rPr>
            </w:pPr>
          </w:p>
        </w:tc>
        <w:tc>
          <w:tcPr>
            <w:tcW w:w="1080" w:type="dxa"/>
          </w:tcPr>
          <w:p w:rsidR="00CE1C3F" w:rsidRPr="002371D8" w:rsidRDefault="00DE602D" w:rsidP="00AB2DEC">
            <w:pPr>
              <w:jc w:val="center"/>
              <w:rPr>
                <w:sz w:val="26"/>
                <w:szCs w:val="26"/>
                <w:lang w:val="en-US"/>
              </w:rPr>
            </w:pPr>
            <w:r w:rsidRPr="002371D8">
              <w:rPr>
                <w:sz w:val="26"/>
                <w:szCs w:val="26"/>
              </w:rPr>
              <w:t>2</w:t>
            </w:r>
            <w:r w:rsidR="00AB2DEC">
              <w:rPr>
                <w:sz w:val="26"/>
                <w:szCs w:val="26"/>
              </w:rPr>
              <w:t>8</w:t>
            </w:r>
          </w:p>
        </w:tc>
      </w:tr>
      <w:tr w:rsidR="00CE1C3F" w:rsidRPr="00E5457C" w:rsidTr="00D5181B">
        <w:trPr>
          <w:trHeight w:val="541"/>
        </w:trPr>
        <w:tc>
          <w:tcPr>
            <w:tcW w:w="484" w:type="dxa"/>
            <w:vMerge/>
          </w:tcPr>
          <w:p w:rsidR="00CE1C3F" w:rsidRPr="00E5457C" w:rsidRDefault="00CE1C3F" w:rsidP="004A1920">
            <w:pPr>
              <w:jc w:val="both"/>
              <w:rPr>
                <w:sz w:val="26"/>
                <w:szCs w:val="26"/>
              </w:rPr>
            </w:pPr>
          </w:p>
        </w:tc>
        <w:tc>
          <w:tcPr>
            <w:tcW w:w="8444" w:type="dxa"/>
          </w:tcPr>
          <w:p w:rsidR="0064038F" w:rsidRPr="00E5457C" w:rsidRDefault="00063ED9" w:rsidP="004A1920">
            <w:pPr>
              <w:suppressAutoHyphens/>
              <w:ind w:left="720"/>
              <w:jc w:val="both"/>
              <w:rPr>
                <w:sz w:val="26"/>
                <w:szCs w:val="26"/>
              </w:rPr>
            </w:pPr>
            <w:r>
              <w:rPr>
                <w:sz w:val="26"/>
                <w:szCs w:val="26"/>
                <w:lang w:val="en-US"/>
              </w:rPr>
              <w:t>V</w:t>
            </w:r>
            <w:r w:rsidRPr="00063ED9">
              <w:rPr>
                <w:sz w:val="26"/>
                <w:szCs w:val="26"/>
              </w:rPr>
              <w:t xml:space="preserve">. </w:t>
            </w:r>
            <w:r w:rsidR="00B87CB5" w:rsidRPr="00E5457C">
              <w:rPr>
                <w:sz w:val="26"/>
                <w:szCs w:val="26"/>
              </w:rPr>
              <w:t>ф</w:t>
            </w:r>
            <w:r w:rsidR="0064038F" w:rsidRPr="00E5457C">
              <w:rPr>
                <w:sz w:val="26"/>
                <w:szCs w:val="26"/>
              </w:rPr>
              <w:t>изическая культура и спорт</w:t>
            </w:r>
          </w:p>
          <w:p w:rsidR="00CE1C3F" w:rsidRPr="00E5457C" w:rsidRDefault="00CE1C3F" w:rsidP="004A1920">
            <w:pPr>
              <w:rPr>
                <w:sz w:val="26"/>
                <w:szCs w:val="26"/>
              </w:rPr>
            </w:pPr>
          </w:p>
        </w:tc>
        <w:tc>
          <w:tcPr>
            <w:tcW w:w="1080" w:type="dxa"/>
          </w:tcPr>
          <w:p w:rsidR="00CE1C3F" w:rsidRPr="002371D8" w:rsidRDefault="00DE602D" w:rsidP="002371D8">
            <w:pPr>
              <w:jc w:val="center"/>
              <w:rPr>
                <w:sz w:val="26"/>
                <w:szCs w:val="26"/>
                <w:lang w:val="en-US"/>
              </w:rPr>
            </w:pPr>
            <w:r w:rsidRPr="002371D8">
              <w:rPr>
                <w:sz w:val="26"/>
                <w:szCs w:val="26"/>
              </w:rPr>
              <w:t>2</w:t>
            </w:r>
            <w:r w:rsidR="002371D8" w:rsidRPr="002371D8">
              <w:rPr>
                <w:sz w:val="26"/>
                <w:szCs w:val="26"/>
                <w:lang w:val="en-US"/>
              </w:rPr>
              <w:t>9</w:t>
            </w:r>
          </w:p>
        </w:tc>
      </w:tr>
      <w:tr w:rsidR="0064038F" w:rsidRPr="00E5457C" w:rsidTr="00D5181B">
        <w:trPr>
          <w:trHeight w:val="541"/>
        </w:trPr>
        <w:tc>
          <w:tcPr>
            <w:tcW w:w="484" w:type="dxa"/>
            <w:vMerge/>
          </w:tcPr>
          <w:p w:rsidR="0064038F" w:rsidRPr="00E5457C" w:rsidRDefault="0064038F" w:rsidP="004A1920">
            <w:pPr>
              <w:jc w:val="both"/>
              <w:rPr>
                <w:sz w:val="26"/>
                <w:szCs w:val="26"/>
              </w:rPr>
            </w:pPr>
          </w:p>
        </w:tc>
        <w:tc>
          <w:tcPr>
            <w:tcW w:w="8444" w:type="dxa"/>
          </w:tcPr>
          <w:p w:rsidR="00B87CB5" w:rsidRPr="00E5457C" w:rsidRDefault="00063ED9" w:rsidP="004A1920">
            <w:pPr>
              <w:suppressAutoHyphens/>
              <w:ind w:left="720"/>
              <w:jc w:val="both"/>
              <w:rPr>
                <w:bCs/>
                <w:sz w:val="26"/>
                <w:szCs w:val="26"/>
              </w:rPr>
            </w:pPr>
            <w:r>
              <w:rPr>
                <w:bCs/>
                <w:sz w:val="26"/>
                <w:szCs w:val="26"/>
                <w:lang w:val="en-US"/>
              </w:rPr>
              <w:t>VI</w:t>
            </w:r>
            <w:r w:rsidRPr="00063ED9">
              <w:rPr>
                <w:bCs/>
                <w:sz w:val="26"/>
                <w:szCs w:val="26"/>
              </w:rPr>
              <w:t xml:space="preserve">. </w:t>
            </w:r>
            <w:r w:rsidR="00B87CB5" w:rsidRPr="00E5457C">
              <w:rPr>
                <w:bCs/>
                <w:sz w:val="26"/>
                <w:szCs w:val="26"/>
              </w:rPr>
              <w:t>жилищное строительство и обеспечение граждан жильём</w:t>
            </w:r>
          </w:p>
          <w:p w:rsidR="0064038F" w:rsidRPr="00E5457C" w:rsidRDefault="0064038F" w:rsidP="004A1920">
            <w:pPr>
              <w:suppressAutoHyphens/>
              <w:ind w:left="720"/>
              <w:jc w:val="both"/>
              <w:rPr>
                <w:sz w:val="26"/>
                <w:szCs w:val="26"/>
              </w:rPr>
            </w:pPr>
          </w:p>
        </w:tc>
        <w:tc>
          <w:tcPr>
            <w:tcW w:w="1080" w:type="dxa"/>
          </w:tcPr>
          <w:p w:rsidR="0064038F" w:rsidRPr="002371D8" w:rsidRDefault="002371D8" w:rsidP="00BA488D">
            <w:pPr>
              <w:jc w:val="center"/>
              <w:rPr>
                <w:sz w:val="26"/>
                <w:szCs w:val="26"/>
                <w:lang w:val="en-US"/>
              </w:rPr>
            </w:pPr>
            <w:r w:rsidRPr="002371D8">
              <w:rPr>
                <w:sz w:val="26"/>
                <w:szCs w:val="26"/>
                <w:lang w:val="en-US"/>
              </w:rPr>
              <w:t>30</w:t>
            </w:r>
          </w:p>
        </w:tc>
      </w:tr>
      <w:tr w:rsidR="00B87CB5" w:rsidRPr="00E5457C" w:rsidTr="00D5181B">
        <w:trPr>
          <w:trHeight w:val="541"/>
        </w:trPr>
        <w:tc>
          <w:tcPr>
            <w:tcW w:w="484" w:type="dxa"/>
            <w:vMerge/>
          </w:tcPr>
          <w:p w:rsidR="00B87CB5" w:rsidRPr="00E5457C" w:rsidRDefault="00B87CB5" w:rsidP="004A1920">
            <w:pPr>
              <w:jc w:val="both"/>
              <w:rPr>
                <w:sz w:val="26"/>
                <w:szCs w:val="26"/>
              </w:rPr>
            </w:pPr>
          </w:p>
        </w:tc>
        <w:tc>
          <w:tcPr>
            <w:tcW w:w="8444" w:type="dxa"/>
          </w:tcPr>
          <w:p w:rsidR="00B87CB5" w:rsidRPr="00E5457C" w:rsidRDefault="00063ED9" w:rsidP="004A1920">
            <w:pPr>
              <w:suppressAutoHyphens/>
              <w:ind w:left="720"/>
              <w:jc w:val="both"/>
              <w:rPr>
                <w:bCs/>
                <w:sz w:val="26"/>
                <w:szCs w:val="26"/>
              </w:rPr>
            </w:pPr>
            <w:r>
              <w:rPr>
                <w:bCs/>
                <w:sz w:val="26"/>
                <w:szCs w:val="26"/>
                <w:lang w:val="en-US"/>
              </w:rPr>
              <w:t xml:space="preserve">VII. </w:t>
            </w:r>
            <w:r w:rsidR="00B87CB5" w:rsidRPr="00E5457C">
              <w:rPr>
                <w:bCs/>
                <w:sz w:val="26"/>
                <w:szCs w:val="26"/>
              </w:rPr>
              <w:t>жилищно</w:t>
            </w:r>
            <w:r w:rsidR="00187622" w:rsidRPr="00E5457C">
              <w:rPr>
                <w:bCs/>
                <w:sz w:val="26"/>
                <w:szCs w:val="26"/>
              </w:rPr>
              <w:t>-</w:t>
            </w:r>
            <w:r w:rsidR="00B87CB5" w:rsidRPr="00E5457C">
              <w:rPr>
                <w:bCs/>
                <w:sz w:val="26"/>
                <w:szCs w:val="26"/>
              </w:rPr>
              <w:t>коммунальное хозяйство</w:t>
            </w:r>
          </w:p>
          <w:p w:rsidR="00B87CB5" w:rsidRPr="00E5457C" w:rsidRDefault="00B87CB5" w:rsidP="004A1920">
            <w:pPr>
              <w:suppressAutoHyphens/>
              <w:ind w:left="720"/>
              <w:jc w:val="both"/>
              <w:rPr>
                <w:sz w:val="26"/>
                <w:szCs w:val="26"/>
              </w:rPr>
            </w:pPr>
          </w:p>
        </w:tc>
        <w:tc>
          <w:tcPr>
            <w:tcW w:w="1080" w:type="dxa"/>
          </w:tcPr>
          <w:p w:rsidR="00B87CB5" w:rsidRPr="00AB2DEC" w:rsidRDefault="002371D8" w:rsidP="00BA488D">
            <w:pPr>
              <w:jc w:val="center"/>
              <w:rPr>
                <w:sz w:val="26"/>
                <w:szCs w:val="26"/>
              </w:rPr>
            </w:pPr>
            <w:r w:rsidRPr="002371D8">
              <w:rPr>
                <w:sz w:val="26"/>
                <w:szCs w:val="26"/>
                <w:lang w:val="en-US"/>
              </w:rPr>
              <w:t>3</w:t>
            </w:r>
            <w:r w:rsidR="00AB2DEC">
              <w:rPr>
                <w:sz w:val="26"/>
                <w:szCs w:val="26"/>
              </w:rPr>
              <w:t>2</w:t>
            </w:r>
          </w:p>
        </w:tc>
      </w:tr>
      <w:tr w:rsidR="00CE1C3F" w:rsidRPr="00E5457C" w:rsidTr="00D5181B">
        <w:trPr>
          <w:trHeight w:val="521"/>
        </w:trPr>
        <w:tc>
          <w:tcPr>
            <w:tcW w:w="484" w:type="dxa"/>
            <w:vMerge/>
          </w:tcPr>
          <w:p w:rsidR="00CE1C3F" w:rsidRPr="00E5457C" w:rsidRDefault="00CE1C3F" w:rsidP="004A1920">
            <w:pPr>
              <w:jc w:val="both"/>
              <w:rPr>
                <w:sz w:val="26"/>
                <w:szCs w:val="26"/>
              </w:rPr>
            </w:pPr>
          </w:p>
        </w:tc>
        <w:tc>
          <w:tcPr>
            <w:tcW w:w="8444" w:type="dxa"/>
          </w:tcPr>
          <w:p w:rsidR="00CE1C3F" w:rsidRPr="00E5457C" w:rsidRDefault="00B87CB5" w:rsidP="00063ED9">
            <w:pPr>
              <w:jc w:val="both"/>
              <w:rPr>
                <w:sz w:val="26"/>
                <w:szCs w:val="26"/>
              </w:rPr>
            </w:pPr>
            <w:r w:rsidRPr="00E5457C">
              <w:rPr>
                <w:sz w:val="26"/>
                <w:szCs w:val="26"/>
              </w:rPr>
              <w:t xml:space="preserve">        </w:t>
            </w:r>
            <w:r w:rsidR="00127525" w:rsidRPr="00E5457C">
              <w:rPr>
                <w:sz w:val="26"/>
                <w:szCs w:val="26"/>
              </w:rPr>
              <w:t xml:space="preserve">  </w:t>
            </w:r>
            <w:r w:rsidRPr="00E5457C">
              <w:rPr>
                <w:sz w:val="26"/>
                <w:szCs w:val="26"/>
              </w:rPr>
              <w:t xml:space="preserve"> </w:t>
            </w:r>
            <w:r w:rsidR="00063ED9">
              <w:rPr>
                <w:sz w:val="26"/>
                <w:szCs w:val="26"/>
                <w:lang w:val="en-US"/>
              </w:rPr>
              <w:t>VIII</w:t>
            </w:r>
            <w:r w:rsidR="00063ED9" w:rsidRPr="00063ED9">
              <w:rPr>
                <w:sz w:val="26"/>
                <w:szCs w:val="26"/>
              </w:rPr>
              <w:t xml:space="preserve">. </w:t>
            </w:r>
            <w:r w:rsidR="00CE1C3F" w:rsidRPr="00E5457C">
              <w:rPr>
                <w:sz w:val="26"/>
                <w:szCs w:val="26"/>
              </w:rPr>
              <w:t>организация муниципального управления</w:t>
            </w:r>
          </w:p>
        </w:tc>
        <w:tc>
          <w:tcPr>
            <w:tcW w:w="1080" w:type="dxa"/>
          </w:tcPr>
          <w:p w:rsidR="00CE1C3F" w:rsidRPr="002371D8" w:rsidRDefault="002371D8" w:rsidP="00BA488D">
            <w:pPr>
              <w:jc w:val="center"/>
              <w:rPr>
                <w:sz w:val="26"/>
                <w:szCs w:val="26"/>
                <w:lang w:val="en-US"/>
              </w:rPr>
            </w:pPr>
            <w:r w:rsidRPr="002371D8">
              <w:rPr>
                <w:sz w:val="26"/>
                <w:szCs w:val="26"/>
                <w:lang w:val="en-US"/>
              </w:rPr>
              <w:t>34</w:t>
            </w:r>
          </w:p>
        </w:tc>
      </w:tr>
      <w:tr w:rsidR="00CE1C3F" w:rsidRPr="00E5457C" w:rsidTr="00D5181B">
        <w:trPr>
          <w:trHeight w:val="1005"/>
        </w:trPr>
        <w:tc>
          <w:tcPr>
            <w:tcW w:w="484" w:type="dxa"/>
            <w:vMerge/>
          </w:tcPr>
          <w:p w:rsidR="00CE1C3F" w:rsidRPr="00E5457C" w:rsidRDefault="00CE1C3F" w:rsidP="004A1920">
            <w:pPr>
              <w:jc w:val="both"/>
              <w:rPr>
                <w:sz w:val="26"/>
                <w:szCs w:val="26"/>
              </w:rPr>
            </w:pPr>
          </w:p>
        </w:tc>
        <w:tc>
          <w:tcPr>
            <w:tcW w:w="8444" w:type="dxa"/>
          </w:tcPr>
          <w:p w:rsidR="00B87CB5" w:rsidRPr="00E5457C" w:rsidRDefault="00063ED9" w:rsidP="004A1920">
            <w:pPr>
              <w:suppressAutoHyphens/>
              <w:ind w:left="720"/>
              <w:jc w:val="both"/>
              <w:rPr>
                <w:bCs/>
                <w:sz w:val="26"/>
                <w:szCs w:val="26"/>
              </w:rPr>
            </w:pPr>
            <w:r>
              <w:rPr>
                <w:sz w:val="26"/>
                <w:szCs w:val="26"/>
                <w:lang w:val="en-US"/>
              </w:rPr>
              <w:t>IX</w:t>
            </w:r>
            <w:r w:rsidRPr="00063ED9">
              <w:rPr>
                <w:sz w:val="26"/>
                <w:szCs w:val="26"/>
              </w:rPr>
              <w:t xml:space="preserve">. </w:t>
            </w:r>
            <w:r w:rsidR="00B87CB5" w:rsidRPr="00E5457C">
              <w:rPr>
                <w:sz w:val="26"/>
                <w:szCs w:val="26"/>
              </w:rPr>
              <w:t>э</w:t>
            </w:r>
            <w:r w:rsidR="00B87CB5" w:rsidRPr="00E5457C">
              <w:rPr>
                <w:bCs/>
                <w:sz w:val="26"/>
                <w:szCs w:val="26"/>
              </w:rPr>
              <w:t>нергосбережение и повышение энергетической эффективности</w:t>
            </w:r>
          </w:p>
          <w:p w:rsidR="00CE1C3F" w:rsidRPr="00E5457C" w:rsidRDefault="00CE1C3F" w:rsidP="004A1920">
            <w:pPr>
              <w:jc w:val="both"/>
              <w:rPr>
                <w:sz w:val="26"/>
                <w:szCs w:val="26"/>
              </w:rPr>
            </w:pPr>
          </w:p>
        </w:tc>
        <w:tc>
          <w:tcPr>
            <w:tcW w:w="1080" w:type="dxa"/>
          </w:tcPr>
          <w:p w:rsidR="00CE1C3F" w:rsidRPr="002371D8" w:rsidRDefault="00DE602D" w:rsidP="002371D8">
            <w:pPr>
              <w:jc w:val="center"/>
              <w:rPr>
                <w:sz w:val="26"/>
                <w:szCs w:val="26"/>
                <w:lang w:val="en-US"/>
              </w:rPr>
            </w:pPr>
            <w:r w:rsidRPr="002371D8">
              <w:rPr>
                <w:sz w:val="26"/>
                <w:szCs w:val="26"/>
              </w:rPr>
              <w:t>3</w:t>
            </w:r>
            <w:r w:rsidR="002371D8" w:rsidRPr="002371D8">
              <w:rPr>
                <w:sz w:val="26"/>
                <w:szCs w:val="26"/>
                <w:lang w:val="en-US"/>
              </w:rPr>
              <w:t>8</w:t>
            </w:r>
          </w:p>
        </w:tc>
      </w:tr>
    </w:tbl>
    <w:p w:rsidR="00A959DF" w:rsidRPr="00E5457C" w:rsidRDefault="00A959DF" w:rsidP="004A1920">
      <w:pPr>
        <w:ind w:firstLine="708"/>
        <w:jc w:val="center"/>
      </w:pPr>
    </w:p>
    <w:p w:rsidR="00A959DF" w:rsidRPr="00E5457C" w:rsidRDefault="00A959DF" w:rsidP="004A1920">
      <w:pPr>
        <w:ind w:firstLine="720"/>
        <w:jc w:val="both"/>
        <w:rPr>
          <w:b/>
        </w:rPr>
      </w:pPr>
    </w:p>
    <w:p w:rsidR="00A959DF" w:rsidRPr="00E5457C" w:rsidRDefault="00A959DF" w:rsidP="004A1920">
      <w:pPr>
        <w:jc w:val="center"/>
        <w:rPr>
          <w:b/>
        </w:rPr>
      </w:pPr>
    </w:p>
    <w:p w:rsidR="00A959DF" w:rsidRPr="00E5457C" w:rsidRDefault="00A959DF" w:rsidP="004A1920">
      <w:pPr>
        <w:jc w:val="center"/>
        <w:rPr>
          <w:b/>
          <w:sz w:val="28"/>
          <w:szCs w:val="28"/>
        </w:rPr>
      </w:pPr>
    </w:p>
    <w:p w:rsidR="00A959DF" w:rsidRPr="00E5457C" w:rsidRDefault="00A959DF" w:rsidP="004A1920">
      <w:pPr>
        <w:jc w:val="center"/>
        <w:rPr>
          <w:b/>
          <w:sz w:val="28"/>
          <w:szCs w:val="28"/>
        </w:rPr>
      </w:pPr>
    </w:p>
    <w:p w:rsidR="00A959DF" w:rsidRPr="00E5457C" w:rsidRDefault="00A959DF" w:rsidP="004A1920">
      <w:pPr>
        <w:jc w:val="center"/>
        <w:rPr>
          <w:b/>
          <w:sz w:val="28"/>
          <w:szCs w:val="28"/>
        </w:rPr>
      </w:pPr>
    </w:p>
    <w:p w:rsidR="00A959DF" w:rsidRPr="00E5457C" w:rsidRDefault="00A959DF" w:rsidP="004A1920">
      <w:pPr>
        <w:jc w:val="center"/>
        <w:rPr>
          <w:b/>
          <w:sz w:val="28"/>
          <w:szCs w:val="28"/>
        </w:rPr>
      </w:pPr>
    </w:p>
    <w:p w:rsidR="00616F02" w:rsidRPr="00E5457C" w:rsidRDefault="00616F02" w:rsidP="004A1920">
      <w:pPr>
        <w:jc w:val="center"/>
        <w:rPr>
          <w:sz w:val="28"/>
          <w:szCs w:val="28"/>
        </w:rPr>
      </w:pPr>
    </w:p>
    <w:p w:rsidR="00A959DF" w:rsidRPr="00E5457C" w:rsidRDefault="00A959DF" w:rsidP="004A1920">
      <w:pPr>
        <w:jc w:val="center"/>
        <w:rPr>
          <w:sz w:val="28"/>
          <w:szCs w:val="28"/>
        </w:rPr>
        <w:sectPr w:rsidR="00A959DF" w:rsidRPr="00E5457C" w:rsidSect="00616F02">
          <w:headerReference w:type="even" r:id="rId10"/>
          <w:headerReference w:type="default" r:id="rId11"/>
          <w:pgSz w:w="11906" w:h="16838"/>
          <w:pgMar w:top="1134" w:right="851" w:bottom="851" w:left="1418" w:header="709" w:footer="709" w:gutter="0"/>
          <w:pgNumType w:start="1"/>
          <w:cols w:space="708"/>
          <w:titlePg/>
          <w:docGrid w:linePitch="360"/>
        </w:sectPr>
      </w:pPr>
    </w:p>
    <w:tbl>
      <w:tblPr>
        <w:tblW w:w="15877" w:type="dxa"/>
        <w:tblInd w:w="-176" w:type="dxa"/>
        <w:tblLayout w:type="fixed"/>
        <w:tblLook w:val="0000"/>
      </w:tblPr>
      <w:tblGrid>
        <w:gridCol w:w="622"/>
        <w:gridCol w:w="2923"/>
        <w:gridCol w:w="1275"/>
        <w:gridCol w:w="1075"/>
        <w:gridCol w:w="1169"/>
        <w:gridCol w:w="1051"/>
        <w:gridCol w:w="1108"/>
        <w:gridCol w:w="1134"/>
        <w:gridCol w:w="1067"/>
        <w:gridCol w:w="1050"/>
        <w:gridCol w:w="3403"/>
      </w:tblGrid>
      <w:tr w:rsidR="00847623" w:rsidRPr="00847623" w:rsidTr="00BA4A72">
        <w:trPr>
          <w:trHeight w:val="567"/>
        </w:trPr>
        <w:tc>
          <w:tcPr>
            <w:tcW w:w="15877" w:type="dxa"/>
            <w:gridSpan w:val="11"/>
            <w:tcBorders>
              <w:top w:val="nil"/>
              <w:left w:val="nil"/>
              <w:right w:val="nil"/>
            </w:tcBorders>
            <w:shd w:val="clear" w:color="auto" w:fill="auto"/>
            <w:vAlign w:val="bottom"/>
          </w:tcPr>
          <w:p w:rsidR="00847623" w:rsidRPr="00847623" w:rsidRDefault="00847623" w:rsidP="00847623">
            <w:pPr>
              <w:spacing w:line="240" w:lineRule="exact"/>
              <w:rPr>
                <w:sz w:val="22"/>
                <w:szCs w:val="22"/>
              </w:rPr>
            </w:pPr>
            <w:r w:rsidRPr="00847623">
              <w:rPr>
                <w:sz w:val="22"/>
                <w:szCs w:val="22"/>
              </w:rPr>
              <w:lastRenderedPageBreak/>
              <w:t>Территория: Котельниковский район</w:t>
            </w:r>
          </w:p>
          <w:p w:rsidR="00847623" w:rsidRPr="00847623" w:rsidRDefault="00847623" w:rsidP="00847623">
            <w:pPr>
              <w:spacing w:line="240" w:lineRule="exact"/>
              <w:rPr>
                <w:rFonts w:ascii="Arial" w:hAnsi="Arial" w:cs="Arial"/>
                <w:sz w:val="22"/>
                <w:szCs w:val="22"/>
              </w:rPr>
            </w:pPr>
            <w:r w:rsidRPr="00847623">
              <w:rPr>
                <w:sz w:val="22"/>
                <w:szCs w:val="22"/>
              </w:rPr>
              <w:t>Источник данных: Данные муниципальных образований</w:t>
            </w:r>
          </w:p>
        </w:tc>
      </w:tr>
      <w:tr w:rsidR="004054BF" w:rsidRPr="00847623" w:rsidTr="00BA4A72">
        <w:trPr>
          <w:trHeight w:val="255"/>
        </w:trPr>
        <w:tc>
          <w:tcPr>
            <w:tcW w:w="622" w:type="dxa"/>
            <w:tcBorders>
              <w:top w:val="single" w:sz="4" w:space="0" w:color="auto"/>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p>
        </w:tc>
        <w:tc>
          <w:tcPr>
            <w:tcW w:w="2923" w:type="dxa"/>
            <w:tcBorders>
              <w:top w:val="single" w:sz="4" w:space="0" w:color="auto"/>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p>
        </w:tc>
        <w:tc>
          <w:tcPr>
            <w:tcW w:w="4403" w:type="dxa"/>
            <w:gridSpan w:val="4"/>
            <w:tcBorders>
              <w:top w:val="single" w:sz="4" w:space="0" w:color="auto"/>
              <w:left w:val="nil"/>
              <w:bottom w:val="single" w:sz="4" w:space="0" w:color="auto"/>
              <w:right w:val="single" w:sz="4" w:space="0" w:color="auto"/>
            </w:tcBorders>
            <w:shd w:val="clear" w:color="auto" w:fill="auto"/>
            <w:vAlign w:val="center"/>
          </w:tcPr>
          <w:p w:rsidR="004054BF" w:rsidRPr="00847623" w:rsidRDefault="004054BF" w:rsidP="00847623">
            <w:pPr>
              <w:spacing w:line="240" w:lineRule="exact"/>
              <w:jc w:val="center"/>
              <w:rPr>
                <w:sz w:val="22"/>
                <w:szCs w:val="22"/>
              </w:rPr>
            </w:pPr>
            <w:r w:rsidRPr="00847623">
              <w:rPr>
                <w:sz w:val="22"/>
                <w:szCs w:val="22"/>
              </w:rPr>
              <w:t>Факт</w:t>
            </w:r>
          </w:p>
        </w:tc>
        <w:tc>
          <w:tcPr>
            <w:tcW w:w="3251" w:type="dxa"/>
            <w:gridSpan w:val="3"/>
            <w:tcBorders>
              <w:top w:val="single" w:sz="4" w:space="0" w:color="auto"/>
              <w:left w:val="nil"/>
              <w:bottom w:val="single" w:sz="4" w:space="0" w:color="auto"/>
              <w:right w:val="single" w:sz="4" w:space="0" w:color="auto"/>
            </w:tcBorders>
            <w:shd w:val="clear" w:color="auto" w:fill="auto"/>
            <w:vAlign w:val="center"/>
          </w:tcPr>
          <w:p w:rsidR="004054BF" w:rsidRPr="00847623" w:rsidRDefault="004054BF" w:rsidP="00847623">
            <w:pPr>
              <w:spacing w:line="240" w:lineRule="exact"/>
              <w:jc w:val="center"/>
              <w:rPr>
                <w:sz w:val="22"/>
                <w:szCs w:val="22"/>
              </w:rPr>
            </w:pPr>
            <w:r w:rsidRPr="00847623">
              <w:rPr>
                <w:sz w:val="22"/>
                <w:szCs w:val="22"/>
              </w:rPr>
              <w:t>План</w:t>
            </w:r>
          </w:p>
        </w:tc>
        <w:tc>
          <w:tcPr>
            <w:tcW w:w="3403" w:type="dxa"/>
            <w:vMerge w:val="restart"/>
            <w:tcBorders>
              <w:top w:val="single" w:sz="4" w:space="0" w:color="auto"/>
              <w:left w:val="single" w:sz="4" w:space="0" w:color="auto"/>
              <w:right w:val="single" w:sz="4" w:space="0" w:color="auto"/>
            </w:tcBorders>
            <w:vAlign w:val="center"/>
          </w:tcPr>
          <w:p w:rsidR="004054BF" w:rsidRPr="00847623" w:rsidRDefault="004054BF" w:rsidP="00847623">
            <w:pPr>
              <w:spacing w:line="240" w:lineRule="exact"/>
              <w:jc w:val="center"/>
              <w:rPr>
                <w:rFonts w:ascii="Arial" w:hAnsi="Arial" w:cs="Arial"/>
                <w:sz w:val="22"/>
                <w:szCs w:val="22"/>
              </w:rPr>
            </w:pPr>
            <w:r w:rsidRPr="00847623">
              <w:rPr>
                <w:sz w:val="22"/>
                <w:szCs w:val="22"/>
              </w:rPr>
              <w:t>Примечание</w:t>
            </w:r>
          </w:p>
        </w:tc>
      </w:tr>
      <w:tr w:rsidR="004054BF" w:rsidRPr="00847623" w:rsidTr="00BA4A72">
        <w:trPr>
          <w:trHeight w:val="255"/>
        </w:trPr>
        <w:tc>
          <w:tcPr>
            <w:tcW w:w="622" w:type="dxa"/>
            <w:tcBorders>
              <w:top w:val="single" w:sz="4" w:space="0" w:color="auto"/>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r w:rsidRPr="00847623">
              <w:rPr>
                <w:sz w:val="22"/>
                <w:szCs w:val="22"/>
              </w:rPr>
              <w:t>№</w:t>
            </w:r>
          </w:p>
        </w:tc>
        <w:tc>
          <w:tcPr>
            <w:tcW w:w="2923" w:type="dxa"/>
            <w:tcBorders>
              <w:top w:val="single" w:sz="4" w:space="0" w:color="auto"/>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r w:rsidRPr="00847623">
              <w:rPr>
                <w:sz w:val="22"/>
                <w:szCs w:val="22"/>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r w:rsidRPr="00847623">
              <w:rPr>
                <w:sz w:val="22"/>
                <w:szCs w:val="22"/>
              </w:rPr>
              <w:t>Единица измерения</w:t>
            </w:r>
          </w:p>
        </w:tc>
        <w:tc>
          <w:tcPr>
            <w:tcW w:w="1075" w:type="dxa"/>
            <w:tcBorders>
              <w:top w:val="single" w:sz="4" w:space="0" w:color="auto"/>
              <w:left w:val="nil"/>
              <w:bottom w:val="single" w:sz="4" w:space="0" w:color="auto"/>
              <w:right w:val="single" w:sz="4" w:space="0" w:color="auto"/>
            </w:tcBorders>
            <w:shd w:val="clear" w:color="auto" w:fill="auto"/>
            <w:vAlign w:val="center"/>
          </w:tcPr>
          <w:p w:rsidR="004054BF" w:rsidRPr="00847623" w:rsidRDefault="004054BF" w:rsidP="00847623">
            <w:pPr>
              <w:spacing w:line="240" w:lineRule="exact"/>
              <w:jc w:val="center"/>
              <w:rPr>
                <w:sz w:val="22"/>
                <w:szCs w:val="22"/>
              </w:rPr>
            </w:pPr>
            <w:r w:rsidRPr="00847623">
              <w:rPr>
                <w:sz w:val="22"/>
                <w:szCs w:val="22"/>
              </w:rPr>
              <w:t>2017</w:t>
            </w:r>
          </w:p>
        </w:tc>
        <w:tc>
          <w:tcPr>
            <w:tcW w:w="1169" w:type="dxa"/>
            <w:tcBorders>
              <w:top w:val="single" w:sz="4" w:space="0" w:color="auto"/>
              <w:left w:val="nil"/>
              <w:bottom w:val="single" w:sz="4" w:space="0" w:color="auto"/>
              <w:right w:val="single" w:sz="4" w:space="0" w:color="auto"/>
            </w:tcBorders>
            <w:shd w:val="clear" w:color="auto" w:fill="auto"/>
            <w:vAlign w:val="center"/>
          </w:tcPr>
          <w:p w:rsidR="004054BF" w:rsidRPr="00847623" w:rsidRDefault="004054BF" w:rsidP="00847623">
            <w:pPr>
              <w:spacing w:line="240" w:lineRule="exact"/>
              <w:jc w:val="center"/>
              <w:rPr>
                <w:sz w:val="22"/>
                <w:szCs w:val="22"/>
              </w:rPr>
            </w:pPr>
            <w:r w:rsidRPr="00847623">
              <w:rPr>
                <w:sz w:val="22"/>
                <w:szCs w:val="22"/>
              </w:rPr>
              <w:t>2018</w:t>
            </w:r>
          </w:p>
        </w:tc>
        <w:tc>
          <w:tcPr>
            <w:tcW w:w="1051" w:type="dxa"/>
            <w:tcBorders>
              <w:top w:val="single" w:sz="4" w:space="0" w:color="auto"/>
              <w:left w:val="nil"/>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r w:rsidRPr="00847623">
              <w:rPr>
                <w:sz w:val="22"/>
                <w:szCs w:val="22"/>
              </w:rPr>
              <w:t>2019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4054BF" w:rsidRPr="00847623" w:rsidRDefault="004054BF" w:rsidP="00847623">
            <w:pPr>
              <w:spacing w:line="240" w:lineRule="exact"/>
              <w:jc w:val="center"/>
              <w:rPr>
                <w:sz w:val="22"/>
                <w:szCs w:val="22"/>
              </w:rPr>
            </w:pPr>
            <w:r w:rsidRPr="00847623">
              <w:rPr>
                <w:sz w:val="22"/>
                <w:szCs w:val="22"/>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054BF" w:rsidRPr="00847623" w:rsidRDefault="004054BF" w:rsidP="00847623">
            <w:pPr>
              <w:spacing w:line="240" w:lineRule="exact"/>
              <w:jc w:val="center"/>
              <w:rPr>
                <w:sz w:val="22"/>
                <w:szCs w:val="22"/>
              </w:rPr>
            </w:pPr>
            <w:r w:rsidRPr="00847623">
              <w:rPr>
                <w:sz w:val="22"/>
                <w:szCs w:val="22"/>
              </w:rPr>
              <w:t>2021</w:t>
            </w:r>
          </w:p>
        </w:tc>
        <w:tc>
          <w:tcPr>
            <w:tcW w:w="1067" w:type="dxa"/>
            <w:tcBorders>
              <w:top w:val="single" w:sz="4" w:space="0" w:color="auto"/>
              <w:left w:val="nil"/>
              <w:bottom w:val="single" w:sz="4" w:space="0" w:color="auto"/>
              <w:right w:val="single" w:sz="4" w:space="0" w:color="auto"/>
            </w:tcBorders>
            <w:shd w:val="clear" w:color="auto" w:fill="auto"/>
            <w:vAlign w:val="center"/>
          </w:tcPr>
          <w:p w:rsidR="004054BF" w:rsidRPr="00847623" w:rsidRDefault="004054BF" w:rsidP="00847623">
            <w:pPr>
              <w:spacing w:line="240" w:lineRule="exact"/>
              <w:jc w:val="center"/>
              <w:rPr>
                <w:sz w:val="22"/>
                <w:szCs w:val="22"/>
              </w:rPr>
            </w:pPr>
            <w:r w:rsidRPr="00847623">
              <w:rPr>
                <w:sz w:val="22"/>
                <w:szCs w:val="22"/>
              </w:rPr>
              <w:t>2022</w:t>
            </w:r>
          </w:p>
        </w:tc>
        <w:tc>
          <w:tcPr>
            <w:tcW w:w="1050" w:type="dxa"/>
            <w:tcBorders>
              <w:top w:val="single" w:sz="4" w:space="0" w:color="auto"/>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r w:rsidRPr="00847623">
              <w:rPr>
                <w:sz w:val="22"/>
                <w:szCs w:val="22"/>
              </w:rPr>
              <w:t>2023</w:t>
            </w:r>
          </w:p>
        </w:tc>
        <w:tc>
          <w:tcPr>
            <w:tcW w:w="3403" w:type="dxa"/>
            <w:vMerge/>
            <w:tcBorders>
              <w:left w:val="single" w:sz="4" w:space="0" w:color="auto"/>
              <w:bottom w:val="single" w:sz="4" w:space="0" w:color="auto"/>
              <w:right w:val="single" w:sz="4" w:space="0" w:color="auto"/>
            </w:tcBorders>
            <w:vAlign w:val="center"/>
          </w:tcPr>
          <w:p w:rsidR="004054BF" w:rsidRPr="00847623" w:rsidRDefault="004054BF" w:rsidP="00847623">
            <w:pPr>
              <w:spacing w:line="240" w:lineRule="exact"/>
              <w:jc w:val="center"/>
              <w:rPr>
                <w:sz w:val="22"/>
                <w:szCs w:val="22"/>
              </w:rPr>
            </w:pPr>
          </w:p>
        </w:tc>
      </w:tr>
      <w:tr w:rsidR="00B56BAA" w:rsidRPr="00847623" w:rsidTr="00BA4A72">
        <w:trPr>
          <w:trHeight w:val="255"/>
        </w:trPr>
        <w:tc>
          <w:tcPr>
            <w:tcW w:w="622"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1</w:t>
            </w:r>
          </w:p>
        </w:tc>
        <w:tc>
          <w:tcPr>
            <w:tcW w:w="2923"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4</w:t>
            </w:r>
          </w:p>
        </w:tc>
        <w:tc>
          <w:tcPr>
            <w:tcW w:w="1169" w:type="dxa"/>
            <w:tcBorders>
              <w:top w:val="single" w:sz="4" w:space="0" w:color="auto"/>
              <w:left w:val="nil"/>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5</w:t>
            </w:r>
          </w:p>
        </w:tc>
        <w:tc>
          <w:tcPr>
            <w:tcW w:w="1051" w:type="dxa"/>
            <w:tcBorders>
              <w:top w:val="single" w:sz="4" w:space="0" w:color="auto"/>
              <w:left w:val="nil"/>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8</w:t>
            </w:r>
          </w:p>
        </w:tc>
        <w:tc>
          <w:tcPr>
            <w:tcW w:w="1067" w:type="dxa"/>
            <w:tcBorders>
              <w:top w:val="single" w:sz="4" w:space="0" w:color="auto"/>
              <w:left w:val="nil"/>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9</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10</w:t>
            </w:r>
          </w:p>
        </w:tc>
        <w:tc>
          <w:tcPr>
            <w:tcW w:w="3403"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11</w:t>
            </w:r>
          </w:p>
        </w:tc>
      </w:tr>
      <w:tr w:rsidR="001A44AD" w:rsidRPr="00847623" w:rsidTr="00BA4A72">
        <w:trPr>
          <w:trHeight w:val="330"/>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A44AD" w:rsidRPr="00847623" w:rsidRDefault="001A44AD" w:rsidP="00847623">
            <w:pPr>
              <w:spacing w:line="240" w:lineRule="exact"/>
              <w:rPr>
                <w:b/>
                <w:bCs/>
                <w:sz w:val="22"/>
                <w:szCs w:val="22"/>
              </w:rPr>
            </w:pPr>
            <w:r w:rsidRPr="00847623">
              <w:rPr>
                <w:b/>
                <w:bCs/>
                <w:sz w:val="22"/>
                <w:szCs w:val="22"/>
              </w:rPr>
              <w:t>I. Экономическое развитие</w:t>
            </w:r>
          </w:p>
        </w:tc>
      </w:tr>
      <w:tr w:rsidR="00B56BAA" w:rsidRPr="00847623" w:rsidTr="00BA4A72">
        <w:trPr>
          <w:trHeight w:val="7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F7B74">
            <w:pPr>
              <w:spacing w:line="240" w:lineRule="exact"/>
              <w:jc w:val="center"/>
              <w:rPr>
                <w:sz w:val="22"/>
                <w:szCs w:val="22"/>
              </w:rPr>
            </w:pPr>
            <w:r w:rsidRPr="00847623">
              <w:rPr>
                <w:sz w:val="22"/>
                <w:szCs w:val="22"/>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F7B74">
            <w:pPr>
              <w:spacing w:line="240" w:lineRule="exact"/>
              <w:rPr>
                <w:sz w:val="22"/>
                <w:szCs w:val="22"/>
              </w:rPr>
            </w:pPr>
            <w:r w:rsidRPr="00847623">
              <w:rPr>
                <w:sz w:val="22"/>
                <w:szCs w:val="22"/>
              </w:rPr>
              <w:t>Число субъектов малого и среднего предпринимательства в расчете на 10000 человек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единиц</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217,60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247,19</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234,87</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E14F2" w:rsidP="00847623">
            <w:pPr>
              <w:spacing w:line="240" w:lineRule="exact"/>
              <w:jc w:val="center"/>
              <w:rPr>
                <w:sz w:val="22"/>
                <w:szCs w:val="22"/>
              </w:rPr>
            </w:pPr>
            <w:r w:rsidRPr="00847623">
              <w:rPr>
                <w:sz w:val="22"/>
                <w:szCs w:val="22"/>
              </w:rPr>
              <w:t>216,06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C209B" w:rsidP="00847623">
            <w:pPr>
              <w:spacing w:line="240" w:lineRule="exact"/>
              <w:jc w:val="center"/>
              <w:rPr>
                <w:sz w:val="22"/>
                <w:szCs w:val="22"/>
              </w:rPr>
            </w:pPr>
            <w:r>
              <w:rPr>
                <w:sz w:val="22"/>
                <w:szCs w:val="22"/>
              </w:rPr>
              <w:t>213,3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C209B" w:rsidP="00847623">
            <w:pPr>
              <w:spacing w:line="240" w:lineRule="exact"/>
              <w:jc w:val="center"/>
              <w:rPr>
                <w:sz w:val="22"/>
                <w:szCs w:val="22"/>
              </w:rPr>
            </w:pPr>
            <w:r>
              <w:rPr>
                <w:sz w:val="22"/>
                <w:szCs w:val="22"/>
              </w:rPr>
              <w:t>213,3</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C209B" w:rsidP="00847623">
            <w:pPr>
              <w:spacing w:line="240" w:lineRule="exact"/>
              <w:jc w:val="center"/>
              <w:rPr>
                <w:sz w:val="22"/>
                <w:szCs w:val="22"/>
              </w:rPr>
            </w:pPr>
            <w:r>
              <w:rPr>
                <w:sz w:val="22"/>
                <w:szCs w:val="22"/>
              </w:rPr>
              <w:t>213,3</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По данным единого реестра субъектов МСП за 20</w:t>
            </w:r>
            <w:r w:rsidR="00CE14F2" w:rsidRPr="00847623">
              <w:rPr>
                <w:sz w:val="22"/>
                <w:szCs w:val="22"/>
              </w:rPr>
              <w:t>20 г. в районе насчитывается 779</w:t>
            </w:r>
            <w:r w:rsidRPr="00847623">
              <w:rPr>
                <w:sz w:val="22"/>
                <w:szCs w:val="22"/>
              </w:rPr>
              <w:t xml:space="preserve"> субъектов малого и среднего предпринимательства, что в расчете на 10 тыс. населения составляет 2</w:t>
            </w:r>
            <w:r w:rsidR="00CE14F2" w:rsidRPr="00847623">
              <w:rPr>
                <w:sz w:val="22"/>
                <w:szCs w:val="22"/>
              </w:rPr>
              <w:t>16,06</w:t>
            </w:r>
            <w:r w:rsidRPr="00847623">
              <w:rPr>
                <w:sz w:val="22"/>
                <w:szCs w:val="22"/>
              </w:rPr>
              <w:t xml:space="preserve"> ед. </w:t>
            </w:r>
          </w:p>
        </w:tc>
      </w:tr>
      <w:tr w:rsidR="00FC559E" w:rsidRPr="00847623" w:rsidTr="00BA4A72">
        <w:trPr>
          <w:trHeight w:val="130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847623" w:rsidRDefault="00FC559E" w:rsidP="00FF7B74">
            <w:pPr>
              <w:spacing w:line="240" w:lineRule="exact"/>
              <w:jc w:val="center"/>
              <w:rPr>
                <w:sz w:val="22"/>
                <w:szCs w:val="22"/>
              </w:rPr>
            </w:pPr>
            <w:r w:rsidRPr="00847623">
              <w:rPr>
                <w:sz w:val="22"/>
                <w:szCs w:val="22"/>
              </w:rPr>
              <w:t>2.</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847623" w:rsidRDefault="00FC559E" w:rsidP="00FF7B74">
            <w:pPr>
              <w:spacing w:line="240" w:lineRule="exact"/>
              <w:rPr>
                <w:sz w:val="22"/>
                <w:szCs w:val="22"/>
              </w:rPr>
            </w:pPr>
            <w:r w:rsidRPr="00847623">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847623" w:rsidRDefault="00FC559E"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847623" w:rsidRDefault="00FC559E" w:rsidP="00847623">
            <w:pPr>
              <w:spacing w:line="240" w:lineRule="exact"/>
              <w:jc w:val="center"/>
              <w:rPr>
                <w:sz w:val="22"/>
                <w:szCs w:val="22"/>
              </w:rPr>
            </w:pPr>
            <w:r w:rsidRPr="00847623">
              <w:rPr>
                <w:sz w:val="22"/>
                <w:szCs w:val="22"/>
              </w:rPr>
              <w:t>7,39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155DAF" w:rsidRDefault="00FC559E" w:rsidP="006F0984">
            <w:pPr>
              <w:jc w:val="center"/>
            </w:pPr>
            <w:r w:rsidRPr="00155DAF">
              <w:t>7,0</w:t>
            </w:r>
            <w:r>
              <w:t>0</w:t>
            </w:r>
          </w:p>
        </w:tc>
        <w:tc>
          <w:tcPr>
            <w:tcW w:w="1051" w:type="dxa"/>
            <w:tcBorders>
              <w:top w:val="single" w:sz="4" w:space="0" w:color="auto"/>
              <w:left w:val="single" w:sz="4" w:space="0" w:color="auto"/>
              <w:bottom w:val="single" w:sz="4" w:space="0" w:color="auto"/>
              <w:right w:val="single" w:sz="4" w:space="0" w:color="auto"/>
            </w:tcBorders>
            <w:vAlign w:val="center"/>
          </w:tcPr>
          <w:p w:rsidR="00FC559E" w:rsidRPr="00155DAF" w:rsidRDefault="00FC559E" w:rsidP="006F0984">
            <w:pPr>
              <w:jc w:val="center"/>
            </w:pPr>
            <w:r w:rsidRPr="00155DAF">
              <w:t>6,84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155DAF" w:rsidRDefault="00FC559E" w:rsidP="006F0984">
            <w:pPr>
              <w:jc w:val="center"/>
            </w:pPr>
            <w:r>
              <w:t>7,89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155DAF" w:rsidRDefault="002C7B39" w:rsidP="002C7B39">
            <w:pPr>
              <w:jc w:val="center"/>
            </w:pPr>
            <w:r>
              <w:t>9,10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C559E" w:rsidRPr="00155DAF" w:rsidRDefault="00FC559E" w:rsidP="006F0984">
            <w:pPr>
              <w:jc w:val="center"/>
            </w:pPr>
            <w:r>
              <w:t>10,00</w:t>
            </w:r>
          </w:p>
        </w:tc>
        <w:tc>
          <w:tcPr>
            <w:tcW w:w="1050" w:type="dxa"/>
            <w:tcBorders>
              <w:top w:val="single" w:sz="4" w:space="0" w:color="auto"/>
              <w:left w:val="single" w:sz="4" w:space="0" w:color="auto"/>
              <w:bottom w:val="single" w:sz="4" w:space="0" w:color="auto"/>
              <w:right w:val="single" w:sz="4" w:space="0" w:color="auto"/>
            </w:tcBorders>
            <w:vAlign w:val="center"/>
          </w:tcPr>
          <w:p w:rsidR="00FC559E" w:rsidRPr="00155DAF" w:rsidRDefault="00FC559E" w:rsidP="006F0984">
            <w:pPr>
              <w:jc w:val="center"/>
            </w:pPr>
            <w:r>
              <w:t>10,00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FC559E" w:rsidRPr="00847623" w:rsidRDefault="00FC559E" w:rsidP="00847623">
            <w:pPr>
              <w:spacing w:line="240" w:lineRule="exact"/>
              <w:jc w:val="both"/>
              <w:rPr>
                <w:sz w:val="22"/>
                <w:szCs w:val="22"/>
              </w:rPr>
            </w:pPr>
            <w:r w:rsidRPr="00847623">
              <w:rPr>
                <w:sz w:val="22"/>
                <w:szCs w:val="22"/>
              </w:rPr>
              <w:t>За 2020 г. данные предоставлены Волгоградстат</w:t>
            </w:r>
          </w:p>
        </w:tc>
      </w:tr>
      <w:tr w:rsidR="00B56BAA" w:rsidRPr="00847623" w:rsidTr="00BA4A72">
        <w:trPr>
          <w:trHeight w:val="57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F7B74">
            <w:pPr>
              <w:spacing w:line="240" w:lineRule="exact"/>
              <w:jc w:val="center"/>
              <w:rPr>
                <w:sz w:val="22"/>
                <w:szCs w:val="22"/>
              </w:rPr>
            </w:pPr>
            <w:r w:rsidRPr="00847623">
              <w:rPr>
                <w:sz w:val="22"/>
                <w:szCs w:val="22"/>
              </w:rPr>
              <w:t>3.</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F7B74">
            <w:pPr>
              <w:spacing w:line="240" w:lineRule="exact"/>
              <w:rPr>
                <w:sz w:val="22"/>
                <w:szCs w:val="22"/>
              </w:rPr>
            </w:pPr>
            <w:r w:rsidRPr="00847623">
              <w:rPr>
                <w:sz w:val="22"/>
                <w:szCs w:val="22"/>
              </w:rPr>
              <w:t>Объем инвестиций в основной капитал (за исключением бюджетных средств) в расчете на одного жителя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573749,8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562410,2</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rPr>
              <w:t>460277,1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E14F2" w:rsidP="00847623">
            <w:pPr>
              <w:spacing w:line="240" w:lineRule="exact"/>
              <w:jc w:val="center"/>
              <w:rPr>
                <w:sz w:val="22"/>
                <w:szCs w:val="22"/>
              </w:rPr>
            </w:pPr>
            <w:r w:rsidRPr="00847623">
              <w:rPr>
                <w:sz w:val="22"/>
                <w:szCs w:val="22"/>
              </w:rPr>
              <w:t>490116,3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156E" w:rsidP="00847623">
            <w:pPr>
              <w:spacing w:line="240" w:lineRule="exact"/>
              <w:jc w:val="center"/>
              <w:rPr>
                <w:sz w:val="22"/>
                <w:szCs w:val="22"/>
              </w:rPr>
            </w:pPr>
            <w:r>
              <w:rPr>
                <w:sz w:val="22"/>
                <w:szCs w:val="22"/>
              </w:rPr>
              <w:t>243127,0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156E" w:rsidP="00847623">
            <w:pPr>
              <w:spacing w:line="240" w:lineRule="exact"/>
              <w:jc w:val="center"/>
              <w:rPr>
                <w:sz w:val="22"/>
                <w:szCs w:val="22"/>
              </w:rPr>
            </w:pPr>
            <w:r>
              <w:rPr>
                <w:sz w:val="22"/>
                <w:szCs w:val="22"/>
              </w:rPr>
              <w:t>116964,0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D6156E" w:rsidP="00847623">
            <w:pPr>
              <w:spacing w:line="240" w:lineRule="exact"/>
              <w:jc w:val="center"/>
              <w:rPr>
                <w:sz w:val="22"/>
                <w:szCs w:val="22"/>
              </w:rPr>
            </w:pPr>
            <w:r>
              <w:rPr>
                <w:sz w:val="22"/>
                <w:szCs w:val="22"/>
              </w:rPr>
              <w:t>75554,0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2A1FE8" w:rsidP="006207CB">
            <w:pPr>
              <w:spacing w:line="240" w:lineRule="exact"/>
              <w:jc w:val="both"/>
              <w:rPr>
                <w:sz w:val="22"/>
                <w:szCs w:val="22"/>
              </w:rPr>
            </w:pPr>
            <w:r>
              <w:rPr>
                <w:sz w:val="22"/>
                <w:szCs w:val="22"/>
              </w:rPr>
              <w:t>По данным Волгоградстат, н</w:t>
            </w:r>
            <w:r w:rsidR="00B56BAA" w:rsidRPr="00847623">
              <w:rPr>
                <w:sz w:val="22"/>
                <w:szCs w:val="22"/>
              </w:rPr>
              <w:t>а 20</w:t>
            </w:r>
            <w:r w:rsidR="006207CB">
              <w:rPr>
                <w:sz w:val="22"/>
                <w:szCs w:val="22"/>
              </w:rPr>
              <w:t>20</w:t>
            </w:r>
            <w:r w:rsidR="00B56BAA" w:rsidRPr="00847623">
              <w:rPr>
                <w:sz w:val="22"/>
                <w:szCs w:val="22"/>
              </w:rPr>
              <w:t xml:space="preserve"> г. объем инвестиций в основной капитал по району (за исключением бюджетных средств) составил </w:t>
            </w:r>
            <w:r w:rsidR="00D776AB">
              <w:rPr>
                <w:sz w:val="22"/>
                <w:szCs w:val="22"/>
              </w:rPr>
              <w:t>17754,3</w:t>
            </w:r>
            <w:r w:rsidR="00B56BAA" w:rsidRPr="00847623">
              <w:rPr>
                <w:sz w:val="22"/>
                <w:szCs w:val="22"/>
              </w:rPr>
              <w:t xml:space="preserve"> млн. рублей.</w:t>
            </w:r>
          </w:p>
        </w:tc>
      </w:tr>
      <w:tr w:rsidR="00B56BAA" w:rsidRPr="00847623" w:rsidTr="00BA4A72">
        <w:trPr>
          <w:trHeight w:val="274"/>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F7B74">
            <w:pPr>
              <w:spacing w:line="240" w:lineRule="exact"/>
              <w:jc w:val="center"/>
              <w:rPr>
                <w:sz w:val="22"/>
                <w:szCs w:val="22"/>
              </w:rPr>
            </w:pPr>
            <w:r w:rsidRPr="00847623">
              <w:rPr>
                <w:sz w:val="22"/>
                <w:szCs w:val="22"/>
              </w:rPr>
              <w:t>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площади земельных участков, являющихся объектами налогообложения земельным налогом, от общей площади территории городского округа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76,62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847623">
            <w:pPr>
              <w:spacing w:line="240" w:lineRule="exact"/>
              <w:jc w:val="center"/>
              <w:rPr>
                <w:sz w:val="22"/>
                <w:szCs w:val="22"/>
              </w:rPr>
            </w:pPr>
            <w:r w:rsidRPr="00847623">
              <w:rPr>
                <w:sz w:val="22"/>
                <w:szCs w:val="22"/>
              </w:rPr>
              <w:t>76,90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847623">
            <w:pPr>
              <w:spacing w:line="240" w:lineRule="exact"/>
              <w:jc w:val="center"/>
              <w:rPr>
                <w:sz w:val="22"/>
                <w:szCs w:val="22"/>
              </w:rPr>
            </w:pPr>
            <w:r w:rsidRPr="00847623">
              <w:rPr>
                <w:sz w:val="22"/>
                <w:szCs w:val="22"/>
                <w:lang w:val="en-US"/>
              </w:rPr>
              <w:t>77</w:t>
            </w:r>
            <w:r w:rsidRPr="00847623">
              <w:rPr>
                <w:sz w:val="22"/>
                <w:szCs w:val="22"/>
              </w:rPr>
              <w:t>,4</w:t>
            </w:r>
            <w:r w:rsidR="00CE14F2" w:rsidRPr="00847623">
              <w:rPr>
                <w:sz w:val="22"/>
                <w:szCs w:val="22"/>
              </w:rPr>
              <w:t>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E14F2" w:rsidP="00847623">
            <w:pPr>
              <w:spacing w:line="240" w:lineRule="exact"/>
              <w:jc w:val="center"/>
              <w:rPr>
                <w:sz w:val="22"/>
                <w:szCs w:val="22"/>
              </w:rPr>
            </w:pPr>
            <w:r w:rsidRPr="00847623">
              <w:rPr>
                <w:sz w:val="22"/>
                <w:szCs w:val="22"/>
              </w:rPr>
              <w:t>77,10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E14F2" w:rsidP="00847623">
            <w:pPr>
              <w:spacing w:line="240" w:lineRule="exact"/>
              <w:jc w:val="center"/>
              <w:rPr>
                <w:sz w:val="22"/>
                <w:szCs w:val="22"/>
              </w:rPr>
            </w:pPr>
            <w:r w:rsidRPr="00847623">
              <w:rPr>
                <w:sz w:val="22"/>
                <w:szCs w:val="22"/>
              </w:rPr>
              <w:t>77,30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E14F2" w:rsidP="00847623">
            <w:pPr>
              <w:spacing w:line="240" w:lineRule="exact"/>
              <w:jc w:val="center"/>
              <w:rPr>
                <w:sz w:val="22"/>
                <w:szCs w:val="22"/>
              </w:rPr>
            </w:pPr>
            <w:r w:rsidRPr="00847623">
              <w:rPr>
                <w:sz w:val="22"/>
                <w:szCs w:val="22"/>
              </w:rPr>
              <w:t>77,50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CE14F2" w:rsidP="00847623">
            <w:pPr>
              <w:spacing w:line="240" w:lineRule="exact"/>
              <w:jc w:val="center"/>
              <w:rPr>
                <w:sz w:val="22"/>
                <w:szCs w:val="22"/>
              </w:rPr>
            </w:pPr>
            <w:r w:rsidRPr="00847623">
              <w:rPr>
                <w:sz w:val="22"/>
                <w:szCs w:val="22"/>
              </w:rPr>
              <w:t>77,80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700E55">
            <w:pPr>
              <w:spacing w:line="240" w:lineRule="exact"/>
              <w:jc w:val="both"/>
              <w:rPr>
                <w:sz w:val="22"/>
                <w:szCs w:val="22"/>
              </w:rPr>
            </w:pPr>
            <w:r w:rsidRPr="00847623">
              <w:rPr>
                <w:sz w:val="22"/>
                <w:szCs w:val="22"/>
              </w:rPr>
              <w:t>Расчет  произведен исходя из площади земельных участков, являющихся объектами налогообложения земельным налогом (227</w:t>
            </w:r>
            <w:r w:rsidR="00CE14F2" w:rsidRPr="00847623">
              <w:rPr>
                <w:sz w:val="22"/>
                <w:szCs w:val="22"/>
              </w:rPr>
              <w:t>206,5</w:t>
            </w:r>
            <w:r w:rsidRPr="00847623">
              <w:rPr>
                <w:sz w:val="22"/>
                <w:szCs w:val="22"/>
              </w:rPr>
              <w:t xml:space="preserve"> га), отнесенной к общей площади территории района (347114 га) за минусом площади земельных участков, не признаваемых объектами налогообложения </w:t>
            </w:r>
            <w:r w:rsidRPr="00847623">
              <w:rPr>
                <w:sz w:val="22"/>
                <w:szCs w:val="22"/>
              </w:rPr>
              <w:lastRenderedPageBreak/>
              <w:t>земельным налогом по п. 2 ст. 389 НК РФ (52</w:t>
            </w:r>
            <w:r w:rsidR="00CE14F2" w:rsidRPr="00847623">
              <w:rPr>
                <w:sz w:val="22"/>
                <w:szCs w:val="22"/>
              </w:rPr>
              <w:t>540,3</w:t>
            </w:r>
            <w:r w:rsidRPr="00847623">
              <w:rPr>
                <w:sz w:val="22"/>
                <w:szCs w:val="22"/>
              </w:rPr>
              <w:t xml:space="preserve"> га)</w:t>
            </w:r>
          </w:p>
        </w:tc>
      </w:tr>
      <w:tr w:rsidR="00B56BAA" w:rsidRPr="00847623" w:rsidTr="00BA4A72">
        <w:trPr>
          <w:trHeight w:val="57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lastRenderedPageBreak/>
              <w:t>5.</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прибыльных сельскохозяйственных организаций в общем их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88,90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83,33</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90,00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100,00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CE14F2" w:rsidP="00BC36B9">
            <w:pPr>
              <w:spacing w:line="240" w:lineRule="exact"/>
              <w:jc w:val="center"/>
              <w:rPr>
                <w:sz w:val="22"/>
                <w:szCs w:val="22"/>
              </w:rPr>
            </w:pPr>
            <w:r w:rsidRPr="00847623">
              <w:rPr>
                <w:sz w:val="22"/>
                <w:szCs w:val="22"/>
              </w:rPr>
              <w:t>100,00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17158B">
            <w:pPr>
              <w:spacing w:line="240" w:lineRule="exact"/>
              <w:jc w:val="both"/>
              <w:rPr>
                <w:sz w:val="22"/>
                <w:szCs w:val="22"/>
              </w:rPr>
            </w:pPr>
            <w:r w:rsidRPr="00847623">
              <w:rPr>
                <w:sz w:val="22"/>
                <w:szCs w:val="22"/>
              </w:rPr>
              <w:t>За 20</w:t>
            </w:r>
            <w:r w:rsidR="00CE14F2" w:rsidRPr="00847623">
              <w:rPr>
                <w:sz w:val="22"/>
                <w:szCs w:val="22"/>
              </w:rPr>
              <w:t xml:space="preserve">20 г. прибыль получили </w:t>
            </w:r>
            <w:r w:rsidR="0017158B">
              <w:rPr>
                <w:sz w:val="22"/>
                <w:szCs w:val="22"/>
              </w:rPr>
              <w:t>9</w:t>
            </w:r>
            <w:r w:rsidRPr="00847623">
              <w:rPr>
                <w:sz w:val="22"/>
                <w:szCs w:val="22"/>
              </w:rPr>
              <w:t xml:space="preserve"> предприятий из </w:t>
            </w:r>
            <w:r w:rsidR="0017158B">
              <w:rPr>
                <w:sz w:val="22"/>
                <w:szCs w:val="22"/>
              </w:rPr>
              <w:t>9</w:t>
            </w:r>
            <w:r w:rsidRPr="00847623">
              <w:rPr>
                <w:sz w:val="22"/>
                <w:szCs w:val="22"/>
              </w:rPr>
              <w:t>.</w:t>
            </w:r>
          </w:p>
        </w:tc>
      </w:tr>
      <w:tr w:rsidR="00B56BAA" w:rsidRPr="00847623" w:rsidTr="00BA4A72">
        <w:trPr>
          <w:trHeight w:val="129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67,76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lang w:val="en-US"/>
              </w:rPr>
            </w:pPr>
            <w:r w:rsidRPr="00847623">
              <w:rPr>
                <w:sz w:val="22"/>
                <w:szCs w:val="22"/>
                <w:lang w:val="en-US"/>
              </w:rPr>
              <w:t>67</w:t>
            </w:r>
            <w:r w:rsidRPr="00847623">
              <w:rPr>
                <w:sz w:val="22"/>
                <w:szCs w:val="22"/>
              </w:rPr>
              <w:t>,</w:t>
            </w:r>
            <w:r w:rsidRPr="00847623">
              <w:rPr>
                <w:sz w:val="22"/>
                <w:szCs w:val="22"/>
                <w:lang w:val="en-US"/>
              </w:rPr>
              <w:t>65</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58,58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E3339" w:rsidP="00BC36B9">
            <w:pPr>
              <w:spacing w:line="240" w:lineRule="exact"/>
              <w:jc w:val="center"/>
              <w:rPr>
                <w:sz w:val="22"/>
                <w:szCs w:val="22"/>
              </w:rPr>
            </w:pPr>
            <w:r w:rsidRPr="00847623">
              <w:rPr>
                <w:sz w:val="22"/>
                <w:szCs w:val="22"/>
              </w:rPr>
              <w:t>74,82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85EF5" w:rsidP="00BC36B9">
            <w:pPr>
              <w:spacing w:line="240" w:lineRule="exact"/>
              <w:jc w:val="center"/>
              <w:rPr>
                <w:sz w:val="22"/>
                <w:szCs w:val="22"/>
              </w:rPr>
            </w:pPr>
            <w:r>
              <w:rPr>
                <w:sz w:val="22"/>
                <w:szCs w:val="22"/>
              </w:rPr>
              <w:t>75,00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85EF5" w:rsidP="00BC36B9">
            <w:pPr>
              <w:spacing w:line="240" w:lineRule="exact"/>
              <w:jc w:val="center"/>
              <w:rPr>
                <w:sz w:val="22"/>
                <w:szCs w:val="22"/>
              </w:rPr>
            </w:pPr>
            <w:r>
              <w:rPr>
                <w:sz w:val="22"/>
                <w:szCs w:val="22"/>
              </w:rPr>
              <w:t>77,00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385EF5" w:rsidP="00BC36B9">
            <w:pPr>
              <w:spacing w:line="240" w:lineRule="exact"/>
              <w:jc w:val="center"/>
              <w:rPr>
                <w:sz w:val="22"/>
                <w:szCs w:val="22"/>
              </w:rPr>
            </w:pPr>
            <w:r>
              <w:rPr>
                <w:sz w:val="22"/>
                <w:szCs w:val="22"/>
              </w:rPr>
              <w:t>78,00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По данным комитета транспорта и дорожного хозяйства Волгоградской области</w:t>
            </w:r>
            <w:r w:rsidR="00385EF5">
              <w:rPr>
                <w:sz w:val="22"/>
                <w:szCs w:val="22"/>
              </w:rPr>
              <w:t>. Рост показателя обусловлен проведением инвентаризации автомобильных дорог местного значения и принятием на баланс поселениями района грунтовых дорог.</w:t>
            </w:r>
          </w:p>
        </w:tc>
      </w:tr>
      <w:tr w:rsidR="00B56BAA" w:rsidRPr="00847623" w:rsidTr="00BA4A72">
        <w:trPr>
          <w:trHeight w:val="344"/>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7.</w:t>
            </w:r>
          </w:p>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1,32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lang w:val="en-US"/>
              </w:rPr>
            </w:pPr>
            <w:r w:rsidRPr="00847623">
              <w:rPr>
                <w:sz w:val="22"/>
                <w:szCs w:val="22"/>
                <w:lang w:val="en-US"/>
              </w:rPr>
              <w:t>1</w:t>
            </w:r>
            <w:r w:rsidRPr="00847623">
              <w:rPr>
                <w:sz w:val="22"/>
                <w:szCs w:val="22"/>
              </w:rPr>
              <w:t>,</w:t>
            </w:r>
            <w:r w:rsidRPr="00847623">
              <w:rPr>
                <w:sz w:val="22"/>
                <w:szCs w:val="22"/>
                <w:lang w:val="en-US"/>
              </w:rPr>
              <w:t>22</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5,73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E3339" w:rsidP="00BC36B9">
            <w:pPr>
              <w:spacing w:line="240" w:lineRule="exact"/>
              <w:jc w:val="center"/>
              <w:rPr>
                <w:sz w:val="22"/>
                <w:szCs w:val="22"/>
              </w:rPr>
            </w:pPr>
            <w:r w:rsidRPr="00847623">
              <w:rPr>
                <w:sz w:val="22"/>
                <w:szCs w:val="22"/>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E3339" w:rsidP="00BC36B9">
            <w:pPr>
              <w:spacing w:line="240" w:lineRule="exact"/>
              <w:jc w:val="center"/>
              <w:rPr>
                <w:sz w:val="22"/>
                <w:szCs w:val="22"/>
              </w:rPr>
            </w:pPr>
            <w:r w:rsidRPr="00847623">
              <w:rPr>
                <w:sz w:val="22"/>
                <w:szCs w:val="22"/>
              </w:rPr>
              <w:t>5,74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E3339" w:rsidP="00BC36B9">
            <w:pPr>
              <w:spacing w:line="240" w:lineRule="exact"/>
              <w:jc w:val="center"/>
              <w:rPr>
                <w:sz w:val="22"/>
                <w:szCs w:val="22"/>
              </w:rPr>
            </w:pPr>
            <w:r w:rsidRPr="00847623">
              <w:rPr>
                <w:sz w:val="22"/>
                <w:szCs w:val="22"/>
              </w:rPr>
              <w:t>1,50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9E3339" w:rsidP="00BC36B9">
            <w:pPr>
              <w:widowControl w:val="0"/>
              <w:spacing w:line="240" w:lineRule="exact"/>
              <w:jc w:val="center"/>
              <w:rPr>
                <w:sz w:val="22"/>
                <w:szCs w:val="22"/>
              </w:rPr>
            </w:pPr>
            <w:r w:rsidRPr="00847623">
              <w:rPr>
                <w:sz w:val="22"/>
                <w:szCs w:val="22"/>
              </w:rPr>
              <w:t>1,50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widowControl w:val="0"/>
              <w:spacing w:line="240" w:lineRule="exact"/>
              <w:jc w:val="both"/>
              <w:rPr>
                <w:sz w:val="22"/>
                <w:szCs w:val="22"/>
              </w:rPr>
            </w:pPr>
            <w:r w:rsidRPr="00847623">
              <w:rPr>
                <w:sz w:val="22"/>
                <w:szCs w:val="22"/>
              </w:rPr>
              <w:t>В населенных пунктах, не имеющих регулярного автобусного и (или) железнодорожного сообщения, проживает 2070 человек (х. Дарганов, х. Васильевский, х. Небыков, х. Терновой, х. Поперечный, п. Выпасной, п. Рассвет, х. Бударка)</w:t>
            </w:r>
          </w:p>
        </w:tc>
      </w:tr>
      <w:tr w:rsidR="00B56BAA" w:rsidRPr="00847623" w:rsidTr="00BA4A72">
        <w:trPr>
          <w:trHeight w:val="48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Среднемесячная номинальная начисленная заработная плата работников: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rFonts w:ascii="Arial" w:hAnsi="Arial" w:cs="Arial"/>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r w:rsidRPr="00847623">
              <w:rPr>
                <w:rFonts w:ascii="Arial" w:hAnsi="Arial" w:cs="Arial"/>
                <w:sz w:val="22"/>
                <w:szCs w:val="22"/>
              </w:rPr>
              <w:t> </w:t>
            </w:r>
          </w:p>
        </w:tc>
      </w:tr>
      <w:tr w:rsidR="00B56BAA" w:rsidRPr="00847623" w:rsidTr="00BA4A72">
        <w:trPr>
          <w:trHeight w:val="54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крупных и средних предприятий и некоммерческих организаций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39 095,5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42 103,2</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45 450,1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52 501,1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54 391,0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56 567,0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2437D7" w:rsidP="00BC36B9">
            <w:pPr>
              <w:spacing w:line="240" w:lineRule="exact"/>
              <w:jc w:val="center"/>
              <w:rPr>
                <w:sz w:val="22"/>
                <w:szCs w:val="22"/>
              </w:rPr>
            </w:pPr>
            <w:r w:rsidRPr="00847623">
              <w:rPr>
                <w:sz w:val="22"/>
                <w:szCs w:val="22"/>
              </w:rPr>
              <w:t>58 830,0</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 xml:space="preserve">В целях достижения целевых ориентиров Указа Президента РФ от 07.05.2012 г. № 597 "О мероприятиях по реализации государственной социальной политики" утверждены и реализуются "дорожные карты" </w:t>
            </w:r>
            <w:r w:rsidRPr="00847623">
              <w:rPr>
                <w:sz w:val="22"/>
                <w:szCs w:val="22"/>
              </w:rPr>
              <w:lastRenderedPageBreak/>
              <w:t>по повышению уровня оплаты труда отдельным категориям работников бюджетной сферы</w:t>
            </w:r>
          </w:p>
          <w:p w:rsidR="00B56BAA" w:rsidRPr="00847623" w:rsidRDefault="00B56BAA" w:rsidP="00847623">
            <w:pPr>
              <w:spacing w:line="240" w:lineRule="exact"/>
              <w:jc w:val="both"/>
              <w:rPr>
                <w:rFonts w:ascii="Arial" w:hAnsi="Arial" w:cs="Arial"/>
                <w:sz w:val="22"/>
                <w:szCs w:val="22"/>
              </w:rPr>
            </w:pPr>
            <w:r w:rsidRPr="00847623">
              <w:rPr>
                <w:sz w:val="22"/>
                <w:szCs w:val="22"/>
              </w:rPr>
              <w:t>За 20</w:t>
            </w:r>
            <w:r w:rsidR="002437D7" w:rsidRPr="00847623">
              <w:rPr>
                <w:sz w:val="22"/>
                <w:szCs w:val="22"/>
              </w:rPr>
              <w:t>20</w:t>
            </w:r>
            <w:r w:rsidRPr="00847623">
              <w:rPr>
                <w:sz w:val="22"/>
                <w:szCs w:val="22"/>
              </w:rPr>
              <w:t xml:space="preserve"> г. данные предоставлены Волгоградстат</w:t>
            </w:r>
          </w:p>
          <w:p w:rsidR="00B56BAA" w:rsidRPr="00847623" w:rsidRDefault="00B56BAA" w:rsidP="00847623">
            <w:pPr>
              <w:spacing w:line="240" w:lineRule="exact"/>
              <w:rPr>
                <w:rFonts w:ascii="Arial" w:hAnsi="Arial" w:cs="Arial"/>
                <w:sz w:val="22"/>
                <w:szCs w:val="22"/>
              </w:rPr>
            </w:pPr>
            <w:r w:rsidRPr="00847623">
              <w:rPr>
                <w:rFonts w:ascii="Arial" w:hAnsi="Arial" w:cs="Arial"/>
                <w:sz w:val="22"/>
                <w:szCs w:val="22"/>
              </w:rPr>
              <w:t> </w:t>
            </w:r>
          </w:p>
          <w:p w:rsidR="00B56BAA" w:rsidRPr="00847623" w:rsidRDefault="00B56BAA" w:rsidP="00847623">
            <w:pPr>
              <w:spacing w:line="240" w:lineRule="exact"/>
              <w:rPr>
                <w:rFonts w:ascii="Arial" w:hAnsi="Arial" w:cs="Arial"/>
                <w:sz w:val="22"/>
                <w:szCs w:val="22"/>
              </w:rPr>
            </w:pPr>
            <w:r w:rsidRPr="00847623">
              <w:rPr>
                <w:rFonts w:ascii="Arial" w:hAnsi="Arial" w:cs="Arial"/>
                <w:sz w:val="22"/>
                <w:szCs w:val="22"/>
              </w:rPr>
              <w:t> </w:t>
            </w:r>
          </w:p>
        </w:tc>
      </w:tr>
      <w:tr w:rsidR="00B56BAA" w:rsidRPr="00847623" w:rsidTr="00BA4A72">
        <w:trPr>
          <w:trHeight w:val="48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 xml:space="preserve">муниципальных дошкольных образовательных </w:t>
            </w:r>
            <w:r w:rsidRPr="00847623">
              <w:rPr>
                <w:sz w:val="22"/>
                <w:szCs w:val="22"/>
              </w:rPr>
              <w:lastRenderedPageBreak/>
              <w:t>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lastRenderedPageBreak/>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15 013,0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17 401,8</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18 223,3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18 995,3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18 980,0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19 360,0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2437D7" w:rsidP="00BC36B9">
            <w:pPr>
              <w:spacing w:line="240" w:lineRule="exact"/>
              <w:jc w:val="center"/>
              <w:rPr>
                <w:sz w:val="22"/>
                <w:szCs w:val="22"/>
              </w:rPr>
            </w:pPr>
            <w:r w:rsidRPr="00847623">
              <w:rPr>
                <w:sz w:val="22"/>
                <w:szCs w:val="22"/>
              </w:rPr>
              <w:t>19 747,0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p>
        </w:tc>
      </w:tr>
      <w:tr w:rsidR="00B56BAA" w:rsidRPr="00847623" w:rsidTr="00BA4A72">
        <w:trPr>
          <w:trHeight w:val="28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19 362,6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22 134,1</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23 556,6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26 390,2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29 500,0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29 900,0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2437D7" w:rsidP="00BC36B9">
            <w:pPr>
              <w:spacing w:line="240" w:lineRule="exact"/>
              <w:jc w:val="center"/>
              <w:rPr>
                <w:sz w:val="22"/>
                <w:szCs w:val="22"/>
              </w:rPr>
            </w:pPr>
            <w:r w:rsidRPr="00847623">
              <w:rPr>
                <w:sz w:val="22"/>
                <w:szCs w:val="22"/>
              </w:rPr>
              <w:t>30 400,0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p>
        </w:tc>
      </w:tr>
      <w:tr w:rsidR="00B56BAA" w:rsidRPr="00847623" w:rsidTr="00BA4A72">
        <w:trPr>
          <w:trHeight w:val="52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учителей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23 943,9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lang w:val="en-US"/>
              </w:rPr>
            </w:pPr>
            <w:r w:rsidRPr="00847623">
              <w:rPr>
                <w:sz w:val="22"/>
                <w:szCs w:val="22"/>
                <w:lang w:val="en-US"/>
              </w:rPr>
              <w:t>26 209</w:t>
            </w:r>
            <w:r w:rsidRPr="00847623">
              <w:rPr>
                <w:sz w:val="22"/>
                <w:szCs w:val="22"/>
              </w:rPr>
              <w:t>,</w:t>
            </w:r>
            <w:r w:rsidRPr="00847623">
              <w:rPr>
                <w:sz w:val="22"/>
                <w:szCs w:val="22"/>
                <w:lang w:val="en-US"/>
              </w:rPr>
              <w:t>35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28 143,2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31 965,0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34 100,0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437D7" w:rsidP="00BC36B9">
            <w:pPr>
              <w:spacing w:line="240" w:lineRule="exact"/>
              <w:jc w:val="center"/>
              <w:rPr>
                <w:sz w:val="22"/>
                <w:szCs w:val="22"/>
              </w:rPr>
            </w:pPr>
            <w:r w:rsidRPr="00847623">
              <w:rPr>
                <w:sz w:val="22"/>
                <w:szCs w:val="22"/>
              </w:rPr>
              <w:t>34 500,0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2437D7" w:rsidP="00BC36B9">
            <w:pPr>
              <w:spacing w:line="240" w:lineRule="exact"/>
              <w:jc w:val="center"/>
              <w:rPr>
                <w:sz w:val="22"/>
                <w:szCs w:val="22"/>
              </w:rPr>
            </w:pPr>
            <w:r w:rsidRPr="00847623">
              <w:rPr>
                <w:sz w:val="22"/>
                <w:szCs w:val="22"/>
              </w:rPr>
              <w:t>35 000,0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p>
        </w:tc>
      </w:tr>
      <w:tr w:rsidR="00B56BAA" w:rsidRPr="00847623" w:rsidTr="00BA4A72">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муниципальных учреждений культуры и искусства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25011,1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29 981,5</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32 024,9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86717" w:rsidP="00BC36B9">
            <w:pPr>
              <w:spacing w:line="240" w:lineRule="exact"/>
              <w:jc w:val="center"/>
              <w:rPr>
                <w:sz w:val="22"/>
                <w:szCs w:val="22"/>
              </w:rPr>
            </w:pPr>
            <w:r>
              <w:rPr>
                <w:sz w:val="22"/>
                <w:szCs w:val="22"/>
              </w:rPr>
              <w:t>32 763,0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86717" w:rsidP="00BC36B9">
            <w:pPr>
              <w:spacing w:line="240" w:lineRule="exact"/>
              <w:jc w:val="center"/>
              <w:rPr>
                <w:sz w:val="22"/>
                <w:szCs w:val="22"/>
              </w:rPr>
            </w:pPr>
            <w:r>
              <w:rPr>
                <w:sz w:val="22"/>
                <w:szCs w:val="22"/>
              </w:rPr>
              <w:t>33 942,0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86717" w:rsidP="00BC36B9">
            <w:pPr>
              <w:spacing w:line="240" w:lineRule="exact"/>
              <w:jc w:val="center"/>
              <w:rPr>
                <w:sz w:val="22"/>
                <w:szCs w:val="22"/>
              </w:rPr>
            </w:pPr>
            <w:r>
              <w:rPr>
                <w:sz w:val="22"/>
                <w:szCs w:val="22"/>
              </w:rPr>
              <w:t>35 300,0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986717" w:rsidP="00BC36B9">
            <w:pPr>
              <w:spacing w:line="240" w:lineRule="exact"/>
              <w:jc w:val="center"/>
              <w:rPr>
                <w:sz w:val="22"/>
                <w:szCs w:val="22"/>
              </w:rPr>
            </w:pPr>
            <w:r>
              <w:rPr>
                <w:sz w:val="22"/>
                <w:szCs w:val="22"/>
              </w:rPr>
              <w:t>36 712,0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p>
        </w:tc>
      </w:tr>
      <w:tr w:rsidR="00B56BAA" w:rsidRPr="00847623" w:rsidTr="00BA4A72">
        <w:trPr>
          <w:trHeight w:val="48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муниципальных учреждений физической культуры и спорта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15 339,8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17 518,6</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19 286,9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86717" w:rsidP="00BC36B9">
            <w:pPr>
              <w:spacing w:line="240" w:lineRule="exact"/>
              <w:jc w:val="center"/>
              <w:rPr>
                <w:sz w:val="22"/>
                <w:szCs w:val="22"/>
              </w:rPr>
            </w:pPr>
            <w:r>
              <w:rPr>
                <w:sz w:val="22"/>
                <w:szCs w:val="22"/>
              </w:rPr>
              <w:t>19 438,4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86717" w:rsidP="00986717">
            <w:pPr>
              <w:spacing w:line="240" w:lineRule="exact"/>
              <w:jc w:val="center"/>
              <w:rPr>
                <w:sz w:val="22"/>
                <w:szCs w:val="22"/>
              </w:rPr>
            </w:pPr>
            <w:r>
              <w:rPr>
                <w:sz w:val="22"/>
                <w:szCs w:val="22"/>
              </w:rPr>
              <w:t>20 138,0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86717" w:rsidP="00BC36B9">
            <w:pPr>
              <w:spacing w:line="240" w:lineRule="exact"/>
              <w:jc w:val="center"/>
              <w:rPr>
                <w:sz w:val="22"/>
                <w:szCs w:val="22"/>
              </w:rPr>
            </w:pPr>
            <w:r>
              <w:rPr>
                <w:sz w:val="22"/>
                <w:szCs w:val="22"/>
              </w:rPr>
              <w:t>20944,0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986717" w:rsidP="00BC36B9">
            <w:pPr>
              <w:spacing w:line="240" w:lineRule="exact"/>
              <w:jc w:val="center"/>
              <w:rPr>
                <w:sz w:val="22"/>
                <w:szCs w:val="22"/>
              </w:rPr>
            </w:pPr>
            <w:r>
              <w:rPr>
                <w:sz w:val="22"/>
                <w:szCs w:val="22"/>
              </w:rPr>
              <w:t>21 782,0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p>
        </w:tc>
      </w:tr>
      <w:tr w:rsidR="001A44AD" w:rsidRPr="00847623" w:rsidTr="00BA4A72">
        <w:trPr>
          <w:trHeight w:val="345"/>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44AD" w:rsidRPr="00847623" w:rsidRDefault="001A44AD" w:rsidP="00847623">
            <w:pPr>
              <w:spacing w:line="240" w:lineRule="exact"/>
              <w:rPr>
                <w:b/>
                <w:bCs/>
                <w:sz w:val="22"/>
                <w:szCs w:val="22"/>
              </w:rPr>
            </w:pPr>
            <w:r w:rsidRPr="00847623">
              <w:rPr>
                <w:b/>
                <w:bCs/>
                <w:sz w:val="22"/>
                <w:szCs w:val="22"/>
              </w:rPr>
              <w:t>II. Дошкольное образование</w:t>
            </w:r>
          </w:p>
        </w:tc>
      </w:tr>
      <w:tr w:rsidR="00B56BAA" w:rsidRPr="00847623" w:rsidTr="00BA4A72">
        <w:trPr>
          <w:trHeight w:val="416"/>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9.</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44,70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46,</w:t>
            </w:r>
            <w:r w:rsidRPr="00847623">
              <w:rPr>
                <w:sz w:val="22"/>
                <w:szCs w:val="22"/>
                <w:lang w:val="en-US"/>
              </w:rPr>
              <w:t>2</w:t>
            </w:r>
            <w:r w:rsidRPr="00847623">
              <w:rPr>
                <w:sz w:val="22"/>
                <w:szCs w:val="22"/>
              </w:rPr>
              <w:t>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45,60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27B0" w:rsidP="00BC36B9">
            <w:pPr>
              <w:spacing w:line="240" w:lineRule="exact"/>
              <w:jc w:val="center"/>
              <w:rPr>
                <w:sz w:val="22"/>
                <w:szCs w:val="22"/>
              </w:rPr>
            </w:pPr>
            <w:r>
              <w:rPr>
                <w:sz w:val="22"/>
                <w:szCs w:val="22"/>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27B0" w:rsidP="00BC36B9">
            <w:pPr>
              <w:spacing w:line="240" w:lineRule="exact"/>
              <w:jc w:val="center"/>
              <w:rPr>
                <w:sz w:val="22"/>
                <w:szCs w:val="22"/>
              </w:rPr>
            </w:pPr>
            <w:r>
              <w:rPr>
                <w:sz w:val="22"/>
                <w:szCs w:val="22"/>
              </w:rPr>
              <w:t>51,7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27B0" w:rsidP="00BC36B9">
            <w:pPr>
              <w:spacing w:line="240" w:lineRule="exact"/>
              <w:jc w:val="center"/>
              <w:rPr>
                <w:sz w:val="22"/>
                <w:szCs w:val="22"/>
              </w:rPr>
            </w:pPr>
            <w:r>
              <w:rPr>
                <w:sz w:val="22"/>
                <w:szCs w:val="22"/>
              </w:rPr>
              <w:t>56,1</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D627B0" w:rsidP="00BC36B9">
            <w:pPr>
              <w:spacing w:line="240" w:lineRule="exact"/>
              <w:jc w:val="center"/>
              <w:rPr>
                <w:sz w:val="22"/>
                <w:szCs w:val="22"/>
              </w:rPr>
            </w:pPr>
            <w:r>
              <w:rPr>
                <w:sz w:val="22"/>
                <w:szCs w:val="22"/>
              </w:rPr>
              <w:t>56,1</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D627B0" w:rsidP="00847623">
            <w:pPr>
              <w:spacing w:line="240" w:lineRule="exact"/>
              <w:jc w:val="both"/>
              <w:rPr>
                <w:sz w:val="22"/>
                <w:szCs w:val="22"/>
              </w:rPr>
            </w:pPr>
            <w:r>
              <w:rPr>
                <w:sz w:val="22"/>
                <w:szCs w:val="22"/>
              </w:rPr>
              <w:t>Рост показателя обусловлен тем, что в</w:t>
            </w:r>
            <w:r w:rsidR="009E3339" w:rsidRPr="00847623">
              <w:rPr>
                <w:sz w:val="22"/>
                <w:szCs w:val="22"/>
              </w:rPr>
              <w:t xml:space="preserve"> январе 2020 г. получена лицензия на образовательную деятельность МБДОУ</w:t>
            </w:r>
            <w:r w:rsidR="00B56BAA" w:rsidRPr="00847623">
              <w:rPr>
                <w:sz w:val="22"/>
                <w:szCs w:val="22"/>
              </w:rPr>
              <w:t xml:space="preserve"> "Сказка" на 100 мест. в п. Дубовая роща г. Котельниково. </w:t>
            </w:r>
            <w:r w:rsidR="008B1A80">
              <w:rPr>
                <w:sz w:val="22"/>
                <w:szCs w:val="22"/>
              </w:rPr>
              <w:t>Всего посещают детские сады - 1278 детей.</w:t>
            </w:r>
          </w:p>
          <w:p w:rsidR="00B56BAA" w:rsidRPr="00847623" w:rsidRDefault="00B56BAA" w:rsidP="00847623">
            <w:pPr>
              <w:spacing w:line="240" w:lineRule="exact"/>
              <w:jc w:val="both"/>
              <w:rPr>
                <w:sz w:val="22"/>
                <w:szCs w:val="22"/>
              </w:rPr>
            </w:pPr>
          </w:p>
          <w:p w:rsidR="00B56BAA" w:rsidRPr="00847623" w:rsidRDefault="00B56BAA" w:rsidP="00847623">
            <w:pPr>
              <w:spacing w:line="240" w:lineRule="exact"/>
              <w:jc w:val="both"/>
              <w:rPr>
                <w:sz w:val="22"/>
                <w:szCs w:val="22"/>
              </w:rPr>
            </w:pPr>
          </w:p>
          <w:p w:rsidR="00B56BAA" w:rsidRPr="00847623" w:rsidRDefault="00B56BAA" w:rsidP="00847623">
            <w:pPr>
              <w:spacing w:line="240" w:lineRule="exact"/>
              <w:jc w:val="both"/>
              <w:rPr>
                <w:sz w:val="22"/>
                <w:szCs w:val="22"/>
              </w:rPr>
            </w:pPr>
          </w:p>
        </w:tc>
      </w:tr>
      <w:tr w:rsidR="00B56BAA" w:rsidRPr="00847623" w:rsidTr="00BA4A72">
        <w:trPr>
          <w:trHeight w:val="102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10.</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14,71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lang w:val="en-US"/>
              </w:rPr>
              <w:t>14</w:t>
            </w:r>
            <w:r w:rsidRPr="00847623">
              <w:rPr>
                <w:sz w:val="22"/>
                <w:szCs w:val="22"/>
              </w:rPr>
              <w:t>,71</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10,20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27B0" w:rsidP="00BC36B9">
            <w:pPr>
              <w:spacing w:line="240" w:lineRule="exact"/>
              <w:jc w:val="center"/>
              <w:rPr>
                <w:sz w:val="22"/>
                <w:szCs w:val="22"/>
              </w:rPr>
            </w:pPr>
            <w:r>
              <w:rPr>
                <w:sz w:val="22"/>
                <w:szCs w:val="22"/>
              </w:rPr>
              <w:t>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27B0" w:rsidP="00BC36B9">
            <w:pPr>
              <w:spacing w:line="240" w:lineRule="exact"/>
              <w:jc w:val="center"/>
              <w:rPr>
                <w:sz w:val="22"/>
                <w:szCs w:val="22"/>
              </w:rPr>
            </w:pPr>
            <w:r>
              <w:rPr>
                <w:sz w:val="22"/>
                <w:szCs w:val="22"/>
              </w:rPr>
              <w:t>8,10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D627B0" w:rsidP="00BC36B9">
            <w:pPr>
              <w:spacing w:line="240" w:lineRule="exact"/>
              <w:jc w:val="center"/>
              <w:rPr>
                <w:sz w:val="22"/>
                <w:szCs w:val="22"/>
              </w:rPr>
            </w:pPr>
            <w:r>
              <w:rPr>
                <w:sz w:val="22"/>
                <w:szCs w:val="22"/>
              </w:rPr>
              <w:t>7,70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D627B0" w:rsidRDefault="00D627B0" w:rsidP="00BC36B9">
            <w:pPr>
              <w:spacing w:line="240" w:lineRule="exact"/>
              <w:jc w:val="center"/>
              <w:rPr>
                <w:sz w:val="22"/>
                <w:szCs w:val="22"/>
              </w:rPr>
            </w:pPr>
            <w:r w:rsidRPr="00D627B0">
              <w:rPr>
                <w:sz w:val="22"/>
                <w:szCs w:val="22"/>
              </w:rPr>
              <w:t>7,70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9E3339" w:rsidP="008B1A80">
            <w:pPr>
              <w:spacing w:line="240" w:lineRule="exact"/>
              <w:jc w:val="both"/>
              <w:rPr>
                <w:rFonts w:ascii="Arial" w:hAnsi="Arial" w:cs="Arial"/>
                <w:sz w:val="22"/>
                <w:szCs w:val="22"/>
              </w:rPr>
            </w:pPr>
            <w:r w:rsidRPr="00847623">
              <w:rPr>
                <w:sz w:val="22"/>
                <w:szCs w:val="22"/>
              </w:rPr>
              <w:t>По состоянию на 01.01.202</w:t>
            </w:r>
            <w:r w:rsidR="002D0C2F">
              <w:rPr>
                <w:sz w:val="22"/>
                <w:szCs w:val="22"/>
              </w:rPr>
              <w:t>1</w:t>
            </w:r>
            <w:r w:rsidRPr="00847623">
              <w:rPr>
                <w:sz w:val="22"/>
                <w:szCs w:val="22"/>
              </w:rPr>
              <w:t xml:space="preserve"> г. из </w:t>
            </w:r>
            <w:r w:rsidR="002D0C2F">
              <w:rPr>
                <w:sz w:val="22"/>
                <w:szCs w:val="22"/>
              </w:rPr>
              <w:t>2579</w:t>
            </w:r>
            <w:r w:rsidRPr="00847623">
              <w:rPr>
                <w:sz w:val="22"/>
                <w:szCs w:val="22"/>
              </w:rPr>
              <w:t xml:space="preserve"> детей в возрасте 1-6 лет </w:t>
            </w:r>
            <w:r w:rsidR="008B1A80">
              <w:rPr>
                <w:sz w:val="22"/>
                <w:szCs w:val="22"/>
              </w:rPr>
              <w:t>218</w:t>
            </w:r>
            <w:r w:rsidRPr="00847623">
              <w:rPr>
                <w:sz w:val="22"/>
                <w:szCs w:val="22"/>
              </w:rPr>
              <w:t xml:space="preserve"> </w:t>
            </w:r>
            <w:r w:rsidR="008B1A80">
              <w:rPr>
                <w:sz w:val="22"/>
                <w:szCs w:val="22"/>
              </w:rPr>
              <w:t>детей</w:t>
            </w:r>
            <w:r w:rsidRPr="00847623">
              <w:rPr>
                <w:sz w:val="22"/>
                <w:szCs w:val="22"/>
              </w:rPr>
              <w:t xml:space="preserve"> состо</w:t>
            </w:r>
            <w:r w:rsidR="008B1A80">
              <w:rPr>
                <w:sz w:val="22"/>
                <w:szCs w:val="22"/>
              </w:rPr>
              <w:t>я</w:t>
            </w:r>
            <w:r w:rsidRPr="00847623">
              <w:rPr>
                <w:sz w:val="22"/>
                <w:szCs w:val="22"/>
              </w:rPr>
              <w:t>т на учете для определения в муниципальные детские дошкольные учреждения</w:t>
            </w:r>
          </w:p>
        </w:tc>
      </w:tr>
      <w:tr w:rsidR="00B56BAA" w:rsidRPr="00847623" w:rsidTr="00BA4A72">
        <w:trPr>
          <w:trHeight w:val="129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11.</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 xml:space="preserve">Доля муниципальных дошкольных образовательных учреждений, здания которых находятся в аварийном состоянии или </w:t>
            </w:r>
            <w:r w:rsidRPr="00847623">
              <w:rPr>
                <w:sz w:val="22"/>
                <w:szCs w:val="22"/>
              </w:rPr>
              <w:lastRenderedPageBreak/>
              <w:t>требуют капитального ремонта, в общем числе муниципальных дошкольных 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lastRenderedPageBreak/>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E2AC2"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По данным Волгоградстат, на территории района отсутствуют здания детских садов, требующих капитального ремонта или находящихся в аварийном состоянии</w:t>
            </w:r>
          </w:p>
        </w:tc>
      </w:tr>
      <w:tr w:rsidR="00F20A2A" w:rsidRPr="00847623" w:rsidTr="00BA4A72">
        <w:trPr>
          <w:trHeight w:val="300"/>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0A2A" w:rsidRPr="00847623" w:rsidRDefault="00F20A2A" w:rsidP="00847623">
            <w:pPr>
              <w:spacing w:line="240" w:lineRule="exact"/>
              <w:rPr>
                <w:b/>
                <w:bCs/>
                <w:sz w:val="22"/>
                <w:szCs w:val="22"/>
              </w:rPr>
            </w:pPr>
            <w:r w:rsidRPr="00847623">
              <w:rPr>
                <w:b/>
                <w:bCs/>
                <w:sz w:val="22"/>
                <w:szCs w:val="22"/>
              </w:rPr>
              <w:lastRenderedPageBreak/>
              <w:t>III. Общее и дополнительное образование</w:t>
            </w:r>
          </w:p>
        </w:tc>
      </w:tr>
      <w:tr w:rsidR="00B56BAA" w:rsidRPr="00847623" w:rsidTr="00BA4A72">
        <w:trPr>
          <w:trHeight w:val="841"/>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12.</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3,25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2,32</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3,57</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65FC8" w:rsidP="00BC36B9">
            <w:pPr>
              <w:spacing w:line="240" w:lineRule="exact"/>
              <w:jc w:val="center"/>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65FC8" w:rsidP="00BC36B9">
            <w:pPr>
              <w:spacing w:line="240" w:lineRule="exact"/>
              <w:jc w:val="center"/>
              <w:rPr>
                <w:sz w:val="22"/>
                <w:szCs w:val="22"/>
              </w:rPr>
            </w:pPr>
            <w:r>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65FC8" w:rsidP="00BC36B9">
            <w:pPr>
              <w:spacing w:line="240" w:lineRule="exact"/>
              <w:jc w:val="center"/>
              <w:rPr>
                <w:sz w:val="22"/>
                <w:szCs w:val="22"/>
              </w:rPr>
            </w:pPr>
            <w:r>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F65FC8" w:rsidP="00BC36B9">
            <w:pPr>
              <w:spacing w:line="240" w:lineRule="exact"/>
              <w:jc w:val="center"/>
              <w:rPr>
                <w:sz w:val="22"/>
                <w:szCs w:val="22"/>
              </w:rPr>
            </w:pPr>
            <w:r>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5962C4" w:rsidP="005962C4">
            <w:pPr>
              <w:spacing w:line="240" w:lineRule="exact"/>
              <w:jc w:val="both"/>
              <w:rPr>
                <w:sz w:val="22"/>
                <w:szCs w:val="22"/>
              </w:rPr>
            </w:pPr>
            <w:r>
              <w:rPr>
                <w:sz w:val="22"/>
                <w:szCs w:val="22"/>
              </w:rPr>
              <w:t>По итогам 2020</w:t>
            </w:r>
            <w:r w:rsidR="00B56BAA" w:rsidRPr="00847623">
              <w:rPr>
                <w:sz w:val="22"/>
                <w:szCs w:val="22"/>
              </w:rPr>
              <w:t xml:space="preserve"> г. </w:t>
            </w:r>
            <w:r>
              <w:rPr>
                <w:sz w:val="22"/>
                <w:szCs w:val="22"/>
              </w:rPr>
              <w:t>все выпускники</w:t>
            </w:r>
            <w:r w:rsidR="00B56BAA" w:rsidRPr="00847623">
              <w:rPr>
                <w:sz w:val="22"/>
                <w:szCs w:val="22"/>
              </w:rPr>
              <w:t xml:space="preserve"> прошли итоговую аттестацию</w:t>
            </w:r>
          </w:p>
        </w:tc>
      </w:tr>
      <w:tr w:rsidR="00B56BAA" w:rsidRPr="00847623" w:rsidTr="00BA4A72">
        <w:trPr>
          <w:trHeight w:val="102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13.</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90,43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93,91</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93,91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65FC8" w:rsidP="00BC36B9">
            <w:pPr>
              <w:spacing w:line="240" w:lineRule="exact"/>
              <w:jc w:val="center"/>
              <w:rPr>
                <w:sz w:val="22"/>
                <w:szCs w:val="22"/>
              </w:rPr>
            </w:pPr>
            <w:r>
              <w:rPr>
                <w:sz w:val="22"/>
                <w:szCs w:val="22"/>
              </w:rPr>
              <w:t>93,91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65FC8" w:rsidP="00BC36B9">
            <w:pPr>
              <w:spacing w:line="240" w:lineRule="exact"/>
              <w:jc w:val="center"/>
              <w:rPr>
                <w:sz w:val="22"/>
                <w:szCs w:val="22"/>
              </w:rPr>
            </w:pPr>
            <w:r>
              <w:rPr>
                <w:sz w:val="22"/>
                <w:szCs w:val="22"/>
              </w:rPr>
              <w:t>93,91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65FC8" w:rsidP="00BC36B9">
            <w:pPr>
              <w:spacing w:line="240" w:lineRule="exact"/>
              <w:jc w:val="center"/>
              <w:rPr>
                <w:sz w:val="22"/>
                <w:szCs w:val="22"/>
              </w:rPr>
            </w:pPr>
            <w:r>
              <w:rPr>
                <w:sz w:val="22"/>
                <w:szCs w:val="22"/>
              </w:rPr>
              <w:t>93,91</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F65FC8" w:rsidP="00BC36B9">
            <w:pPr>
              <w:spacing w:line="240" w:lineRule="exact"/>
              <w:jc w:val="center"/>
              <w:rPr>
                <w:sz w:val="22"/>
                <w:szCs w:val="22"/>
              </w:rPr>
            </w:pPr>
            <w:r>
              <w:rPr>
                <w:sz w:val="22"/>
                <w:szCs w:val="22"/>
              </w:rPr>
              <w:t>93,91</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Показатель определяется комплексно, по соответствию ряду требований. Показатель не достигает 100% по причине отсутствия у 61% образовательных организаций актовых залов.</w:t>
            </w:r>
          </w:p>
        </w:tc>
      </w:tr>
      <w:tr w:rsidR="00B56BAA" w:rsidRPr="00847623" w:rsidTr="00BA4A72">
        <w:trPr>
          <w:trHeight w:val="274"/>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lang w:val="en-US"/>
              </w:rPr>
              <w:t>0</w:t>
            </w:r>
            <w:r w:rsidRPr="00847623">
              <w:rPr>
                <w:sz w:val="22"/>
                <w:szCs w:val="22"/>
              </w:rPr>
              <w:t>,00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E2AC2"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rFonts w:ascii="Arial" w:hAnsi="Arial" w:cs="Arial"/>
                <w:sz w:val="22"/>
                <w:szCs w:val="22"/>
              </w:rPr>
            </w:pPr>
            <w:r w:rsidRPr="00847623">
              <w:rPr>
                <w:sz w:val="22"/>
                <w:szCs w:val="22"/>
              </w:rPr>
              <w:t>По данным Волгоградстат, на территории района отсутствуют здания общеобразовательных учреждений, находящихся в аварийном состоянии или требующие кап. ремонта</w:t>
            </w:r>
          </w:p>
        </w:tc>
      </w:tr>
      <w:tr w:rsidR="00B56BAA" w:rsidRPr="00847623" w:rsidTr="00BA4A72">
        <w:trPr>
          <w:trHeight w:val="73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15.</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 xml:space="preserve">Доля детей первой и второй групп здоровья в общей численности обучающихся в муниципальных общеобразовательных </w:t>
            </w:r>
            <w:r w:rsidRPr="00847623">
              <w:rPr>
                <w:sz w:val="22"/>
                <w:szCs w:val="22"/>
              </w:rPr>
              <w:lastRenderedPageBreak/>
              <w:t>учреждениях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lastRenderedPageBreak/>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92,07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91,48</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93,56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47186" w:rsidP="00BC36B9">
            <w:pPr>
              <w:spacing w:line="240" w:lineRule="exact"/>
              <w:jc w:val="center"/>
              <w:rPr>
                <w:sz w:val="22"/>
                <w:szCs w:val="22"/>
              </w:rPr>
            </w:pPr>
            <w:r>
              <w:rPr>
                <w:sz w:val="22"/>
                <w:szCs w:val="22"/>
              </w:rPr>
              <w:t>93,72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47186" w:rsidP="00BC36B9">
            <w:pPr>
              <w:spacing w:line="240" w:lineRule="exact"/>
              <w:jc w:val="center"/>
              <w:rPr>
                <w:sz w:val="22"/>
                <w:szCs w:val="22"/>
              </w:rPr>
            </w:pPr>
            <w:r>
              <w:rPr>
                <w:sz w:val="22"/>
                <w:szCs w:val="22"/>
              </w:rPr>
              <w:t>93,80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47186" w:rsidP="00BC36B9">
            <w:pPr>
              <w:spacing w:line="240" w:lineRule="exact"/>
              <w:jc w:val="center"/>
              <w:rPr>
                <w:sz w:val="22"/>
                <w:szCs w:val="22"/>
              </w:rPr>
            </w:pPr>
            <w:r>
              <w:rPr>
                <w:sz w:val="22"/>
                <w:szCs w:val="22"/>
              </w:rPr>
              <w:t>93,85</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47186" w:rsidP="00BC36B9">
            <w:pPr>
              <w:spacing w:line="240" w:lineRule="exact"/>
              <w:jc w:val="center"/>
              <w:rPr>
                <w:sz w:val="22"/>
                <w:szCs w:val="22"/>
              </w:rPr>
            </w:pPr>
            <w:r>
              <w:rPr>
                <w:sz w:val="22"/>
                <w:szCs w:val="22"/>
              </w:rPr>
              <w:t>93,85</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B47186">
            <w:pPr>
              <w:spacing w:line="240" w:lineRule="exact"/>
              <w:jc w:val="both"/>
              <w:rPr>
                <w:rFonts w:ascii="Arial" w:hAnsi="Arial" w:cs="Arial"/>
                <w:sz w:val="22"/>
                <w:szCs w:val="22"/>
              </w:rPr>
            </w:pPr>
            <w:r w:rsidRPr="00847623">
              <w:rPr>
                <w:sz w:val="22"/>
                <w:szCs w:val="22"/>
              </w:rPr>
              <w:t>Общее число детей, обучающихся в муниципальных общеобразов. организациях – 3</w:t>
            </w:r>
            <w:r w:rsidR="00B47186">
              <w:rPr>
                <w:sz w:val="22"/>
                <w:szCs w:val="22"/>
              </w:rPr>
              <w:t>963</w:t>
            </w:r>
            <w:r w:rsidRPr="00847623">
              <w:rPr>
                <w:sz w:val="22"/>
                <w:szCs w:val="22"/>
              </w:rPr>
              <w:t xml:space="preserve">. Число детей первой и второй групп здоровья, </w:t>
            </w:r>
            <w:r w:rsidRPr="00847623">
              <w:rPr>
                <w:sz w:val="22"/>
                <w:szCs w:val="22"/>
              </w:rPr>
              <w:lastRenderedPageBreak/>
              <w:t xml:space="preserve">обучающихся в муниципальных общеобразовательных учреждениях </w:t>
            </w:r>
            <w:r w:rsidRPr="00847623">
              <w:rPr>
                <w:sz w:val="22"/>
                <w:szCs w:val="22"/>
              </w:rPr>
              <w:softHyphen/>
            </w:r>
            <w:r w:rsidRPr="00847623">
              <w:rPr>
                <w:sz w:val="22"/>
                <w:szCs w:val="22"/>
              </w:rPr>
              <w:softHyphen/>
              <w:t>– 3</w:t>
            </w:r>
            <w:r w:rsidR="00B47186">
              <w:rPr>
                <w:sz w:val="22"/>
                <w:szCs w:val="22"/>
              </w:rPr>
              <w:t>714</w:t>
            </w:r>
          </w:p>
        </w:tc>
      </w:tr>
      <w:tr w:rsidR="00B56BAA" w:rsidRPr="00847623" w:rsidTr="00BA4A72">
        <w:trPr>
          <w:trHeight w:val="132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lastRenderedPageBreak/>
              <w:t>16.</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5,14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lang w:val="en-US"/>
              </w:rPr>
              <w:t>5</w:t>
            </w:r>
            <w:r w:rsidRPr="00847623">
              <w:rPr>
                <w:sz w:val="22"/>
                <w:szCs w:val="22"/>
              </w:rPr>
              <w:t>,</w:t>
            </w:r>
            <w:r w:rsidRPr="00847623">
              <w:rPr>
                <w:sz w:val="22"/>
                <w:szCs w:val="22"/>
                <w:lang w:val="en-US"/>
              </w:rPr>
              <w:t>1</w:t>
            </w:r>
            <w:r w:rsidRPr="00847623">
              <w:rPr>
                <w:sz w:val="22"/>
                <w:szCs w:val="22"/>
              </w:rPr>
              <w:t>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5,18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47186" w:rsidP="00BC36B9">
            <w:pPr>
              <w:spacing w:line="240" w:lineRule="exact"/>
              <w:jc w:val="center"/>
              <w:rPr>
                <w:sz w:val="22"/>
                <w:szCs w:val="22"/>
              </w:rPr>
            </w:pPr>
            <w:r>
              <w:rPr>
                <w:sz w:val="22"/>
                <w:szCs w:val="22"/>
              </w:rPr>
              <w:t>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47186" w:rsidP="00BC36B9">
            <w:pPr>
              <w:spacing w:line="240" w:lineRule="exact"/>
              <w:jc w:val="center"/>
              <w:rPr>
                <w:sz w:val="22"/>
                <w:szCs w:val="22"/>
              </w:rPr>
            </w:pPr>
            <w:r>
              <w:rPr>
                <w:sz w:val="22"/>
                <w:szCs w:val="22"/>
              </w:rPr>
              <w:t>5,90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47186" w:rsidP="00BC36B9">
            <w:pPr>
              <w:spacing w:line="240" w:lineRule="exact"/>
              <w:jc w:val="center"/>
              <w:rPr>
                <w:sz w:val="22"/>
                <w:szCs w:val="22"/>
              </w:rPr>
            </w:pPr>
            <w:r>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47186" w:rsidP="00B47186">
            <w:pPr>
              <w:spacing w:line="240" w:lineRule="exact"/>
              <w:jc w:val="center"/>
              <w:rPr>
                <w:sz w:val="22"/>
                <w:szCs w:val="22"/>
              </w:rPr>
            </w:pPr>
            <w:r>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452B9" w:rsidP="00B452B9">
            <w:pPr>
              <w:spacing w:line="240" w:lineRule="exact"/>
              <w:jc w:val="both"/>
              <w:rPr>
                <w:sz w:val="22"/>
                <w:szCs w:val="22"/>
              </w:rPr>
            </w:pPr>
            <w:r>
              <w:rPr>
                <w:sz w:val="22"/>
                <w:szCs w:val="22"/>
              </w:rPr>
              <w:t>В соответствии с данными формы ОО-1, ч</w:t>
            </w:r>
            <w:r w:rsidR="00B56BAA" w:rsidRPr="00847623">
              <w:rPr>
                <w:sz w:val="22"/>
                <w:szCs w:val="22"/>
              </w:rPr>
              <w:t xml:space="preserve">исленность обучающихся, занимающихся во 2 смену - </w:t>
            </w:r>
            <w:r w:rsidR="0063606F" w:rsidRPr="00B452B9">
              <w:rPr>
                <w:sz w:val="22"/>
                <w:szCs w:val="22"/>
              </w:rPr>
              <w:t>23</w:t>
            </w:r>
            <w:r w:rsidRPr="00B452B9">
              <w:rPr>
                <w:sz w:val="22"/>
                <w:szCs w:val="22"/>
              </w:rPr>
              <w:t>2</w:t>
            </w:r>
            <w:r w:rsidR="00B56BAA" w:rsidRPr="00847623">
              <w:rPr>
                <w:sz w:val="22"/>
                <w:szCs w:val="22"/>
              </w:rPr>
              <w:t xml:space="preserve"> человек</w:t>
            </w:r>
            <w:r w:rsidR="0063606F">
              <w:rPr>
                <w:sz w:val="22"/>
                <w:szCs w:val="22"/>
              </w:rPr>
              <w:t>а</w:t>
            </w:r>
            <w:r>
              <w:rPr>
                <w:sz w:val="22"/>
                <w:szCs w:val="22"/>
              </w:rPr>
              <w:t>, что в общей численности обучающихся на 01 сентября (3960 человек), составляет 5,9%</w:t>
            </w:r>
            <w:r w:rsidR="00B56BAA" w:rsidRPr="00847623">
              <w:rPr>
                <w:sz w:val="22"/>
                <w:szCs w:val="22"/>
              </w:rPr>
              <w:t>. Планируется организация обучения школьников в одну смену в связи со строительством школы на 550 мест в п. Дубовая роща г. Котельниково</w:t>
            </w:r>
          </w:p>
        </w:tc>
      </w:tr>
      <w:tr w:rsidR="00B56BAA" w:rsidRPr="00847623" w:rsidTr="00BA4A72">
        <w:trPr>
          <w:trHeight w:val="76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17.</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тыс. 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13,80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lang w:val="en-US"/>
              </w:rPr>
            </w:pPr>
            <w:r w:rsidRPr="00847623">
              <w:rPr>
                <w:sz w:val="22"/>
                <w:szCs w:val="22"/>
                <w:lang w:val="en-US"/>
              </w:rPr>
              <w:t>14</w:t>
            </w:r>
            <w:r w:rsidRPr="00847623">
              <w:rPr>
                <w:sz w:val="22"/>
                <w:szCs w:val="22"/>
              </w:rPr>
              <w:t>,</w:t>
            </w:r>
            <w:r w:rsidRPr="00847623">
              <w:rPr>
                <w:sz w:val="22"/>
                <w:szCs w:val="22"/>
                <w:lang w:val="en-US"/>
              </w:rPr>
              <w:t>96</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17,00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B5281" w:rsidP="00BC36B9">
            <w:pPr>
              <w:spacing w:line="240" w:lineRule="exact"/>
              <w:jc w:val="center"/>
              <w:rPr>
                <w:sz w:val="22"/>
                <w:szCs w:val="22"/>
              </w:rPr>
            </w:pPr>
            <w:r>
              <w:rPr>
                <w:sz w:val="22"/>
                <w:szCs w:val="22"/>
              </w:rPr>
              <w:t>11,73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B5281" w:rsidP="00BC36B9">
            <w:pPr>
              <w:spacing w:line="240" w:lineRule="exact"/>
              <w:jc w:val="center"/>
              <w:rPr>
                <w:sz w:val="22"/>
                <w:szCs w:val="22"/>
              </w:rPr>
            </w:pPr>
            <w:r>
              <w:rPr>
                <w:sz w:val="22"/>
                <w:szCs w:val="22"/>
              </w:rPr>
              <w:t>9,73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B5281" w:rsidP="00BC36B9">
            <w:pPr>
              <w:spacing w:line="240" w:lineRule="exact"/>
              <w:jc w:val="center"/>
              <w:rPr>
                <w:sz w:val="22"/>
                <w:szCs w:val="22"/>
              </w:rPr>
            </w:pPr>
            <w:r>
              <w:rPr>
                <w:sz w:val="22"/>
                <w:szCs w:val="22"/>
              </w:rPr>
              <w:t>10,70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B5281" w:rsidP="00BC36B9">
            <w:pPr>
              <w:spacing w:line="240" w:lineRule="exact"/>
              <w:jc w:val="center"/>
              <w:rPr>
                <w:sz w:val="22"/>
                <w:szCs w:val="22"/>
              </w:rPr>
            </w:pPr>
            <w:r>
              <w:rPr>
                <w:sz w:val="22"/>
                <w:szCs w:val="22"/>
              </w:rPr>
              <w:t>10,70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936C4">
            <w:pPr>
              <w:spacing w:line="240" w:lineRule="exact"/>
              <w:jc w:val="both"/>
              <w:rPr>
                <w:sz w:val="22"/>
                <w:szCs w:val="22"/>
              </w:rPr>
            </w:pPr>
            <w:r w:rsidRPr="00847623">
              <w:rPr>
                <w:sz w:val="22"/>
                <w:szCs w:val="22"/>
              </w:rPr>
              <w:t xml:space="preserve">В соответствии с формой № ОО-2 общая сумма расходов местного бюджета на общее образование - </w:t>
            </w:r>
            <w:r w:rsidR="008936C4">
              <w:rPr>
                <w:sz w:val="22"/>
                <w:szCs w:val="22"/>
              </w:rPr>
              <w:t>45,3</w:t>
            </w:r>
            <w:r w:rsidRPr="00847623">
              <w:rPr>
                <w:sz w:val="22"/>
                <w:szCs w:val="22"/>
              </w:rPr>
              <w:t xml:space="preserve"> млн. рублей, среднегодо</w:t>
            </w:r>
            <w:r w:rsidR="00EB5281">
              <w:rPr>
                <w:sz w:val="22"/>
                <w:szCs w:val="22"/>
              </w:rPr>
              <w:t>вая численность обучающихся - 3</w:t>
            </w:r>
            <w:r w:rsidR="008936C4">
              <w:rPr>
                <w:sz w:val="22"/>
                <w:szCs w:val="22"/>
              </w:rPr>
              <w:t>860</w:t>
            </w:r>
            <w:r w:rsidRPr="00847623">
              <w:rPr>
                <w:sz w:val="22"/>
                <w:szCs w:val="22"/>
              </w:rPr>
              <w:t xml:space="preserve"> человек.</w:t>
            </w:r>
          </w:p>
        </w:tc>
      </w:tr>
      <w:tr w:rsidR="00B56BAA" w:rsidRPr="00847623" w:rsidTr="00BA4A72">
        <w:trPr>
          <w:trHeight w:val="557"/>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9B5387">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51,10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65,85</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72,11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7B6ADD" w:rsidP="007B6ADD">
            <w:pPr>
              <w:spacing w:line="240" w:lineRule="exact"/>
              <w:jc w:val="center"/>
              <w:rPr>
                <w:sz w:val="22"/>
                <w:szCs w:val="22"/>
              </w:rPr>
            </w:pPr>
            <w:r>
              <w:rPr>
                <w:sz w:val="22"/>
                <w:szCs w:val="22"/>
              </w:rPr>
              <w:t>72,7</w:t>
            </w:r>
            <w:r w:rsidR="003324C8">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7B6ADD" w:rsidP="00BC36B9">
            <w:pPr>
              <w:spacing w:line="240" w:lineRule="exact"/>
              <w:jc w:val="center"/>
              <w:rPr>
                <w:sz w:val="22"/>
                <w:szCs w:val="22"/>
              </w:rPr>
            </w:pPr>
            <w:r>
              <w:rPr>
                <w:sz w:val="22"/>
                <w:szCs w:val="22"/>
              </w:rPr>
              <w:t>75,00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7B6ADD" w:rsidP="00BC36B9">
            <w:pPr>
              <w:spacing w:line="240" w:lineRule="exact"/>
              <w:jc w:val="center"/>
              <w:rPr>
                <w:sz w:val="22"/>
                <w:szCs w:val="22"/>
              </w:rPr>
            </w:pPr>
            <w:r>
              <w:rPr>
                <w:sz w:val="22"/>
                <w:szCs w:val="22"/>
              </w:rPr>
              <w:t>77,000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7B6ADD" w:rsidP="00BC36B9">
            <w:pPr>
              <w:spacing w:line="240" w:lineRule="exact"/>
              <w:jc w:val="center"/>
              <w:rPr>
                <w:sz w:val="22"/>
                <w:szCs w:val="22"/>
              </w:rPr>
            </w:pPr>
            <w:r>
              <w:rPr>
                <w:sz w:val="22"/>
                <w:szCs w:val="22"/>
              </w:rPr>
              <w:t>80,00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3324C8">
            <w:pPr>
              <w:spacing w:line="240" w:lineRule="exact"/>
              <w:jc w:val="both"/>
              <w:rPr>
                <w:sz w:val="22"/>
                <w:szCs w:val="22"/>
              </w:rPr>
            </w:pPr>
            <w:r w:rsidRPr="00847623">
              <w:rPr>
                <w:sz w:val="22"/>
                <w:szCs w:val="22"/>
              </w:rPr>
              <w:t xml:space="preserve">В Котельниковском районе функционируют 4 организации дополнительного образования детей, которые </w:t>
            </w:r>
            <w:r w:rsidRPr="003324C8">
              <w:rPr>
                <w:sz w:val="22"/>
                <w:szCs w:val="22"/>
              </w:rPr>
              <w:t xml:space="preserve">посещает </w:t>
            </w:r>
            <w:r w:rsidR="003324C8" w:rsidRPr="003324C8">
              <w:rPr>
                <w:sz w:val="22"/>
                <w:szCs w:val="22"/>
              </w:rPr>
              <w:t>4314</w:t>
            </w:r>
            <w:r w:rsidRPr="003324C8">
              <w:rPr>
                <w:sz w:val="22"/>
                <w:szCs w:val="22"/>
              </w:rPr>
              <w:t xml:space="preserve"> </w:t>
            </w:r>
            <w:r w:rsidR="003324C8" w:rsidRPr="003324C8">
              <w:rPr>
                <w:sz w:val="22"/>
                <w:szCs w:val="22"/>
              </w:rPr>
              <w:t>детей</w:t>
            </w:r>
            <w:r w:rsidRPr="003324C8">
              <w:rPr>
                <w:sz w:val="22"/>
                <w:szCs w:val="22"/>
              </w:rPr>
              <w:t xml:space="preserve"> из 5</w:t>
            </w:r>
            <w:r w:rsidR="007B6ADD" w:rsidRPr="003324C8">
              <w:rPr>
                <w:sz w:val="22"/>
                <w:szCs w:val="22"/>
              </w:rPr>
              <w:t>931 ребёнка</w:t>
            </w:r>
            <w:r w:rsidRPr="003324C8">
              <w:rPr>
                <w:sz w:val="22"/>
                <w:szCs w:val="22"/>
              </w:rPr>
              <w:t xml:space="preserve"> в возрасте</w:t>
            </w:r>
            <w:r w:rsidRPr="00847623">
              <w:rPr>
                <w:sz w:val="22"/>
                <w:szCs w:val="22"/>
              </w:rPr>
              <w:t xml:space="preserve"> 5-18 лет.</w:t>
            </w:r>
          </w:p>
        </w:tc>
      </w:tr>
      <w:tr w:rsidR="00F20A2A" w:rsidRPr="00847623" w:rsidTr="00BA4A72">
        <w:trPr>
          <w:trHeight w:val="315"/>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0A2A" w:rsidRPr="00847623" w:rsidRDefault="00F20A2A" w:rsidP="00847623">
            <w:pPr>
              <w:spacing w:line="240" w:lineRule="exact"/>
              <w:rPr>
                <w:b/>
                <w:bCs/>
                <w:sz w:val="22"/>
                <w:szCs w:val="22"/>
              </w:rPr>
            </w:pPr>
            <w:r w:rsidRPr="00847623">
              <w:rPr>
                <w:b/>
                <w:bCs/>
                <w:sz w:val="22"/>
                <w:szCs w:val="22"/>
              </w:rPr>
              <w:t>IV. Культура</w:t>
            </w:r>
          </w:p>
        </w:tc>
      </w:tr>
      <w:tr w:rsidR="00B56BAA" w:rsidRPr="00847623" w:rsidTr="00BA4A72">
        <w:trPr>
          <w:trHeight w:val="46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19.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Уровень фактической обеспеченности учреждениями культуры от нормативной потребности: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rFonts w:ascii="Arial" w:hAnsi="Arial" w:cs="Arial"/>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r w:rsidRPr="00847623">
              <w:rPr>
                <w:rFonts w:ascii="Arial" w:hAnsi="Arial" w:cs="Arial"/>
                <w:sz w:val="22"/>
                <w:szCs w:val="22"/>
              </w:rPr>
              <w:t> </w:t>
            </w:r>
          </w:p>
        </w:tc>
      </w:tr>
      <w:tr w:rsidR="00B56BAA" w:rsidRPr="00847623" w:rsidTr="00BA4A72">
        <w:trPr>
          <w:trHeight w:val="28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клубами и учреждениями клубного типа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19,00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19,00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19,00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82DF5" w:rsidP="00BC36B9">
            <w:pPr>
              <w:spacing w:line="240" w:lineRule="exact"/>
              <w:jc w:val="center"/>
              <w:rPr>
                <w:sz w:val="22"/>
                <w:szCs w:val="22"/>
              </w:rPr>
            </w:pPr>
            <w:r>
              <w:rPr>
                <w:sz w:val="22"/>
                <w:szCs w:val="22"/>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82DF5" w:rsidP="00BC36B9">
            <w:pPr>
              <w:spacing w:line="240" w:lineRule="exact"/>
              <w:jc w:val="center"/>
              <w:rPr>
                <w:sz w:val="22"/>
                <w:szCs w:val="22"/>
              </w:rPr>
            </w:pPr>
            <w:r>
              <w:rPr>
                <w:sz w:val="22"/>
                <w:szCs w:val="22"/>
              </w:rPr>
              <w:t>19,00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82DF5" w:rsidP="00BC36B9">
            <w:pPr>
              <w:spacing w:line="240" w:lineRule="exact"/>
              <w:jc w:val="center"/>
              <w:rPr>
                <w:sz w:val="22"/>
                <w:szCs w:val="22"/>
              </w:rPr>
            </w:pPr>
            <w:r>
              <w:rPr>
                <w:sz w:val="22"/>
                <w:szCs w:val="22"/>
              </w:rPr>
              <w:t>19,00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682DF5" w:rsidP="00BC36B9">
            <w:pPr>
              <w:spacing w:line="240" w:lineRule="exact"/>
              <w:jc w:val="center"/>
              <w:rPr>
                <w:sz w:val="22"/>
                <w:szCs w:val="22"/>
              </w:rPr>
            </w:pPr>
            <w:r>
              <w:rPr>
                <w:sz w:val="22"/>
                <w:szCs w:val="22"/>
              </w:rPr>
              <w:t>19,00</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 xml:space="preserve">Уровень обеспеченности рассчитан в соответствии с </w:t>
            </w:r>
            <w:r w:rsidRPr="00847623">
              <w:rPr>
                <w:sz w:val="22"/>
                <w:szCs w:val="22"/>
              </w:rPr>
              <w:lastRenderedPageBreak/>
              <w:t xml:space="preserve">распоряжением Минкультуры РФ от 02.08.2017 г. №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 </w:t>
            </w:r>
          </w:p>
        </w:tc>
      </w:tr>
      <w:tr w:rsidR="00B56BAA" w:rsidRPr="00847623" w:rsidTr="00BA4A72">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библиотеками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24,00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21,00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21,00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21,00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21,00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E2AC2" w:rsidP="00BC36B9">
            <w:pPr>
              <w:spacing w:line="240" w:lineRule="exact"/>
              <w:jc w:val="center"/>
              <w:rPr>
                <w:sz w:val="22"/>
                <w:szCs w:val="22"/>
              </w:rPr>
            </w:pPr>
            <w:r w:rsidRPr="00847623">
              <w:rPr>
                <w:sz w:val="22"/>
                <w:szCs w:val="22"/>
              </w:rPr>
              <w:t>21,00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rFonts w:ascii="Arial" w:hAnsi="Arial" w:cs="Arial"/>
                <w:sz w:val="22"/>
                <w:szCs w:val="22"/>
              </w:rPr>
            </w:pPr>
          </w:p>
        </w:tc>
      </w:tr>
      <w:tr w:rsidR="00B56BAA" w:rsidRPr="00847623" w:rsidTr="00BA4A72">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E2AC2" w:rsidP="00BC36B9">
            <w:pPr>
              <w:spacing w:line="240" w:lineRule="exact"/>
              <w:jc w:val="center"/>
              <w:rPr>
                <w:sz w:val="22"/>
                <w:szCs w:val="22"/>
              </w:rPr>
            </w:pPr>
            <w:r w:rsidRPr="00847623">
              <w:rPr>
                <w:sz w:val="22"/>
                <w:szCs w:val="22"/>
              </w:rPr>
              <w:t>0,00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rFonts w:ascii="Arial" w:hAnsi="Arial" w:cs="Arial"/>
                <w:sz w:val="22"/>
                <w:szCs w:val="22"/>
              </w:rPr>
            </w:pPr>
          </w:p>
        </w:tc>
      </w:tr>
      <w:tr w:rsidR="00B56BAA" w:rsidRPr="00847623" w:rsidTr="00BA4A72">
        <w:trPr>
          <w:trHeight w:val="105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20.</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E2AC2"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В соответствии с данными Волгоградстат</w:t>
            </w:r>
          </w:p>
        </w:tc>
      </w:tr>
      <w:tr w:rsidR="00B56BAA" w:rsidRPr="00847623" w:rsidTr="00BA4A72">
        <w:trPr>
          <w:trHeight w:val="126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5,71</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5,88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B2A4A" w:rsidP="00BC36B9">
            <w:pPr>
              <w:spacing w:line="240" w:lineRule="exact"/>
              <w:jc w:val="center"/>
              <w:rPr>
                <w:sz w:val="22"/>
                <w:szCs w:val="22"/>
              </w:rPr>
            </w:pPr>
            <w:r>
              <w:rPr>
                <w:sz w:val="22"/>
                <w:szCs w:val="22"/>
              </w:rPr>
              <w:t>17,65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B2A4A" w:rsidP="00BC36B9">
            <w:pPr>
              <w:spacing w:line="240" w:lineRule="exact"/>
              <w:jc w:val="center"/>
              <w:rPr>
                <w:sz w:val="22"/>
                <w:szCs w:val="22"/>
              </w:rPr>
            </w:pPr>
            <w:r>
              <w:rPr>
                <w:sz w:val="22"/>
                <w:szCs w:val="22"/>
              </w:rPr>
              <w:t>17,65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2B2A4A" w:rsidP="00BC36B9">
            <w:pPr>
              <w:spacing w:line="240" w:lineRule="exact"/>
              <w:jc w:val="center"/>
              <w:rPr>
                <w:sz w:val="22"/>
                <w:szCs w:val="22"/>
              </w:rPr>
            </w:pPr>
            <w:r>
              <w:rPr>
                <w:sz w:val="22"/>
                <w:szCs w:val="22"/>
              </w:rPr>
              <w:t>14,71</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2B2A4A" w:rsidP="00BC36B9">
            <w:pPr>
              <w:spacing w:line="240" w:lineRule="exact"/>
              <w:jc w:val="center"/>
              <w:rPr>
                <w:sz w:val="22"/>
                <w:szCs w:val="22"/>
              </w:rPr>
            </w:pPr>
            <w:r>
              <w:rPr>
                <w:sz w:val="22"/>
                <w:szCs w:val="22"/>
              </w:rPr>
              <w:t>11,76</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2B2A4A">
            <w:pPr>
              <w:spacing w:line="240" w:lineRule="exact"/>
              <w:jc w:val="both"/>
              <w:rPr>
                <w:sz w:val="22"/>
                <w:szCs w:val="22"/>
              </w:rPr>
            </w:pPr>
            <w:r w:rsidRPr="00847623">
              <w:rPr>
                <w:sz w:val="22"/>
                <w:szCs w:val="22"/>
              </w:rPr>
              <w:t xml:space="preserve">В соответствии </w:t>
            </w:r>
            <w:r w:rsidR="002B2A4A">
              <w:rPr>
                <w:sz w:val="22"/>
                <w:szCs w:val="22"/>
              </w:rPr>
              <w:t>с данными, предоставленными  администрациями поселений,</w:t>
            </w:r>
            <w:r w:rsidRPr="00847623">
              <w:rPr>
                <w:sz w:val="22"/>
                <w:szCs w:val="22"/>
              </w:rPr>
              <w:t xml:space="preserve"> </w:t>
            </w:r>
            <w:r w:rsidR="002B2A4A">
              <w:rPr>
                <w:sz w:val="22"/>
                <w:szCs w:val="22"/>
              </w:rPr>
              <w:t>6</w:t>
            </w:r>
            <w:r w:rsidRPr="00847623">
              <w:rPr>
                <w:sz w:val="22"/>
                <w:szCs w:val="22"/>
              </w:rPr>
              <w:t xml:space="preserve"> объект</w:t>
            </w:r>
            <w:r w:rsidR="002B2A4A">
              <w:rPr>
                <w:sz w:val="22"/>
                <w:szCs w:val="22"/>
              </w:rPr>
              <w:t>ов</w:t>
            </w:r>
            <w:r w:rsidRPr="00847623">
              <w:rPr>
                <w:sz w:val="22"/>
                <w:szCs w:val="22"/>
              </w:rPr>
              <w:t xml:space="preserve"> культурного наследия</w:t>
            </w:r>
            <w:r w:rsidR="00923372">
              <w:rPr>
                <w:sz w:val="22"/>
                <w:szCs w:val="22"/>
              </w:rPr>
              <w:t xml:space="preserve"> (памятники)</w:t>
            </w:r>
            <w:r w:rsidRPr="00847623">
              <w:rPr>
                <w:sz w:val="22"/>
                <w:szCs w:val="22"/>
              </w:rPr>
              <w:t>, находящихся в муниципальной собственности, из 34 требуют реставрации.</w:t>
            </w:r>
          </w:p>
        </w:tc>
      </w:tr>
      <w:tr w:rsidR="00D5579E" w:rsidRPr="00847623" w:rsidTr="00BA4A72">
        <w:trPr>
          <w:trHeight w:val="330"/>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9E" w:rsidRPr="00847623" w:rsidRDefault="00D5579E" w:rsidP="00847623">
            <w:pPr>
              <w:spacing w:line="240" w:lineRule="exact"/>
              <w:rPr>
                <w:rFonts w:ascii="Arial" w:hAnsi="Arial" w:cs="Arial"/>
                <w:sz w:val="22"/>
                <w:szCs w:val="22"/>
              </w:rPr>
            </w:pPr>
            <w:r w:rsidRPr="00847623">
              <w:rPr>
                <w:b/>
                <w:bCs/>
                <w:sz w:val="22"/>
                <w:szCs w:val="22"/>
              </w:rPr>
              <w:t>V. Физическая культура и спорт</w:t>
            </w:r>
          </w:p>
        </w:tc>
      </w:tr>
      <w:tr w:rsidR="00B56BAA" w:rsidRPr="00847623" w:rsidTr="00BA4A72">
        <w:trPr>
          <w:trHeight w:val="51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22.</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населения, систематически занимающегося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38,0</w:t>
            </w:r>
            <w:r w:rsidR="00C625A3" w:rsidRPr="00847623">
              <w:rPr>
                <w:sz w:val="22"/>
                <w:szCs w:val="22"/>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41,3</w:t>
            </w:r>
            <w:r w:rsidR="00C625A3" w:rsidRPr="00847623">
              <w:rPr>
                <w:sz w:val="22"/>
                <w:szCs w:val="22"/>
              </w:rPr>
              <w:t>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49,2</w:t>
            </w:r>
            <w:r w:rsidR="00C625A3" w:rsidRPr="00847623">
              <w:rPr>
                <w:sz w:val="22"/>
                <w:szCs w:val="22"/>
              </w:rPr>
              <w:t>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49,88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51,00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53,00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C625A3" w:rsidP="00BC36B9">
            <w:pPr>
              <w:spacing w:line="240" w:lineRule="exact"/>
              <w:jc w:val="center"/>
              <w:rPr>
                <w:sz w:val="22"/>
                <w:szCs w:val="22"/>
              </w:rPr>
            </w:pPr>
            <w:r w:rsidRPr="00847623">
              <w:rPr>
                <w:sz w:val="22"/>
                <w:szCs w:val="22"/>
              </w:rPr>
              <w:t>55,0</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3865FA">
            <w:pPr>
              <w:spacing w:line="240" w:lineRule="exact"/>
              <w:jc w:val="both"/>
              <w:rPr>
                <w:sz w:val="22"/>
                <w:szCs w:val="22"/>
              </w:rPr>
            </w:pPr>
            <w:r w:rsidRPr="00847623">
              <w:rPr>
                <w:sz w:val="22"/>
                <w:szCs w:val="22"/>
              </w:rPr>
              <w:t xml:space="preserve">Планируется рост показателей за счет реализации мероприятий муниципальной программы "Развитие физической культуры и спорта", а также </w:t>
            </w:r>
            <w:r w:rsidR="003865FA">
              <w:rPr>
                <w:sz w:val="22"/>
                <w:szCs w:val="22"/>
              </w:rPr>
              <w:t xml:space="preserve">а также реализации комплекса мероприятий Всероссийского </w:t>
            </w:r>
            <w:r w:rsidR="0017636C">
              <w:rPr>
                <w:sz w:val="22"/>
                <w:szCs w:val="22"/>
              </w:rPr>
              <w:t>физкультурно-спортивного комплекса "ГТО".</w:t>
            </w:r>
          </w:p>
        </w:tc>
      </w:tr>
      <w:tr w:rsidR="00B56BAA" w:rsidRPr="00847623" w:rsidTr="00BA4A72">
        <w:trPr>
          <w:trHeight w:val="51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23.</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обучающихся, систематически занимающихся физической культурой и спортом, в общей численности обучающихся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86,50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78,16</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78,30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83,15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005691" w:rsidRDefault="00005691" w:rsidP="00BC36B9">
            <w:pPr>
              <w:spacing w:line="240" w:lineRule="exact"/>
              <w:jc w:val="center"/>
              <w:rPr>
                <w:sz w:val="22"/>
                <w:szCs w:val="22"/>
              </w:rPr>
            </w:pPr>
            <w:r w:rsidRPr="00005691">
              <w:rPr>
                <w:sz w:val="22"/>
                <w:szCs w:val="22"/>
              </w:rPr>
              <w:t>85,20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005691" w:rsidRDefault="00005691" w:rsidP="00BC36B9">
            <w:pPr>
              <w:spacing w:line="240" w:lineRule="exact"/>
              <w:jc w:val="center"/>
              <w:rPr>
                <w:sz w:val="22"/>
                <w:szCs w:val="22"/>
              </w:rPr>
            </w:pPr>
            <w:r w:rsidRPr="00005691">
              <w:rPr>
                <w:sz w:val="22"/>
                <w:szCs w:val="22"/>
              </w:rPr>
              <w:t>86,00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005691" w:rsidRDefault="00005691" w:rsidP="00BC36B9">
            <w:pPr>
              <w:spacing w:line="240" w:lineRule="exact"/>
              <w:jc w:val="center"/>
              <w:rPr>
                <w:sz w:val="22"/>
                <w:szCs w:val="22"/>
              </w:rPr>
            </w:pPr>
            <w:r w:rsidRPr="00005691">
              <w:rPr>
                <w:sz w:val="22"/>
                <w:szCs w:val="22"/>
              </w:rPr>
              <w:t>88,00</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p>
        </w:tc>
      </w:tr>
      <w:tr w:rsidR="00D5579E" w:rsidRPr="00847623" w:rsidTr="00BA4A72">
        <w:trPr>
          <w:trHeight w:val="350"/>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9E" w:rsidRPr="00847623" w:rsidRDefault="00D5579E" w:rsidP="00847623">
            <w:pPr>
              <w:spacing w:line="240" w:lineRule="exact"/>
              <w:rPr>
                <w:rFonts w:ascii="Arial" w:hAnsi="Arial" w:cs="Arial"/>
                <w:sz w:val="22"/>
                <w:szCs w:val="22"/>
              </w:rPr>
            </w:pPr>
            <w:r w:rsidRPr="00847623">
              <w:rPr>
                <w:b/>
                <w:bCs/>
                <w:sz w:val="22"/>
                <w:szCs w:val="22"/>
              </w:rPr>
              <w:t>VI. Жилищное строительство и обеспечение граждан жильем</w:t>
            </w:r>
          </w:p>
        </w:tc>
      </w:tr>
      <w:tr w:rsidR="00B56BAA" w:rsidRPr="00847623" w:rsidTr="00B270EE">
        <w:trPr>
          <w:trHeight w:val="132"/>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lastRenderedPageBreak/>
              <w:t>24.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Общая площадь жилых помещений, приходящаяся в среднем на одного жителя, -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кв. метров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20,80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21,0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21,3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951E9" w:rsidP="00BC36B9">
            <w:pPr>
              <w:spacing w:line="240" w:lineRule="exact"/>
              <w:jc w:val="center"/>
              <w:rPr>
                <w:sz w:val="22"/>
                <w:szCs w:val="22"/>
              </w:rPr>
            </w:pPr>
            <w:r>
              <w:rPr>
                <w:sz w:val="22"/>
                <w:szCs w:val="22"/>
              </w:rPr>
              <w:t>26,4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951E9" w:rsidP="00BC36B9">
            <w:pPr>
              <w:spacing w:line="240" w:lineRule="exact"/>
              <w:jc w:val="center"/>
              <w:rPr>
                <w:sz w:val="22"/>
                <w:szCs w:val="22"/>
              </w:rPr>
            </w:pPr>
            <w:r>
              <w:rPr>
                <w:sz w:val="22"/>
                <w:szCs w:val="22"/>
              </w:rPr>
              <w:t>26,7</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F951E9" w:rsidP="00BC36B9">
            <w:pPr>
              <w:spacing w:line="240" w:lineRule="exact"/>
              <w:jc w:val="center"/>
              <w:rPr>
                <w:sz w:val="22"/>
                <w:szCs w:val="22"/>
              </w:rPr>
            </w:pPr>
            <w:r>
              <w:rPr>
                <w:sz w:val="22"/>
                <w:szCs w:val="22"/>
              </w:rPr>
              <w:t>26,9</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F951E9">
            <w:pPr>
              <w:spacing w:line="240" w:lineRule="exact"/>
              <w:jc w:val="both"/>
              <w:rPr>
                <w:sz w:val="22"/>
                <w:szCs w:val="22"/>
              </w:rPr>
            </w:pPr>
            <w:r w:rsidRPr="00847623">
              <w:rPr>
                <w:sz w:val="22"/>
                <w:szCs w:val="22"/>
              </w:rPr>
              <w:t xml:space="preserve">Фактические значения </w:t>
            </w:r>
            <w:r w:rsidR="00F951E9">
              <w:rPr>
                <w:sz w:val="22"/>
                <w:szCs w:val="22"/>
              </w:rPr>
              <w:t>предоставл</w:t>
            </w:r>
            <w:r w:rsidR="00C640C0">
              <w:rPr>
                <w:sz w:val="22"/>
                <w:szCs w:val="22"/>
              </w:rPr>
              <w:t>е</w:t>
            </w:r>
            <w:r w:rsidR="00F951E9">
              <w:rPr>
                <w:sz w:val="22"/>
                <w:szCs w:val="22"/>
              </w:rPr>
              <w:t>ны</w:t>
            </w:r>
            <w:r w:rsidRPr="00847623">
              <w:rPr>
                <w:sz w:val="22"/>
                <w:szCs w:val="22"/>
              </w:rPr>
              <w:t xml:space="preserve"> Волгоградстат. Прогноз показателя рассчитан на основе план</w:t>
            </w:r>
            <w:r w:rsidR="00F951E9">
              <w:rPr>
                <w:sz w:val="22"/>
                <w:szCs w:val="22"/>
              </w:rPr>
              <w:t>ового</w:t>
            </w:r>
            <w:r w:rsidRPr="00847623">
              <w:rPr>
                <w:sz w:val="22"/>
                <w:szCs w:val="22"/>
              </w:rPr>
              <w:t xml:space="preserve"> ввода жилья </w:t>
            </w:r>
          </w:p>
        </w:tc>
      </w:tr>
      <w:tr w:rsidR="00B56BAA" w:rsidRPr="00847623" w:rsidTr="00B270EE">
        <w:trPr>
          <w:trHeight w:val="447"/>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в том числе, введенная в действие за один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кв. метров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0,20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951E9" w:rsidP="00BC36B9">
            <w:pPr>
              <w:spacing w:line="240" w:lineRule="exact"/>
              <w:jc w:val="center"/>
              <w:rPr>
                <w:sz w:val="22"/>
                <w:szCs w:val="22"/>
              </w:rPr>
            </w:pPr>
            <w:r>
              <w:rPr>
                <w:sz w:val="22"/>
                <w:szCs w:val="22"/>
              </w:rPr>
              <w:t>0,39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951E9" w:rsidP="00BC36B9">
            <w:pPr>
              <w:spacing w:line="240" w:lineRule="exact"/>
              <w:jc w:val="center"/>
              <w:rPr>
                <w:sz w:val="22"/>
                <w:szCs w:val="22"/>
              </w:rPr>
            </w:pPr>
            <w:r>
              <w:rPr>
                <w:sz w:val="22"/>
                <w:szCs w:val="22"/>
              </w:rPr>
              <w:t>0,23</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F951E9" w:rsidRDefault="00F951E9" w:rsidP="00BC36B9">
            <w:pPr>
              <w:spacing w:line="240" w:lineRule="exact"/>
              <w:jc w:val="center"/>
              <w:rPr>
                <w:sz w:val="22"/>
                <w:szCs w:val="22"/>
              </w:rPr>
            </w:pPr>
            <w:r w:rsidRPr="00F951E9">
              <w:rPr>
                <w:sz w:val="22"/>
                <w:szCs w:val="22"/>
              </w:rPr>
              <w:t>0,22</w:t>
            </w: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rFonts w:ascii="Arial" w:hAnsi="Arial" w:cs="Arial"/>
                <w:color w:val="FF0000"/>
                <w:sz w:val="22"/>
                <w:szCs w:val="22"/>
              </w:rPr>
            </w:pPr>
          </w:p>
        </w:tc>
      </w:tr>
      <w:tr w:rsidR="00B56BAA" w:rsidRPr="00847623" w:rsidTr="00BA4A72">
        <w:trPr>
          <w:trHeight w:val="51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25.</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Площадь земельных участков, предоставленных для строительства в расчете на 10 тыс. человек населения, -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га</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7,76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0,96</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3,24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2,74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1394F" w:rsidP="00BC36B9">
            <w:pPr>
              <w:spacing w:line="240" w:lineRule="exact"/>
              <w:jc w:val="center"/>
              <w:rPr>
                <w:sz w:val="22"/>
                <w:szCs w:val="22"/>
              </w:rPr>
            </w:pPr>
            <w:r>
              <w:rPr>
                <w:sz w:val="22"/>
                <w:szCs w:val="22"/>
              </w:rPr>
              <w:t>2,23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1394F" w:rsidP="00BC36B9">
            <w:pPr>
              <w:spacing w:line="240" w:lineRule="exact"/>
              <w:jc w:val="center"/>
              <w:rPr>
                <w:sz w:val="22"/>
                <w:szCs w:val="22"/>
              </w:rPr>
            </w:pPr>
            <w:r>
              <w:rPr>
                <w:sz w:val="22"/>
                <w:szCs w:val="22"/>
              </w:rPr>
              <w:t>2,25</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F1394F" w:rsidP="00BC36B9">
            <w:pPr>
              <w:spacing w:line="240" w:lineRule="exact"/>
              <w:jc w:val="center"/>
              <w:rPr>
                <w:sz w:val="22"/>
                <w:szCs w:val="22"/>
              </w:rPr>
            </w:pPr>
            <w:r>
              <w:rPr>
                <w:sz w:val="22"/>
                <w:szCs w:val="22"/>
              </w:rPr>
              <w:t>2,27</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F1394F">
            <w:pPr>
              <w:spacing w:line="240" w:lineRule="exact"/>
              <w:jc w:val="both"/>
              <w:rPr>
                <w:sz w:val="22"/>
                <w:szCs w:val="22"/>
              </w:rPr>
            </w:pPr>
            <w:r w:rsidRPr="00847623">
              <w:rPr>
                <w:sz w:val="22"/>
                <w:szCs w:val="22"/>
              </w:rPr>
              <w:t>В 20</w:t>
            </w:r>
            <w:r w:rsidR="00F1394F">
              <w:rPr>
                <w:sz w:val="22"/>
                <w:szCs w:val="22"/>
              </w:rPr>
              <w:t>20</w:t>
            </w:r>
            <w:r w:rsidRPr="00847623">
              <w:rPr>
                <w:sz w:val="22"/>
                <w:szCs w:val="22"/>
              </w:rPr>
              <w:t xml:space="preserve"> г. предоставлены под строительство земельные участки общей площадью </w:t>
            </w:r>
            <w:r w:rsidR="00F1394F">
              <w:rPr>
                <w:sz w:val="22"/>
                <w:szCs w:val="22"/>
              </w:rPr>
              <w:t>9,88</w:t>
            </w:r>
            <w:r w:rsidRPr="00847623">
              <w:rPr>
                <w:sz w:val="22"/>
                <w:szCs w:val="22"/>
              </w:rPr>
              <w:t xml:space="preserve"> га</w:t>
            </w:r>
          </w:p>
        </w:tc>
      </w:tr>
      <w:tr w:rsidR="00B56BAA" w:rsidRPr="00847623" w:rsidTr="00BA4A72">
        <w:trPr>
          <w:trHeight w:val="105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733E">
            <w:pPr>
              <w:spacing w:line="240" w:lineRule="exact"/>
              <w:rPr>
                <w:sz w:val="22"/>
                <w:szCs w:val="22"/>
              </w:rPr>
            </w:pPr>
            <w:r w:rsidRPr="00847623">
              <w:rPr>
                <w:sz w:val="22"/>
                <w:szCs w:val="22"/>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га</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3,25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0,66</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3,13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1394F" w:rsidP="00BC36B9">
            <w:pPr>
              <w:spacing w:line="240" w:lineRule="exact"/>
              <w:jc w:val="center"/>
              <w:rPr>
                <w:sz w:val="22"/>
                <w:szCs w:val="22"/>
              </w:rPr>
            </w:pPr>
            <w:r>
              <w:rPr>
                <w:sz w:val="22"/>
                <w:szCs w:val="22"/>
              </w:rPr>
              <w:t>2,23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1394F" w:rsidP="00BC36B9">
            <w:pPr>
              <w:spacing w:line="240" w:lineRule="exact"/>
              <w:jc w:val="center"/>
              <w:rPr>
                <w:sz w:val="22"/>
                <w:szCs w:val="22"/>
              </w:rPr>
            </w:pPr>
            <w:r>
              <w:rPr>
                <w:sz w:val="22"/>
                <w:szCs w:val="22"/>
              </w:rPr>
              <w:t>2,25</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F1394F" w:rsidP="00BC36B9">
            <w:pPr>
              <w:spacing w:line="240" w:lineRule="exact"/>
              <w:jc w:val="center"/>
              <w:rPr>
                <w:sz w:val="22"/>
                <w:szCs w:val="22"/>
              </w:rPr>
            </w:pPr>
            <w:r>
              <w:rPr>
                <w:sz w:val="22"/>
                <w:szCs w:val="22"/>
              </w:rPr>
              <w:t>2,27</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F1394F">
            <w:pPr>
              <w:spacing w:line="240" w:lineRule="exact"/>
              <w:jc w:val="both"/>
              <w:rPr>
                <w:sz w:val="22"/>
                <w:szCs w:val="22"/>
              </w:rPr>
            </w:pPr>
            <w:r w:rsidRPr="00847623">
              <w:rPr>
                <w:sz w:val="22"/>
                <w:szCs w:val="22"/>
              </w:rPr>
              <w:t> В 20</w:t>
            </w:r>
            <w:r w:rsidR="00F1394F">
              <w:rPr>
                <w:sz w:val="22"/>
                <w:szCs w:val="22"/>
              </w:rPr>
              <w:t>20</w:t>
            </w:r>
            <w:r w:rsidRPr="00847623">
              <w:rPr>
                <w:sz w:val="22"/>
                <w:szCs w:val="22"/>
              </w:rPr>
              <w:t xml:space="preserve"> г. предоставлено под жилищное строительство зем</w:t>
            </w:r>
            <w:r w:rsidR="00F1394F">
              <w:rPr>
                <w:sz w:val="22"/>
                <w:szCs w:val="22"/>
              </w:rPr>
              <w:t>ельных участков общей площадью 9,86</w:t>
            </w:r>
            <w:r w:rsidRPr="00847623">
              <w:rPr>
                <w:sz w:val="22"/>
                <w:szCs w:val="22"/>
              </w:rPr>
              <w:t xml:space="preserve"> га</w:t>
            </w:r>
          </w:p>
        </w:tc>
      </w:tr>
      <w:tr w:rsidR="00B56BAA" w:rsidRPr="00847623" w:rsidTr="00530B7F">
        <w:trPr>
          <w:trHeight w:val="2982"/>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26.</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Default="00530B7F" w:rsidP="00847623">
            <w:pPr>
              <w:spacing w:line="240" w:lineRule="exact"/>
              <w:rPr>
                <w:sz w:val="22"/>
                <w:szCs w:val="22"/>
              </w:rPr>
            </w:pPr>
          </w:p>
          <w:p w:rsidR="00530B7F" w:rsidRPr="00847623" w:rsidRDefault="00530B7F" w:rsidP="00847623">
            <w:pPr>
              <w:spacing w:line="240" w:lineRule="exact"/>
              <w:rPr>
                <w:sz w:val="22"/>
                <w:szCs w:val="22"/>
              </w:rPr>
            </w:pPr>
          </w:p>
        </w:tc>
      </w:tr>
      <w:tr w:rsidR="00B56BAA" w:rsidRPr="00847623" w:rsidTr="00BA4A72">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объектов жилищного строительства - в течение трех лет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кв. метров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E2AC2"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530B7F" w:rsidRDefault="00530B7F" w:rsidP="00530B7F">
            <w:pPr>
              <w:spacing w:line="240" w:lineRule="exact"/>
              <w:rPr>
                <w:sz w:val="22"/>
                <w:szCs w:val="22"/>
              </w:rPr>
            </w:pPr>
            <w:r>
              <w:rPr>
                <w:sz w:val="22"/>
                <w:szCs w:val="22"/>
              </w:rPr>
              <w:t>Отсутствует</w:t>
            </w:r>
          </w:p>
          <w:p w:rsidR="00B56BAA" w:rsidRPr="00847623" w:rsidRDefault="00B56BAA" w:rsidP="00847623">
            <w:pPr>
              <w:spacing w:line="240" w:lineRule="exact"/>
              <w:rPr>
                <w:rFonts w:ascii="Arial" w:hAnsi="Arial" w:cs="Arial"/>
                <w:sz w:val="22"/>
                <w:szCs w:val="22"/>
              </w:rPr>
            </w:pPr>
          </w:p>
        </w:tc>
      </w:tr>
      <w:tr w:rsidR="00B56BAA" w:rsidRPr="00847623" w:rsidTr="00BA4A72">
        <w:trPr>
          <w:trHeight w:val="51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Default="00B56BAA" w:rsidP="00847623">
            <w:pPr>
              <w:spacing w:line="240" w:lineRule="exact"/>
              <w:rPr>
                <w:sz w:val="22"/>
                <w:szCs w:val="22"/>
              </w:rPr>
            </w:pPr>
            <w:r w:rsidRPr="00847623">
              <w:rPr>
                <w:sz w:val="22"/>
                <w:szCs w:val="22"/>
              </w:rPr>
              <w:t>иных объектов капитального строительства - в течение пяти лет</w:t>
            </w:r>
          </w:p>
          <w:p w:rsidR="0023054F" w:rsidRPr="00847623" w:rsidRDefault="0023054F" w:rsidP="00847623">
            <w:pPr>
              <w:spacing w:line="240" w:lineRule="exact"/>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кв. метров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E2AC2"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530B7F" w:rsidP="00847623">
            <w:pPr>
              <w:spacing w:line="240" w:lineRule="exact"/>
              <w:rPr>
                <w:rFonts w:ascii="Arial" w:hAnsi="Arial" w:cs="Arial"/>
                <w:sz w:val="22"/>
                <w:szCs w:val="22"/>
              </w:rPr>
            </w:pPr>
            <w:r>
              <w:rPr>
                <w:sz w:val="22"/>
                <w:szCs w:val="22"/>
              </w:rPr>
              <w:t>Отсутствует</w:t>
            </w:r>
          </w:p>
        </w:tc>
      </w:tr>
      <w:tr w:rsidR="00D5579E" w:rsidRPr="00847623" w:rsidTr="00BA4A72">
        <w:trPr>
          <w:trHeight w:val="300"/>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9E" w:rsidRPr="00847623" w:rsidRDefault="00D5579E" w:rsidP="00847623">
            <w:pPr>
              <w:spacing w:line="240" w:lineRule="exact"/>
              <w:rPr>
                <w:b/>
                <w:bCs/>
                <w:sz w:val="22"/>
                <w:szCs w:val="22"/>
              </w:rPr>
            </w:pPr>
            <w:r w:rsidRPr="00847623">
              <w:rPr>
                <w:b/>
                <w:bCs/>
                <w:sz w:val="22"/>
                <w:szCs w:val="22"/>
              </w:rPr>
              <w:lastRenderedPageBreak/>
              <w:t>VII. Жилищно-коммунальное хозяйство</w:t>
            </w:r>
          </w:p>
        </w:tc>
      </w:tr>
      <w:tr w:rsidR="00B56BAA" w:rsidRPr="00847623" w:rsidTr="00BA4A72">
        <w:trPr>
          <w:trHeight w:val="157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27.</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99,05</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99,05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98,13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84E9D" w:rsidP="00BC36B9">
            <w:pPr>
              <w:spacing w:line="240" w:lineRule="exact"/>
              <w:jc w:val="center"/>
              <w:rPr>
                <w:sz w:val="22"/>
                <w:szCs w:val="22"/>
              </w:rPr>
            </w:pPr>
            <w:r>
              <w:rPr>
                <w:sz w:val="22"/>
                <w:szCs w:val="22"/>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84E9D" w:rsidP="00BC36B9">
            <w:pPr>
              <w:spacing w:line="240" w:lineRule="exact"/>
              <w:jc w:val="center"/>
              <w:rPr>
                <w:sz w:val="22"/>
                <w:szCs w:val="22"/>
              </w:rPr>
            </w:pPr>
            <w:r>
              <w:rPr>
                <w:sz w:val="22"/>
                <w:szCs w:val="22"/>
              </w:rPr>
              <w:t>100,00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84E9D" w:rsidP="00BC36B9">
            <w:pPr>
              <w:spacing w:line="240" w:lineRule="exact"/>
              <w:jc w:val="center"/>
              <w:rPr>
                <w:sz w:val="22"/>
                <w:szCs w:val="22"/>
              </w:rPr>
            </w:pPr>
            <w:r>
              <w:rPr>
                <w:sz w:val="22"/>
                <w:szCs w:val="22"/>
              </w:rPr>
              <w:t>100,00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rFonts w:ascii="Arial" w:hAnsi="Arial" w:cs="Arial"/>
                <w:sz w:val="22"/>
                <w:szCs w:val="22"/>
              </w:rPr>
            </w:pPr>
            <w:r w:rsidRPr="00847623">
              <w:rPr>
                <w:sz w:val="22"/>
                <w:szCs w:val="22"/>
              </w:rPr>
              <w:t>На территории района находится 105 многоквартирных домов. В 1 МКД управление осуществляется управляющей организацией, выбранной по результатам открытого конкурса.</w:t>
            </w:r>
          </w:p>
        </w:tc>
      </w:tr>
      <w:tr w:rsidR="00B56BAA" w:rsidRPr="00847623" w:rsidTr="00B270EE">
        <w:trPr>
          <w:trHeight w:val="274"/>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28.</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 xml:space="preserve">Доля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от общего числа организаций коммунального комплекса, осуществляющих свою деятельность на территории городского округа </w:t>
            </w:r>
            <w:r w:rsidRPr="00847623">
              <w:rPr>
                <w:sz w:val="22"/>
                <w:szCs w:val="22"/>
              </w:rPr>
              <w:lastRenderedPageBreak/>
              <w:t>(муниципального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lastRenderedPageBreak/>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50,00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50,00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50,00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23372" w:rsidP="00BC36B9">
            <w:pPr>
              <w:spacing w:line="240" w:lineRule="exact"/>
              <w:jc w:val="center"/>
              <w:rPr>
                <w:sz w:val="22"/>
                <w:szCs w:val="22"/>
              </w:rPr>
            </w:pPr>
            <w:r>
              <w:rPr>
                <w:sz w:val="22"/>
                <w:szCs w:val="22"/>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23372" w:rsidP="00BC36B9">
            <w:pPr>
              <w:spacing w:line="240" w:lineRule="exact"/>
              <w:jc w:val="center"/>
              <w:rPr>
                <w:sz w:val="22"/>
                <w:szCs w:val="22"/>
              </w:rPr>
            </w:pPr>
            <w:r>
              <w:rPr>
                <w:sz w:val="22"/>
                <w:szCs w:val="22"/>
              </w:rPr>
              <w:t>60,00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923372" w:rsidP="00BC36B9">
            <w:pPr>
              <w:spacing w:line="240" w:lineRule="exact"/>
              <w:ind w:right="-108"/>
              <w:jc w:val="center"/>
              <w:rPr>
                <w:sz w:val="22"/>
                <w:szCs w:val="22"/>
              </w:rPr>
            </w:pPr>
            <w:r>
              <w:rPr>
                <w:sz w:val="22"/>
                <w:szCs w:val="22"/>
              </w:rPr>
              <w:t>60,00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923372">
            <w:pPr>
              <w:spacing w:line="240" w:lineRule="exact"/>
              <w:jc w:val="both"/>
              <w:rPr>
                <w:sz w:val="22"/>
                <w:szCs w:val="22"/>
              </w:rPr>
            </w:pPr>
            <w:r w:rsidRPr="00847623">
              <w:rPr>
                <w:sz w:val="22"/>
                <w:szCs w:val="22"/>
              </w:rPr>
              <w:t>На территории Котельниковского района осуществляет деятельность 3 организации коммунального комплекса частной формы собственности - ОАО "Волгоградэнергосбыт", ООО "Волгоградоблэлектро", ООО "Газпром межрегионгаз Волгоград". Муниципальной формы собственности - 3 предприятия - МУП "</w:t>
            </w:r>
            <w:r w:rsidR="00923372">
              <w:rPr>
                <w:sz w:val="22"/>
                <w:szCs w:val="22"/>
              </w:rPr>
              <w:t>Тепловые сети", МУП "Водоканал"</w:t>
            </w:r>
            <w:r w:rsidRPr="00847623">
              <w:rPr>
                <w:sz w:val="22"/>
                <w:szCs w:val="22"/>
              </w:rPr>
              <w:t xml:space="preserve">. Всего организаций - </w:t>
            </w:r>
            <w:r w:rsidR="00923372">
              <w:rPr>
                <w:sz w:val="22"/>
                <w:szCs w:val="22"/>
              </w:rPr>
              <w:t>5</w:t>
            </w:r>
            <w:r w:rsidRPr="00847623">
              <w:rPr>
                <w:sz w:val="22"/>
                <w:szCs w:val="22"/>
              </w:rPr>
              <w:t>. Расчет показателя 3/</w:t>
            </w:r>
            <w:r w:rsidR="00923372">
              <w:rPr>
                <w:sz w:val="22"/>
                <w:szCs w:val="22"/>
              </w:rPr>
              <w:t>5*100=6</w:t>
            </w:r>
            <w:r w:rsidRPr="00847623">
              <w:rPr>
                <w:sz w:val="22"/>
                <w:szCs w:val="22"/>
              </w:rPr>
              <w:t>0,0%</w:t>
            </w:r>
          </w:p>
        </w:tc>
      </w:tr>
      <w:tr w:rsidR="00B56BAA" w:rsidRPr="00847623" w:rsidTr="00BA4A72">
        <w:trPr>
          <w:trHeight w:val="79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lastRenderedPageBreak/>
              <w:t>29.</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34,30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lang w:val="en-US"/>
              </w:rPr>
              <w:t>37</w:t>
            </w:r>
            <w:r w:rsidRPr="00847623">
              <w:rPr>
                <w:sz w:val="22"/>
                <w:szCs w:val="22"/>
              </w:rPr>
              <w:t>,14</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52,80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C625A3" w:rsidP="00BC36B9">
            <w:pPr>
              <w:spacing w:line="240" w:lineRule="exact"/>
              <w:jc w:val="center"/>
              <w:rPr>
                <w:sz w:val="22"/>
                <w:szCs w:val="22"/>
              </w:rPr>
            </w:pPr>
            <w:r w:rsidRPr="00847623">
              <w:rPr>
                <w:sz w:val="22"/>
                <w:szCs w:val="22"/>
              </w:rPr>
              <w:t>59,8</w:t>
            </w:r>
            <w:r w:rsidR="00914169">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14169" w:rsidP="00BC36B9">
            <w:pPr>
              <w:spacing w:line="240" w:lineRule="exact"/>
              <w:jc w:val="center"/>
              <w:rPr>
                <w:sz w:val="22"/>
                <w:szCs w:val="22"/>
              </w:rPr>
            </w:pPr>
            <w:r>
              <w:rPr>
                <w:sz w:val="22"/>
                <w:szCs w:val="22"/>
              </w:rPr>
              <w:t>61,00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914169" w:rsidP="00BC36B9">
            <w:pPr>
              <w:spacing w:line="240" w:lineRule="exact"/>
              <w:jc w:val="center"/>
              <w:rPr>
                <w:sz w:val="22"/>
                <w:szCs w:val="22"/>
              </w:rPr>
            </w:pPr>
            <w:r>
              <w:rPr>
                <w:sz w:val="22"/>
                <w:szCs w:val="22"/>
              </w:rPr>
              <w:t>63,00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914169" w:rsidP="00BC36B9">
            <w:pPr>
              <w:spacing w:line="240" w:lineRule="exact"/>
              <w:jc w:val="center"/>
              <w:rPr>
                <w:sz w:val="22"/>
                <w:szCs w:val="22"/>
              </w:rPr>
            </w:pPr>
            <w:r>
              <w:rPr>
                <w:sz w:val="22"/>
                <w:szCs w:val="22"/>
              </w:rPr>
              <w:t>65,00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914169">
            <w:pPr>
              <w:spacing w:line="240" w:lineRule="exact"/>
              <w:jc w:val="both"/>
              <w:rPr>
                <w:rFonts w:ascii="Arial" w:hAnsi="Arial" w:cs="Arial"/>
                <w:sz w:val="22"/>
                <w:szCs w:val="22"/>
              </w:rPr>
            </w:pPr>
            <w:r w:rsidRPr="00847623">
              <w:rPr>
                <w:sz w:val="22"/>
                <w:szCs w:val="22"/>
              </w:rPr>
              <w:t>По итогам 20</w:t>
            </w:r>
            <w:r w:rsidR="00914169">
              <w:rPr>
                <w:sz w:val="22"/>
                <w:szCs w:val="22"/>
              </w:rPr>
              <w:t>20</w:t>
            </w:r>
            <w:r w:rsidRPr="00847623">
              <w:rPr>
                <w:sz w:val="22"/>
                <w:szCs w:val="22"/>
              </w:rPr>
              <w:t xml:space="preserve"> г. из 10</w:t>
            </w:r>
            <w:r w:rsidR="00914169">
              <w:rPr>
                <w:sz w:val="22"/>
                <w:szCs w:val="22"/>
              </w:rPr>
              <w:t>7</w:t>
            </w:r>
            <w:r w:rsidRPr="00847623">
              <w:rPr>
                <w:sz w:val="22"/>
                <w:szCs w:val="22"/>
              </w:rPr>
              <w:t xml:space="preserve"> многоквартирных домов (включая общежитие ЕвроХима) кадастровый учет осуществлен на земельных участках под </w:t>
            </w:r>
            <w:r w:rsidR="00914169">
              <w:rPr>
                <w:sz w:val="22"/>
                <w:szCs w:val="22"/>
              </w:rPr>
              <w:t>64</w:t>
            </w:r>
            <w:r w:rsidRPr="00847623">
              <w:rPr>
                <w:sz w:val="22"/>
                <w:szCs w:val="22"/>
              </w:rPr>
              <w:t xml:space="preserve"> многоквартирными домами</w:t>
            </w:r>
            <w:r w:rsidR="00914169">
              <w:rPr>
                <w:sz w:val="22"/>
                <w:szCs w:val="22"/>
              </w:rPr>
              <w:t xml:space="preserve"> (в т.ч. 8</w:t>
            </w:r>
            <w:r w:rsidR="003F6C42">
              <w:rPr>
                <w:sz w:val="22"/>
                <w:szCs w:val="22"/>
              </w:rPr>
              <w:t xml:space="preserve"> многоквартирных</w:t>
            </w:r>
            <w:r w:rsidR="00914169">
              <w:rPr>
                <w:sz w:val="22"/>
                <w:szCs w:val="22"/>
              </w:rPr>
              <w:t xml:space="preserve"> домов - в 2020 г.)</w:t>
            </w:r>
            <w:r w:rsidRPr="00847623">
              <w:rPr>
                <w:sz w:val="22"/>
                <w:szCs w:val="22"/>
              </w:rPr>
              <w:t xml:space="preserve">. </w:t>
            </w:r>
          </w:p>
        </w:tc>
      </w:tr>
      <w:tr w:rsidR="00B56BAA" w:rsidRPr="00847623" w:rsidTr="00BA4A72">
        <w:trPr>
          <w:trHeight w:val="118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30.</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21,36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25,70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54,05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8952C0" w:rsidP="00BC36B9">
            <w:pPr>
              <w:spacing w:line="240" w:lineRule="exact"/>
              <w:jc w:val="center"/>
              <w:rPr>
                <w:sz w:val="22"/>
                <w:szCs w:val="22"/>
              </w:rPr>
            </w:pPr>
            <w:r>
              <w:rPr>
                <w:sz w:val="22"/>
                <w:szCs w:val="22"/>
              </w:rPr>
              <w:t>57,14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951E9" w:rsidP="00BC36B9">
            <w:pPr>
              <w:spacing w:line="240" w:lineRule="exact"/>
              <w:jc w:val="center"/>
              <w:rPr>
                <w:sz w:val="22"/>
                <w:szCs w:val="22"/>
              </w:rPr>
            </w:pPr>
            <w:r>
              <w:rPr>
                <w:sz w:val="22"/>
                <w:szCs w:val="22"/>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F951E9" w:rsidP="00BC36B9">
            <w:pPr>
              <w:spacing w:line="240" w:lineRule="exact"/>
              <w:jc w:val="center"/>
              <w:rPr>
                <w:sz w:val="22"/>
                <w:szCs w:val="22"/>
              </w:rPr>
            </w:pPr>
            <w:r>
              <w:rPr>
                <w:sz w:val="22"/>
                <w:szCs w:val="22"/>
              </w:rPr>
              <w:t>60,0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F951E9" w:rsidP="00BC36B9">
            <w:pPr>
              <w:spacing w:line="240" w:lineRule="exact"/>
              <w:jc w:val="center"/>
              <w:rPr>
                <w:sz w:val="22"/>
                <w:szCs w:val="22"/>
              </w:rPr>
            </w:pPr>
            <w:r>
              <w:rPr>
                <w:sz w:val="22"/>
                <w:szCs w:val="22"/>
              </w:rPr>
              <w:t>60,0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F317C1">
            <w:pPr>
              <w:spacing w:line="240" w:lineRule="exact"/>
              <w:jc w:val="both"/>
              <w:rPr>
                <w:rFonts w:ascii="Arial" w:hAnsi="Arial" w:cs="Arial"/>
                <w:sz w:val="22"/>
                <w:szCs w:val="22"/>
              </w:rPr>
            </w:pPr>
            <w:r w:rsidRPr="00847623">
              <w:rPr>
                <w:sz w:val="22"/>
                <w:szCs w:val="22"/>
              </w:rPr>
              <w:t>В 20</w:t>
            </w:r>
            <w:r w:rsidR="00F951E9">
              <w:rPr>
                <w:sz w:val="22"/>
                <w:szCs w:val="22"/>
              </w:rPr>
              <w:t>20</w:t>
            </w:r>
            <w:r w:rsidRPr="00847623">
              <w:rPr>
                <w:sz w:val="22"/>
                <w:szCs w:val="22"/>
              </w:rPr>
              <w:t xml:space="preserve"> г. </w:t>
            </w:r>
            <w:r w:rsidR="00F951E9">
              <w:rPr>
                <w:sz w:val="22"/>
                <w:szCs w:val="22"/>
              </w:rPr>
              <w:t>12</w:t>
            </w:r>
            <w:r w:rsidRPr="00847623">
              <w:rPr>
                <w:sz w:val="22"/>
                <w:szCs w:val="22"/>
              </w:rPr>
              <w:t xml:space="preserve"> семей обеспечены жилыми помещениями, общее число состоящих на учете в качестве нуждающихся в обеспечении жилыми </w:t>
            </w:r>
            <w:r w:rsidRPr="00F317C1">
              <w:rPr>
                <w:sz w:val="22"/>
                <w:szCs w:val="22"/>
              </w:rPr>
              <w:t xml:space="preserve">помещениями по договорам социального найма на начало года - </w:t>
            </w:r>
            <w:r w:rsidR="00F951E9" w:rsidRPr="00F317C1">
              <w:rPr>
                <w:sz w:val="22"/>
                <w:szCs w:val="22"/>
              </w:rPr>
              <w:t>2</w:t>
            </w:r>
            <w:r w:rsidR="00F317C1" w:rsidRPr="00F317C1">
              <w:rPr>
                <w:sz w:val="22"/>
                <w:szCs w:val="22"/>
              </w:rPr>
              <w:t>1 семья</w:t>
            </w:r>
            <w:r w:rsidRPr="00F317C1">
              <w:rPr>
                <w:sz w:val="22"/>
                <w:szCs w:val="22"/>
              </w:rPr>
              <w:t>.</w:t>
            </w:r>
            <w:r w:rsidRPr="00847623">
              <w:rPr>
                <w:rFonts w:eastAsia="Verdana"/>
                <w:sz w:val="22"/>
                <w:szCs w:val="22"/>
              </w:rPr>
              <w:t xml:space="preserve"> </w:t>
            </w:r>
          </w:p>
        </w:tc>
      </w:tr>
      <w:tr w:rsidR="00D5579E" w:rsidRPr="00847623" w:rsidTr="00BA4A72">
        <w:trPr>
          <w:trHeight w:val="360"/>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9E" w:rsidRPr="00847623" w:rsidRDefault="00D5579E" w:rsidP="00847623">
            <w:pPr>
              <w:spacing w:line="240" w:lineRule="exact"/>
              <w:rPr>
                <w:b/>
                <w:bCs/>
                <w:sz w:val="22"/>
                <w:szCs w:val="22"/>
              </w:rPr>
            </w:pPr>
            <w:r w:rsidRPr="00847623">
              <w:rPr>
                <w:b/>
                <w:bCs/>
                <w:sz w:val="22"/>
                <w:szCs w:val="22"/>
              </w:rPr>
              <w:t>VIII. Организация муниципального управления</w:t>
            </w:r>
          </w:p>
        </w:tc>
      </w:tr>
      <w:tr w:rsidR="00B56BAA" w:rsidRPr="00847623" w:rsidTr="00BA4A72">
        <w:trPr>
          <w:trHeight w:val="75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31.</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47,50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43,10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44,60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41,40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38,50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38,40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9227D" w:rsidP="00BC36B9">
            <w:pPr>
              <w:spacing w:line="240" w:lineRule="exact"/>
              <w:jc w:val="center"/>
              <w:rPr>
                <w:sz w:val="22"/>
                <w:szCs w:val="22"/>
              </w:rPr>
            </w:pPr>
            <w:r w:rsidRPr="00847623">
              <w:rPr>
                <w:sz w:val="22"/>
                <w:szCs w:val="22"/>
              </w:rPr>
              <w:t>45,90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Расчет фактических значений произведен в соответствии с формой 1-МБ</w:t>
            </w:r>
          </w:p>
        </w:tc>
      </w:tr>
      <w:tr w:rsidR="00B56BAA" w:rsidRPr="00847623" w:rsidTr="00BA4A72">
        <w:trPr>
          <w:trHeight w:val="699"/>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32.</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 xml:space="preserve">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w:t>
            </w:r>
            <w:r w:rsidRPr="00847623">
              <w:rPr>
                <w:sz w:val="22"/>
                <w:szCs w:val="22"/>
              </w:rPr>
              <w:lastRenderedPageBreak/>
              <w:t>собственности (на конец года по полной учетной стоимости)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lastRenderedPageBreak/>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9227D"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8811A9" w:rsidP="008811A9">
            <w:pPr>
              <w:spacing w:line="240" w:lineRule="exact"/>
              <w:rPr>
                <w:sz w:val="22"/>
                <w:szCs w:val="22"/>
              </w:rPr>
            </w:pPr>
            <w:r>
              <w:rPr>
                <w:sz w:val="22"/>
                <w:szCs w:val="22"/>
              </w:rPr>
              <w:t>Организации</w:t>
            </w:r>
            <w:r w:rsidRPr="00847623">
              <w:rPr>
                <w:sz w:val="22"/>
                <w:szCs w:val="22"/>
              </w:rPr>
              <w:t xml:space="preserve"> муниципальной формы собственности, находящихся в стадии банкротства</w:t>
            </w:r>
            <w:r>
              <w:rPr>
                <w:sz w:val="22"/>
                <w:szCs w:val="22"/>
              </w:rPr>
              <w:t>, на территории района о</w:t>
            </w:r>
            <w:r w:rsidR="00B56BAA" w:rsidRPr="00847623">
              <w:rPr>
                <w:sz w:val="22"/>
                <w:szCs w:val="22"/>
              </w:rPr>
              <w:t>тсутству</w:t>
            </w:r>
            <w:r>
              <w:rPr>
                <w:sz w:val="22"/>
                <w:szCs w:val="22"/>
              </w:rPr>
              <w:t>ю</w:t>
            </w:r>
            <w:r w:rsidR="00B56BAA" w:rsidRPr="00847623">
              <w:rPr>
                <w:sz w:val="22"/>
                <w:szCs w:val="22"/>
              </w:rPr>
              <w:t>т</w:t>
            </w:r>
          </w:p>
        </w:tc>
      </w:tr>
      <w:tr w:rsidR="00B56BAA" w:rsidRPr="00847623" w:rsidTr="00BA4A72">
        <w:trPr>
          <w:trHeight w:val="81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lastRenderedPageBreak/>
              <w:t>33.</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тыс. 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9227D"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Отсутствует</w:t>
            </w:r>
          </w:p>
        </w:tc>
      </w:tr>
      <w:tr w:rsidR="00B56BAA" w:rsidRPr="00847623" w:rsidTr="00BA4A72">
        <w:trPr>
          <w:trHeight w:val="97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34.</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9227D" w:rsidP="00BC36B9">
            <w:pPr>
              <w:spacing w:line="240" w:lineRule="exact"/>
              <w:jc w:val="center"/>
              <w:rPr>
                <w:sz w:val="22"/>
                <w:szCs w:val="22"/>
              </w:rPr>
            </w:pPr>
            <w:r w:rsidRPr="00847623">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Отсутствует</w:t>
            </w:r>
          </w:p>
        </w:tc>
      </w:tr>
      <w:tr w:rsidR="00B56BAA" w:rsidRPr="00847623" w:rsidTr="00BA4A72">
        <w:trPr>
          <w:trHeight w:val="97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35.</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рублей</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1 056,30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1 111,80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1 153,20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701CC" w:rsidRDefault="00E9227D" w:rsidP="00BC36B9">
            <w:pPr>
              <w:spacing w:line="240" w:lineRule="exact"/>
              <w:jc w:val="center"/>
              <w:rPr>
                <w:sz w:val="22"/>
                <w:szCs w:val="22"/>
              </w:rPr>
            </w:pPr>
            <w:r w:rsidRPr="008701CC">
              <w:rPr>
                <w:sz w:val="22"/>
                <w:szCs w:val="22"/>
              </w:rPr>
              <w:t>1 147,1</w:t>
            </w:r>
            <w:r w:rsidR="008701CC" w:rsidRPr="008701CC">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1 140,99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E9227D" w:rsidP="00BC36B9">
            <w:pPr>
              <w:spacing w:line="240" w:lineRule="exact"/>
              <w:jc w:val="center"/>
              <w:rPr>
                <w:sz w:val="22"/>
                <w:szCs w:val="22"/>
              </w:rPr>
            </w:pPr>
            <w:r w:rsidRPr="00847623">
              <w:rPr>
                <w:sz w:val="22"/>
                <w:szCs w:val="22"/>
              </w:rPr>
              <w:t>1 128,99</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E9227D" w:rsidP="00BC36B9">
            <w:pPr>
              <w:spacing w:line="240" w:lineRule="exact"/>
              <w:jc w:val="center"/>
              <w:rPr>
                <w:sz w:val="22"/>
                <w:szCs w:val="22"/>
              </w:rPr>
            </w:pPr>
            <w:r w:rsidRPr="00847623">
              <w:rPr>
                <w:sz w:val="22"/>
                <w:szCs w:val="22"/>
              </w:rPr>
              <w:t>1 129,90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 xml:space="preserve">Расчет фактических значений произведен в соответствии с формой 1-МБ </w:t>
            </w:r>
          </w:p>
          <w:p w:rsidR="00B56BAA" w:rsidRPr="00847623" w:rsidRDefault="00B56BAA" w:rsidP="00847623">
            <w:pPr>
              <w:spacing w:line="240" w:lineRule="exact"/>
              <w:jc w:val="both"/>
              <w:rPr>
                <w:sz w:val="22"/>
                <w:szCs w:val="22"/>
              </w:rPr>
            </w:pPr>
            <w:r w:rsidRPr="00847623">
              <w:rPr>
                <w:sz w:val="22"/>
                <w:szCs w:val="22"/>
              </w:rPr>
              <w:t>Норматив на содержание ОМС не превышен</w:t>
            </w:r>
          </w:p>
        </w:tc>
      </w:tr>
      <w:tr w:rsidR="00B56BAA" w:rsidRPr="00847623" w:rsidTr="00BA4A72">
        <w:trPr>
          <w:trHeight w:val="97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36.</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да/нет</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да</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да</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да</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да</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A6EED" w:rsidP="00BC36B9">
            <w:pPr>
              <w:spacing w:line="240" w:lineRule="exact"/>
              <w:jc w:val="center"/>
              <w:rPr>
                <w:sz w:val="22"/>
                <w:szCs w:val="22"/>
              </w:rPr>
            </w:pPr>
            <w:r w:rsidRPr="00847623">
              <w:rPr>
                <w:sz w:val="22"/>
                <w:szCs w:val="22"/>
              </w:rPr>
              <w:t>да</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rFonts w:ascii="Arial" w:hAnsi="Arial" w:cs="Arial"/>
                <w:sz w:val="22"/>
                <w:szCs w:val="22"/>
              </w:rPr>
            </w:pPr>
          </w:p>
        </w:tc>
      </w:tr>
      <w:tr w:rsidR="00B56BAA" w:rsidRPr="00847623" w:rsidTr="00BA4A72">
        <w:trPr>
          <w:trHeight w:val="97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lastRenderedPageBreak/>
              <w:t>37.</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Удовлетворенность населения деятельностью органов местного самоуправления городского округа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процентов</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65,80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95,1</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93,0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B2925" w:rsidP="00BC36B9">
            <w:pPr>
              <w:spacing w:line="240" w:lineRule="exact"/>
              <w:jc w:val="center"/>
              <w:rPr>
                <w:sz w:val="22"/>
                <w:szCs w:val="22"/>
              </w:rPr>
            </w:pPr>
            <w:r w:rsidRPr="00847623">
              <w:rPr>
                <w:sz w:val="22"/>
                <w:szCs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B2925" w:rsidP="00BC36B9">
            <w:pPr>
              <w:spacing w:line="240" w:lineRule="exact"/>
              <w:jc w:val="center"/>
              <w:rPr>
                <w:sz w:val="22"/>
                <w:szCs w:val="22"/>
              </w:rPr>
            </w:pPr>
            <w:r w:rsidRPr="00847623">
              <w:rPr>
                <w:sz w:val="22"/>
                <w:szCs w:val="22"/>
              </w:rPr>
              <w:t>87,0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B2925" w:rsidP="00BC36B9">
            <w:pPr>
              <w:spacing w:line="240" w:lineRule="exact"/>
              <w:jc w:val="center"/>
              <w:rPr>
                <w:sz w:val="22"/>
                <w:szCs w:val="22"/>
              </w:rPr>
            </w:pPr>
            <w:r w:rsidRPr="00847623">
              <w:rPr>
                <w:sz w:val="22"/>
                <w:szCs w:val="22"/>
              </w:rPr>
              <w:t>89,0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6B2925" w:rsidP="00BC36B9">
            <w:pPr>
              <w:spacing w:line="240" w:lineRule="exact"/>
              <w:jc w:val="center"/>
              <w:rPr>
                <w:sz w:val="22"/>
                <w:szCs w:val="22"/>
              </w:rPr>
            </w:pPr>
            <w:r w:rsidRPr="00847623">
              <w:rPr>
                <w:sz w:val="22"/>
                <w:szCs w:val="22"/>
              </w:rPr>
              <w:t>92,0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jc w:val="both"/>
              <w:rPr>
                <w:sz w:val="22"/>
                <w:szCs w:val="22"/>
              </w:rPr>
            </w:pPr>
            <w:r w:rsidRPr="00847623">
              <w:rPr>
                <w:sz w:val="22"/>
                <w:szCs w:val="22"/>
              </w:rPr>
              <w:t xml:space="preserve">Проведение опроса среди населения по удовлетворенности деятельностью органов местного самоуправления организовано на официальном сайте администрации Котельниковского муниципального района </w:t>
            </w:r>
            <w:hyperlink r:id="rId12" w:history="1">
              <w:r w:rsidRPr="00847623">
                <w:rPr>
                  <w:rStyle w:val="afc"/>
                  <w:sz w:val="22"/>
                  <w:szCs w:val="22"/>
                </w:rPr>
                <w:t>www.kotelnikovo-region.ru</w:t>
              </w:r>
            </w:hyperlink>
            <w:r w:rsidRPr="00847623">
              <w:rPr>
                <w:sz w:val="22"/>
                <w:szCs w:val="22"/>
              </w:rPr>
              <w:t xml:space="preserve"> </w:t>
            </w:r>
          </w:p>
        </w:tc>
      </w:tr>
      <w:tr w:rsidR="00B56BAA" w:rsidRPr="00847623" w:rsidTr="00BA4A72">
        <w:trPr>
          <w:trHeight w:val="97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38.</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Результаты независимой оценки качества условий оказания услуг муниципальными организациями в сферах культуры, образования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(https://bus.gov.ru/pub/home)]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rFonts w:ascii="Arial" w:hAnsi="Arial" w:cs="Arial"/>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rFonts w:ascii="Arial" w:hAnsi="Arial" w:cs="Arial"/>
                <w:sz w:val="22"/>
                <w:szCs w:val="22"/>
              </w:rPr>
            </w:pPr>
          </w:p>
        </w:tc>
      </w:tr>
      <w:tr w:rsidR="00152FDA" w:rsidRPr="00847623" w:rsidTr="00C640C0">
        <w:trPr>
          <w:trHeight w:val="353"/>
        </w:trPr>
        <w:tc>
          <w:tcPr>
            <w:tcW w:w="622" w:type="dxa"/>
            <w:tcBorders>
              <w:top w:val="single" w:sz="4" w:space="0" w:color="auto"/>
              <w:left w:val="single" w:sz="4" w:space="0" w:color="auto"/>
              <w:bottom w:val="single" w:sz="4" w:space="0" w:color="auto"/>
              <w:right w:val="single" w:sz="4" w:space="0" w:color="auto"/>
            </w:tcBorders>
            <w:shd w:val="clear" w:color="auto" w:fill="auto"/>
          </w:tcPr>
          <w:p w:rsidR="00152FDA" w:rsidRPr="00847623" w:rsidRDefault="00152FDA" w:rsidP="00847623">
            <w:pPr>
              <w:spacing w:line="240" w:lineRule="exact"/>
              <w:rPr>
                <w:sz w:val="22"/>
                <w:szCs w:val="22"/>
              </w:rPr>
            </w:pPr>
            <w:r>
              <w:rPr>
                <w:sz w:val="22"/>
                <w:szCs w:val="22"/>
              </w:rPr>
              <w:t>38.1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F05144">
            <w:pPr>
              <w:spacing w:line="240" w:lineRule="exact"/>
              <w:rPr>
                <w:sz w:val="22"/>
                <w:szCs w:val="22"/>
              </w:rPr>
            </w:pPr>
            <w:r w:rsidRPr="00847623">
              <w:rPr>
                <w:sz w:val="22"/>
                <w:szCs w:val="22"/>
              </w:rPr>
              <w:t>в сфере культуры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7F3DF4">
            <w:pPr>
              <w:spacing w:line="240" w:lineRule="exact"/>
              <w:jc w:val="center"/>
              <w:rPr>
                <w:sz w:val="22"/>
                <w:szCs w:val="22"/>
              </w:rPr>
            </w:pPr>
            <w:r w:rsidRPr="00847623">
              <w:rPr>
                <w:sz w:val="22"/>
                <w:szCs w:val="22"/>
              </w:rPr>
              <w:t>баллы</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sidRPr="00847623">
              <w:rPr>
                <w:sz w:val="22"/>
                <w:szCs w:val="22"/>
              </w:rPr>
              <w:t>83,70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82,23</w:t>
            </w:r>
          </w:p>
        </w:tc>
        <w:tc>
          <w:tcPr>
            <w:tcW w:w="1051" w:type="dxa"/>
            <w:tcBorders>
              <w:top w:val="single" w:sz="4" w:space="0" w:color="auto"/>
              <w:left w:val="single" w:sz="4" w:space="0" w:color="auto"/>
              <w:bottom w:val="single" w:sz="4" w:space="0" w:color="auto"/>
              <w:right w:val="single" w:sz="4" w:space="0" w:color="auto"/>
            </w:tcBorders>
            <w:vAlign w:val="center"/>
          </w:tcPr>
          <w:p w:rsidR="00152FDA" w:rsidRPr="00847623" w:rsidRDefault="00152FDA" w:rsidP="00BC36B9">
            <w:pPr>
              <w:spacing w:line="240" w:lineRule="exact"/>
              <w:jc w:val="center"/>
              <w:rPr>
                <w:sz w:val="22"/>
                <w:szCs w:val="22"/>
              </w:rPr>
            </w:pPr>
            <w:r>
              <w:rPr>
                <w:sz w:val="22"/>
                <w:szCs w:val="22"/>
              </w:rPr>
              <w:t>79,89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81,70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83,00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85,00</w:t>
            </w:r>
          </w:p>
        </w:tc>
        <w:tc>
          <w:tcPr>
            <w:tcW w:w="1050" w:type="dxa"/>
            <w:tcBorders>
              <w:top w:val="single" w:sz="4" w:space="0" w:color="auto"/>
              <w:left w:val="single" w:sz="4" w:space="0" w:color="auto"/>
              <w:bottom w:val="single" w:sz="4" w:space="0" w:color="auto"/>
              <w:right w:val="single" w:sz="4" w:space="0" w:color="auto"/>
            </w:tcBorders>
            <w:vAlign w:val="center"/>
          </w:tcPr>
          <w:p w:rsidR="00152FDA" w:rsidRPr="00847623" w:rsidRDefault="00152FDA" w:rsidP="00BC36B9">
            <w:pPr>
              <w:spacing w:line="240" w:lineRule="exact"/>
              <w:jc w:val="center"/>
              <w:rPr>
                <w:sz w:val="22"/>
                <w:szCs w:val="22"/>
              </w:rPr>
            </w:pPr>
            <w:r>
              <w:rPr>
                <w:sz w:val="22"/>
                <w:szCs w:val="22"/>
              </w:rPr>
              <w:t>87,00</w:t>
            </w:r>
          </w:p>
        </w:tc>
        <w:tc>
          <w:tcPr>
            <w:tcW w:w="3403" w:type="dxa"/>
            <w:vMerge w:val="restart"/>
            <w:tcBorders>
              <w:top w:val="single" w:sz="4" w:space="0" w:color="auto"/>
              <w:left w:val="single" w:sz="4" w:space="0" w:color="auto"/>
              <w:right w:val="single" w:sz="4" w:space="0" w:color="auto"/>
            </w:tcBorders>
            <w:shd w:val="clear" w:color="auto" w:fill="auto"/>
          </w:tcPr>
          <w:p w:rsidR="00152FDA" w:rsidRPr="003B363C" w:rsidRDefault="00152FDA" w:rsidP="00BC36B9">
            <w:pPr>
              <w:spacing w:line="240" w:lineRule="exact"/>
              <w:jc w:val="both"/>
              <w:rPr>
                <w:sz w:val="22"/>
                <w:szCs w:val="22"/>
              </w:rPr>
            </w:pPr>
            <w:r w:rsidRPr="003B363C">
              <w:rPr>
                <w:sz w:val="22"/>
                <w:szCs w:val="22"/>
              </w:rPr>
              <w:t>Результаты независимой оценки размещены на официальном сайте "ГМУ"</w:t>
            </w:r>
          </w:p>
        </w:tc>
      </w:tr>
      <w:tr w:rsidR="00152FDA" w:rsidRPr="00847623" w:rsidTr="00C640C0">
        <w:trPr>
          <w:trHeight w:val="415"/>
        </w:trPr>
        <w:tc>
          <w:tcPr>
            <w:tcW w:w="622" w:type="dxa"/>
            <w:tcBorders>
              <w:top w:val="single" w:sz="4" w:space="0" w:color="auto"/>
              <w:left w:val="single" w:sz="4" w:space="0" w:color="auto"/>
              <w:bottom w:val="single" w:sz="4" w:space="0" w:color="auto"/>
              <w:right w:val="single" w:sz="4" w:space="0" w:color="auto"/>
            </w:tcBorders>
            <w:shd w:val="clear" w:color="auto" w:fill="auto"/>
          </w:tcPr>
          <w:p w:rsidR="00152FDA" w:rsidRPr="00847623" w:rsidRDefault="00152FDA" w:rsidP="00847623">
            <w:pPr>
              <w:spacing w:line="240" w:lineRule="exact"/>
              <w:rPr>
                <w:sz w:val="22"/>
                <w:szCs w:val="22"/>
              </w:rPr>
            </w:pPr>
            <w:r>
              <w:rPr>
                <w:sz w:val="22"/>
                <w:szCs w:val="22"/>
              </w:rPr>
              <w:t>38.2</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F05144">
            <w:pPr>
              <w:spacing w:line="240" w:lineRule="exact"/>
              <w:rPr>
                <w:sz w:val="22"/>
                <w:szCs w:val="22"/>
              </w:rPr>
            </w:pPr>
            <w:r w:rsidRPr="00847623">
              <w:rPr>
                <w:sz w:val="22"/>
                <w:szCs w:val="22"/>
              </w:rPr>
              <w:t>в сфере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7F3DF4">
            <w:pPr>
              <w:spacing w:line="240" w:lineRule="exact"/>
              <w:jc w:val="center"/>
              <w:rPr>
                <w:sz w:val="22"/>
                <w:szCs w:val="22"/>
              </w:rPr>
            </w:pPr>
            <w:r w:rsidRPr="00847623">
              <w:rPr>
                <w:sz w:val="22"/>
                <w:szCs w:val="22"/>
              </w:rPr>
              <w:t>баллы</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sidRPr="00847623">
              <w:rPr>
                <w:sz w:val="22"/>
                <w:szCs w:val="22"/>
              </w:rPr>
              <w:t>122,20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83,82</w:t>
            </w:r>
          </w:p>
        </w:tc>
        <w:tc>
          <w:tcPr>
            <w:tcW w:w="1051" w:type="dxa"/>
            <w:tcBorders>
              <w:top w:val="single" w:sz="4" w:space="0" w:color="auto"/>
              <w:left w:val="single" w:sz="4" w:space="0" w:color="auto"/>
              <w:bottom w:val="single" w:sz="4" w:space="0" w:color="auto"/>
              <w:right w:val="single" w:sz="4" w:space="0" w:color="auto"/>
            </w:tcBorders>
            <w:vAlign w:val="center"/>
          </w:tcPr>
          <w:p w:rsidR="00152FDA" w:rsidRPr="003B363C" w:rsidRDefault="00152FDA" w:rsidP="00BC36B9">
            <w:pPr>
              <w:spacing w:line="240" w:lineRule="exact"/>
              <w:jc w:val="center"/>
              <w:rPr>
                <w:sz w:val="22"/>
                <w:szCs w:val="22"/>
              </w:rPr>
            </w:pPr>
            <w:r w:rsidRPr="003B363C">
              <w:rPr>
                <w:sz w:val="22"/>
                <w:szCs w:val="22"/>
              </w:rPr>
              <w:t>82,00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81,52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90,00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152FDA" w:rsidRPr="00847623" w:rsidRDefault="00152FDA" w:rsidP="00BC36B9">
            <w:pPr>
              <w:spacing w:line="240" w:lineRule="exact"/>
              <w:jc w:val="center"/>
              <w:rPr>
                <w:sz w:val="22"/>
                <w:szCs w:val="22"/>
              </w:rPr>
            </w:pPr>
            <w:r>
              <w:rPr>
                <w:sz w:val="22"/>
                <w:szCs w:val="22"/>
              </w:rPr>
              <w:t>90,00</w:t>
            </w:r>
          </w:p>
        </w:tc>
        <w:tc>
          <w:tcPr>
            <w:tcW w:w="1050" w:type="dxa"/>
            <w:tcBorders>
              <w:top w:val="single" w:sz="4" w:space="0" w:color="auto"/>
              <w:left w:val="single" w:sz="4" w:space="0" w:color="auto"/>
              <w:bottom w:val="single" w:sz="4" w:space="0" w:color="auto"/>
              <w:right w:val="single" w:sz="4" w:space="0" w:color="auto"/>
            </w:tcBorders>
            <w:vAlign w:val="center"/>
          </w:tcPr>
          <w:p w:rsidR="00152FDA" w:rsidRPr="00847623" w:rsidRDefault="00152FDA" w:rsidP="00BC36B9">
            <w:pPr>
              <w:spacing w:line="240" w:lineRule="exact"/>
              <w:jc w:val="center"/>
              <w:rPr>
                <w:sz w:val="22"/>
                <w:szCs w:val="22"/>
              </w:rPr>
            </w:pPr>
            <w:r>
              <w:rPr>
                <w:sz w:val="22"/>
                <w:szCs w:val="22"/>
              </w:rPr>
              <w:t>90,00</w:t>
            </w:r>
          </w:p>
        </w:tc>
        <w:tc>
          <w:tcPr>
            <w:tcW w:w="3403" w:type="dxa"/>
            <w:vMerge/>
            <w:tcBorders>
              <w:left w:val="single" w:sz="4" w:space="0" w:color="auto"/>
              <w:bottom w:val="single" w:sz="4" w:space="0" w:color="auto"/>
              <w:right w:val="single" w:sz="4" w:space="0" w:color="auto"/>
            </w:tcBorders>
            <w:shd w:val="clear" w:color="auto" w:fill="auto"/>
          </w:tcPr>
          <w:p w:rsidR="00152FDA" w:rsidRPr="003B363C" w:rsidRDefault="00152FDA" w:rsidP="00BC36B9">
            <w:pPr>
              <w:spacing w:line="240" w:lineRule="exact"/>
              <w:jc w:val="both"/>
              <w:rPr>
                <w:sz w:val="22"/>
                <w:szCs w:val="22"/>
              </w:rPr>
            </w:pPr>
          </w:p>
        </w:tc>
      </w:tr>
      <w:tr w:rsidR="00B56BAA" w:rsidRPr="00847623" w:rsidTr="00BA4A72">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39.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Среднегодовая численность постоянного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тыс. человек</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36,394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36,127</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36,105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B2925" w:rsidP="00BC36B9">
            <w:pPr>
              <w:spacing w:line="240" w:lineRule="exact"/>
              <w:jc w:val="center"/>
              <w:rPr>
                <w:sz w:val="22"/>
                <w:szCs w:val="22"/>
              </w:rPr>
            </w:pPr>
            <w:r w:rsidRPr="00847623">
              <w:rPr>
                <w:sz w:val="22"/>
                <w:szCs w:val="22"/>
              </w:rPr>
              <w:t>36,054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B2925" w:rsidP="00BC36B9">
            <w:pPr>
              <w:spacing w:line="240" w:lineRule="exact"/>
              <w:jc w:val="center"/>
              <w:rPr>
                <w:sz w:val="22"/>
                <w:szCs w:val="22"/>
              </w:rPr>
            </w:pPr>
            <w:r w:rsidRPr="00847623">
              <w:rPr>
                <w:sz w:val="22"/>
                <w:szCs w:val="22"/>
              </w:rPr>
              <w:t>36,100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6B2925" w:rsidP="00BC36B9">
            <w:pPr>
              <w:spacing w:line="240" w:lineRule="exact"/>
              <w:jc w:val="center"/>
              <w:rPr>
                <w:sz w:val="22"/>
                <w:szCs w:val="22"/>
              </w:rPr>
            </w:pPr>
            <w:r w:rsidRPr="00847623">
              <w:rPr>
                <w:sz w:val="22"/>
                <w:szCs w:val="22"/>
              </w:rPr>
              <w:t>36,100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6B2925" w:rsidP="00BC36B9">
            <w:pPr>
              <w:spacing w:line="240" w:lineRule="exact"/>
              <w:jc w:val="center"/>
              <w:rPr>
                <w:sz w:val="22"/>
                <w:szCs w:val="22"/>
              </w:rPr>
            </w:pPr>
            <w:r w:rsidRPr="00847623">
              <w:rPr>
                <w:sz w:val="22"/>
                <w:szCs w:val="22"/>
              </w:rPr>
              <w:t>36,100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152FDA" w:rsidP="00BC36B9">
            <w:pPr>
              <w:spacing w:line="240" w:lineRule="exact"/>
              <w:jc w:val="both"/>
              <w:rPr>
                <w:sz w:val="22"/>
                <w:szCs w:val="22"/>
              </w:rPr>
            </w:pPr>
            <w:r>
              <w:rPr>
                <w:sz w:val="22"/>
                <w:szCs w:val="22"/>
              </w:rPr>
              <w:t>Данные предоставлены Волгоградстат</w:t>
            </w:r>
          </w:p>
        </w:tc>
      </w:tr>
      <w:tr w:rsidR="00D5579E" w:rsidRPr="00847623" w:rsidTr="00BA4A72">
        <w:trPr>
          <w:trHeight w:val="386"/>
        </w:trPr>
        <w:tc>
          <w:tcPr>
            <w:tcW w:w="1587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79E" w:rsidRPr="00847623" w:rsidRDefault="00D5579E" w:rsidP="00847623">
            <w:pPr>
              <w:spacing w:line="240" w:lineRule="exact"/>
              <w:rPr>
                <w:b/>
                <w:bCs/>
                <w:sz w:val="22"/>
                <w:szCs w:val="22"/>
              </w:rPr>
            </w:pPr>
            <w:r w:rsidRPr="00847623">
              <w:rPr>
                <w:b/>
                <w:bCs/>
                <w:sz w:val="22"/>
                <w:szCs w:val="22"/>
              </w:rPr>
              <w:lastRenderedPageBreak/>
              <w:t>IX. Энергосбережение и повышение энергетической эффективности</w:t>
            </w:r>
          </w:p>
        </w:tc>
      </w:tr>
      <w:tr w:rsidR="00B56BAA" w:rsidRPr="00847623" w:rsidTr="00BA4A72">
        <w:trPr>
          <w:trHeight w:val="46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t>40.</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Удельная величина потребления энергетических ресурсов в многоквартирных домах: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rFonts w:ascii="Arial" w:hAnsi="Arial" w:cs="Arial"/>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9B5387">
            <w:pPr>
              <w:spacing w:line="240" w:lineRule="exact"/>
              <w:jc w:val="both"/>
              <w:rPr>
                <w:rFonts w:ascii="Arial" w:hAnsi="Arial" w:cs="Arial"/>
                <w:sz w:val="22"/>
                <w:szCs w:val="22"/>
              </w:rPr>
            </w:pPr>
            <w:r w:rsidRPr="00847623">
              <w:rPr>
                <w:rFonts w:ascii="Arial" w:hAnsi="Arial" w:cs="Arial"/>
                <w:sz w:val="22"/>
                <w:szCs w:val="22"/>
              </w:rPr>
              <w:t> </w:t>
            </w:r>
          </w:p>
        </w:tc>
      </w:tr>
      <w:tr w:rsidR="00B56BAA" w:rsidRPr="00847623" w:rsidTr="00BA4A72">
        <w:trPr>
          <w:trHeight w:val="591"/>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электрическая энергия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кВт. ч на 1 проживающего</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551,30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387,00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348,30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377,90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380,00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380,00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3F6427" w:rsidP="00BC36B9">
            <w:pPr>
              <w:spacing w:line="240" w:lineRule="exact"/>
              <w:jc w:val="center"/>
              <w:rPr>
                <w:sz w:val="22"/>
                <w:szCs w:val="22"/>
              </w:rPr>
            </w:pPr>
            <w:r>
              <w:rPr>
                <w:sz w:val="22"/>
                <w:szCs w:val="22"/>
              </w:rPr>
              <w:t>380,00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C42AEF">
            <w:pPr>
              <w:spacing w:line="240" w:lineRule="exact"/>
              <w:jc w:val="both"/>
              <w:rPr>
                <w:rFonts w:ascii="Arial" w:hAnsi="Arial" w:cs="Arial"/>
                <w:sz w:val="22"/>
                <w:szCs w:val="22"/>
              </w:rPr>
            </w:pPr>
            <w:r w:rsidRPr="00847623">
              <w:rPr>
                <w:sz w:val="22"/>
                <w:szCs w:val="22"/>
              </w:rPr>
              <w:t>Информация об объемах потребления эл.энергии предоставляется ресурсо-снабжающими организациями: за 20</w:t>
            </w:r>
            <w:r w:rsidR="00C42AEF">
              <w:rPr>
                <w:sz w:val="22"/>
                <w:szCs w:val="22"/>
              </w:rPr>
              <w:t>20</w:t>
            </w:r>
            <w:r w:rsidRPr="00847623">
              <w:rPr>
                <w:sz w:val="22"/>
                <w:szCs w:val="22"/>
              </w:rPr>
              <w:t xml:space="preserve"> г. объем потребления составил </w:t>
            </w:r>
            <w:r w:rsidR="00C42AEF">
              <w:rPr>
                <w:sz w:val="22"/>
                <w:szCs w:val="22"/>
              </w:rPr>
              <w:t>2088471</w:t>
            </w:r>
            <w:r w:rsidRPr="00847623">
              <w:rPr>
                <w:sz w:val="22"/>
                <w:szCs w:val="22"/>
              </w:rPr>
              <w:t xml:space="preserve"> кВт, численность потребителей - 55</w:t>
            </w:r>
            <w:r w:rsidR="00C42AEF">
              <w:rPr>
                <w:sz w:val="22"/>
                <w:szCs w:val="22"/>
              </w:rPr>
              <w:t>27</w:t>
            </w:r>
            <w:r w:rsidRPr="00847623">
              <w:rPr>
                <w:sz w:val="22"/>
                <w:szCs w:val="22"/>
              </w:rPr>
              <w:t xml:space="preserve"> </w:t>
            </w:r>
            <w:r w:rsidR="00C42AEF">
              <w:rPr>
                <w:sz w:val="22"/>
                <w:szCs w:val="22"/>
              </w:rPr>
              <w:t>чел</w:t>
            </w:r>
            <w:r w:rsidRPr="00847623">
              <w:rPr>
                <w:sz w:val="22"/>
                <w:szCs w:val="22"/>
              </w:rPr>
              <w:t xml:space="preserve">. </w:t>
            </w:r>
          </w:p>
        </w:tc>
      </w:tr>
      <w:tr w:rsidR="00B56BAA" w:rsidRPr="00847623" w:rsidTr="00BA4A72">
        <w:trPr>
          <w:trHeight w:val="78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тепловая энергия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 xml:space="preserve">Гкал на </w:t>
            </w:r>
            <w:smartTag w:uri="urn:schemas-microsoft-com:office:smarttags" w:element="metricconverter">
              <w:smartTagPr>
                <w:attr w:name="ProductID" w:val="1 кв. метр"/>
              </w:smartTagPr>
              <w:r w:rsidRPr="00847623">
                <w:rPr>
                  <w:sz w:val="22"/>
                  <w:szCs w:val="22"/>
                </w:rPr>
                <w:t>1 кв. метр</w:t>
              </w:r>
            </w:smartTag>
            <w:r w:rsidRPr="00847623">
              <w:rPr>
                <w:sz w:val="22"/>
                <w:szCs w:val="22"/>
              </w:rPr>
              <w:t xml:space="preserve"> общей площади</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0,20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0,20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0,20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3F6427" w:rsidP="00BC36B9">
            <w:pPr>
              <w:spacing w:line="240" w:lineRule="exact"/>
              <w:jc w:val="center"/>
              <w:rPr>
                <w:sz w:val="22"/>
                <w:szCs w:val="22"/>
              </w:rPr>
            </w:pPr>
            <w:r>
              <w:rPr>
                <w:sz w:val="22"/>
                <w:szCs w:val="22"/>
              </w:rPr>
              <w:t>0,20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9B5387">
            <w:pPr>
              <w:spacing w:line="240" w:lineRule="exact"/>
              <w:jc w:val="both"/>
              <w:rPr>
                <w:sz w:val="22"/>
                <w:szCs w:val="22"/>
              </w:rPr>
            </w:pPr>
            <w:r w:rsidRPr="00847623">
              <w:rPr>
                <w:sz w:val="22"/>
                <w:szCs w:val="22"/>
              </w:rPr>
              <w:t>Значение показателя стабильно </w:t>
            </w:r>
          </w:p>
        </w:tc>
      </w:tr>
      <w:tr w:rsidR="00B56BAA" w:rsidRPr="00847623" w:rsidTr="00BA4A72">
        <w:trPr>
          <w:trHeight w:val="624"/>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горячая вода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7623" w:rsidRDefault="00B56BAA" w:rsidP="007F3DF4">
            <w:pPr>
              <w:spacing w:line="240" w:lineRule="exact"/>
              <w:jc w:val="center"/>
              <w:rPr>
                <w:sz w:val="22"/>
                <w:szCs w:val="22"/>
                <w:lang w:val="en-US"/>
              </w:rPr>
            </w:pPr>
            <w:r w:rsidRPr="00847623">
              <w:rPr>
                <w:sz w:val="22"/>
                <w:szCs w:val="22"/>
              </w:rPr>
              <w:t>куб. метров</w:t>
            </w:r>
          </w:p>
          <w:p w:rsidR="00B56BAA" w:rsidRPr="00847623" w:rsidRDefault="00B56BAA" w:rsidP="007F3DF4">
            <w:pPr>
              <w:spacing w:line="240" w:lineRule="exact"/>
              <w:jc w:val="center"/>
              <w:rPr>
                <w:sz w:val="22"/>
                <w:szCs w:val="22"/>
              </w:rPr>
            </w:pPr>
            <w:r w:rsidRPr="00847623">
              <w:rPr>
                <w:sz w:val="22"/>
                <w:szCs w:val="22"/>
              </w:rPr>
              <w:t>на 1 проживающего</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18,50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16,30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17,61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19,00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19,00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3F6427" w:rsidP="00BC36B9">
            <w:pPr>
              <w:spacing w:line="240" w:lineRule="exact"/>
              <w:jc w:val="center"/>
              <w:rPr>
                <w:sz w:val="22"/>
                <w:szCs w:val="22"/>
              </w:rPr>
            </w:pPr>
            <w:r>
              <w:rPr>
                <w:sz w:val="22"/>
                <w:szCs w:val="22"/>
              </w:rPr>
              <w:t>19,00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C42AEF">
            <w:pPr>
              <w:spacing w:line="240" w:lineRule="exact"/>
              <w:jc w:val="both"/>
              <w:rPr>
                <w:rFonts w:ascii="Arial" w:hAnsi="Arial" w:cs="Arial"/>
                <w:sz w:val="22"/>
                <w:szCs w:val="22"/>
              </w:rPr>
            </w:pPr>
            <w:r w:rsidRPr="00847623">
              <w:rPr>
                <w:sz w:val="22"/>
                <w:szCs w:val="22"/>
              </w:rPr>
              <w:t xml:space="preserve">Данный ресурс поставляется в многоквартирных  домах под управлением ООО "ЕвроХим-ВолгаСервис". Численность жителей в данном секторе составляет </w:t>
            </w:r>
            <w:r w:rsidR="00C42AEF">
              <w:rPr>
                <w:sz w:val="22"/>
                <w:szCs w:val="22"/>
              </w:rPr>
              <w:t>983</w:t>
            </w:r>
            <w:r w:rsidRPr="00847623">
              <w:rPr>
                <w:sz w:val="22"/>
                <w:szCs w:val="22"/>
              </w:rPr>
              <w:t xml:space="preserve"> чел. (против </w:t>
            </w:r>
            <w:r w:rsidR="00C42AEF">
              <w:rPr>
                <w:sz w:val="22"/>
                <w:szCs w:val="22"/>
              </w:rPr>
              <w:t>975</w:t>
            </w:r>
            <w:r w:rsidRPr="00847623">
              <w:rPr>
                <w:sz w:val="22"/>
                <w:szCs w:val="22"/>
              </w:rPr>
              <w:t xml:space="preserve"> чел. - в </w:t>
            </w:r>
            <w:r w:rsidR="006615F9">
              <w:rPr>
                <w:sz w:val="22"/>
                <w:szCs w:val="22"/>
              </w:rPr>
              <w:t>2019 г.</w:t>
            </w:r>
            <w:r w:rsidRPr="00847623">
              <w:rPr>
                <w:sz w:val="22"/>
                <w:szCs w:val="22"/>
              </w:rPr>
              <w:t>), годовой объем потребления составил 1</w:t>
            </w:r>
            <w:r w:rsidR="00C42AEF">
              <w:rPr>
                <w:sz w:val="22"/>
                <w:szCs w:val="22"/>
              </w:rPr>
              <w:t>9316,4</w:t>
            </w:r>
            <w:r w:rsidRPr="00847623">
              <w:rPr>
                <w:sz w:val="22"/>
                <w:szCs w:val="22"/>
              </w:rPr>
              <w:t xml:space="preserve"> куб.м., что на 1 проживающего составляет 1</w:t>
            </w:r>
            <w:r w:rsidR="00C42AEF">
              <w:rPr>
                <w:sz w:val="22"/>
                <w:szCs w:val="22"/>
              </w:rPr>
              <w:t>9,7</w:t>
            </w:r>
            <w:r w:rsidRPr="00847623">
              <w:rPr>
                <w:sz w:val="22"/>
                <w:szCs w:val="22"/>
              </w:rPr>
              <w:t xml:space="preserve"> куб. м.</w:t>
            </w:r>
          </w:p>
        </w:tc>
      </w:tr>
      <w:tr w:rsidR="00B56BAA" w:rsidRPr="00847623" w:rsidTr="00BA4A72">
        <w:trPr>
          <w:trHeight w:val="557"/>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холодная вода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куб. метров на 1 проживающего</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20,60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16,10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16,35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17,00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17,00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3F6427" w:rsidP="00BC36B9">
            <w:pPr>
              <w:spacing w:line="240" w:lineRule="exact"/>
              <w:jc w:val="center"/>
              <w:rPr>
                <w:sz w:val="22"/>
                <w:szCs w:val="22"/>
              </w:rPr>
            </w:pPr>
            <w:r>
              <w:rPr>
                <w:sz w:val="22"/>
                <w:szCs w:val="22"/>
              </w:rPr>
              <w:t>17,00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C42AEF">
            <w:pPr>
              <w:spacing w:line="240" w:lineRule="exact"/>
              <w:jc w:val="both"/>
              <w:rPr>
                <w:rFonts w:ascii="Arial" w:hAnsi="Arial" w:cs="Arial"/>
                <w:sz w:val="22"/>
                <w:szCs w:val="22"/>
              </w:rPr>
            </w:pPr>
            <w:r w:rsidRPr="00847623">
              <w:rPr>
                <w:sz w:val="22"/>
                <w:szCs w:val="22"/>
              </w:rPr>
              <w:t>Информация о количестве потребления данного ресурса предоставляется ресурсо- снабжающими организациями: за 20</w:t>
            </w:r>
            <w:r w:rsidR="00C42AEF">
              <w:rPr>
                <w:sz w:val="22"/>
                <w:szCs w:val="22"/>
              </w:rPr>
              <w:t>20</w:t>
            </w:r>
            <w:r w:rsidRPr="00847623">
              <w:rPr>
                <w:sz w:val="22"/>
                <w:szCs w:val="22"/>
              </w:rPr>
              <w:t xml:space="preserve"> г. объем потребления составил </w:t>
            </w:r>
            <w:r w:rsidR="00C42AEF">
              <w:rPr>
                <w:sz w:val="22"/>
                <w:szCs w:val="22"/>
              </w:rPr>
              <w:t>97636 м</w:t>
            </w:r>
            <w:r w:rsidR="00C42AEF" w:rsidRPr="00C42AEF">
              <w:rPr>
                <w:sz w:val="22"/>
                <w:szCs w:val="22"/>
                <w:vertAlign w:val="superscript"/>
              </w:rPr>
              <w:t>3</w:t>
            </w:r>
            <w:r w:rsidR="00C42AEF">
              <w:rPr>
                <w:sz w:val="22"/>
                <w:szCs w:val="22"/>
              </w:rPr>
              <w:t xml:space="preserve"> (за 2019 г. - </w:t>
            </w:r>
            <w:r w:rsidRPr="00847623">
              <w:rPr>
                <w:sz w:val="22"/>
                <w:szCs w:val="22"/>
              </w:rPr>
              <w:t>90210 м</w:t>
            </w:r>
            <w:r w:rsidRPr="00847623">
              <w:rPr>
                <w:sz w:val="22"/>
                <w:szCs w:val="22"/>
                <w:vertAlign w:val="superscript"/>
              </w:rPr>
              <w:t>3</w:t>
            </w:r>
            <w:r w:rsidR="00C42AEF">
              <w:rPr>
                <w:sz w:val="22"/>
                <w:szCs w:val="22"/>
                <w:vertAlign w:val="superscript"/>
              </w:rPr>
              <w:t>)</w:t>
            </w:r>
            <w:r w:rsidRPr="00847623">
              <w:rPr>
                <w:sz w:val="22"/>
                <w:szCs w:val="22"/>
              </w:rPr>
              <w:t>, численность потребителей - 55</w:t>
            </w:r>
            <w:r w:rsidR="00C42AEF">
              <w:rPr>
                <w:sz w:val="22"/>
                <w:szCs w:val="22"/>
              </w:rPr>
              <w:t>27</w:t>
            </w:r>
            <w:r w:rsidRPr="00847623">
              <w:rPr>
                <w:sz w:val="22"/>
                <w:szCs w:val="22"/>
              </w:rPr>
              <w:t xml:space="preserve"> чел. </w:t>
            </w:r>
          </w:p>
        </w:tc>
      </w:tr>
      <w:tr w:rsidR="00B56BAA" w:rsidRPr="00847623" w:rsidTr="00FD3E6A">
        <w:trPr>
          <w:trHeight w:val="699"/>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природный газ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куб. метров на 1 проживающего</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125,60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125,10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124,80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119,20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120,00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3F6427" w:rsidP="00BC36B9">
            <w:pPr>
              <w:spacing w:line="240" w:lineRule="exact"/>
              <w:jc w:val="center"/>
              <w:rPr>
                <w:sz w:val="22"/>
                <w:szCs w:val="22"/>
              </w:rPr>
            </w:pPr>
            <w:r>
              <w:rPr>
                <w:sz w:val="22"/>
                <w:szCs w:val="22"/>
              </w:rPr>
              <w:t>120,00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3F6427" w:rsidP="00BC36B9">
            <w:pPr>
              <w:spacing w:line="240" w:lineRule="exact"/>
              <w:jc w:val="center"/>
              <w:rPr>
                <w:sz w:val="22"/>
                <w:szCs w:val="22"/>
              </w:rPr>
            </w:pPr>
            <w:r>
              <w:rPr>
                <w:sz w:val="22"/>
                <w:szCs w:val="22"/>
              </w:rPr>
              <w:t>120,00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DF439F">
            <w:pPr>
              <w:spacing w:line="240" w:lineRule="exact"/>
              <w:jc w:val="both"/>
              <w:rPr>
                <w:sz w:val="22"/>
                <w:szCs w:val="22"/>
              </w:rPr>
            </w:pPr>
            <w:r w:rsidRPr="00847623">
              <w:rPr>
                <w:sz w:val="22"/>
                <w:szCs w:val="22"/>
              </w:rPr>
              <w:t>Объем потребления природного газа предоставлен ресурсо-снабжающей организацией: за 20</w:t>
            </w:r>
            <w:r w:rsidR="00DF439F">
              <w:rPr>
                <w:sz w:val="22"/>
                <w:szCs w:val="22"/>
              </w:rPr>
              <w:t>20</w:t>
            </w:r>
            <w:r w:rsidRPr="00847623">
              <w:rPr>
                <w:sz w:val="22"/>
                <w:szCs w:val="22"/>
              </w:rPr>
              <w:t xml:space="preserve"> г. общий объем потребления составил </w:t>
            </w:r>
            <w:r w:rsidR="00DF439F">
              <w:rPr>
                <w:sz w:val="22"/>
                <w:szCs w:val="22"/>
              </w:rPr>
              <w:t>489042</w:t>
            </w:r>
            <w:r w:rsidRPr="00847623">
              <w:rPr>
                <w:sz w:val="22"/>
                <w:szCs w:val="22"/>
              </w:rPr>
              <w:t xml:space="preserve"> м</w:t>
            </w:r>
            <w:r w:rsidRPr="00847623">
              <w:rPr>
                <w:sz w:val="22"/>
                <w:szCs w:val="22"/>
                <w:vertAlign w:val="superscript"/>
              </w:rPr>
              <w:t>3</w:t>
            </w:r>
            <w:r w:rsidRPr="00847623">
              <w:rPr>
                <w:sz w:val="22"/>
                <w:szCs w:val="22"/>
              </w:rPr>
              <w:t xml:space="preserve">, </w:t>
            </w:r>
            <w:r w:rsidRPr="00847623">
              <w:rPr>
                <w:sz w:val="22"/>
                <w:szCs w:val="22"/>
              </w:rPr>
              <w:lastRenderedPageBreak/>
              <w:t>численность потребителей - 410</w:t>
            </w:r>
            <w:r w:rsidR="00DF439F">
              <w:rPr>
                <w:sz w:val="22"/>
                <w:szCs w:val="22"/>
              </w:rPr>
              <w:t>6</w:t>
            </w:r>
            <w:r w:rsidRPr="00847623">
              <w:rPr>
                <w:sz w:val="22"/>
                <w:szCs w:val="22"/>
              </w:rPr>
              <w:t xml:space="preserve"> чел., что на 1 проживающего составляет 1</w:t>
            </w:r>
            <w:r w:rsidR="00DF439F">
              <w:rPr>
                <w:sz w:val="22"/>
                <w:szCs w:val="22"/>
              </w:rPr>
              <w:t>19,2</w:t>
            </w:r>
            <w:r w:rsidRPr="00847623">
              <w:rPr>
                <w:sz w:val="22"/>
                <w:szCs w:val="22"/>
              </w:rPr>
              <w:t xml:space="preserve"> м</w:t>
            </w:r>
            <w:r w:rsidRPr="00847623">
              <w:rPr>
                <w:sz w:val="22"/>
                <w:szCs w:val="22"/>
                <w:vertAlign w:val="superscript"/>
              </w:rPr>
              <w:t>3</w:t>
            </w:r>
          </w:p>
        </w:tc>
      </w:tr>
      <w:tr w:rsidR="00B56BAA" w:rsidRPr="00847623" w:rsidTr="00BA4A72">
        <w:trPr>
          <w:trHeight w:val="79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r w:rsidRPr="00847623">
              <w:rPr>
                <w:sz w:val="22"/>
                <w:szCs w:val="22"/>
              </w:rPr>
              <w:lastRenderedPageBreak/>
              <w:t>41.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Удельная величина потребления энергетических ресурсов муниципальными бюджетными учреждениями: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9B5387">
            <w:pPr>
              <w:spacing w:line="240" w:lineRule="exact"/>
              <w:jc w:val="both"/>
              <w:rPr>
                <w:sz w:val="22"/>
                <w:szCs w:val="22"/>
              </w:rPr>
            </w:pPr>
            <w:r w:rsidRPr="00847623">
              <w:rPr>
                <w:sz w:val="22"/>
                <w:szCs w:val="22"/>
              </w:rPr>
              <w:t> </w:t>
            </w:r>
          </w:p>
        </w:tc>
      </w:tr>
      <w:tr w:rsidR="00B56BAA" w:rsidRPr="00847623" w:rsidTr="00BA4A72">
        <w:trPr>
          <w:trHeight w:val="624"/>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электрическая энергия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кВт. ч на 1 человека населения</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146,10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153,30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154,86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155,80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156,00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156,00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131C4F" w:rsidP="00BC36B9">
            <w:pPr>
              <w:spacing w:line="240" w:lineRule="exact"/>
              <w:jc w:val="center"/>
              <w:rPr>
                <w:sz w:val="22"/>
                <w:szCs w:val="22"/>
              </w:rPr>
            </w:pPr>
            <w:r>
              <w:rPr>
                <w:sz w:val="22"/>
                <w:szCs w:val="22"/>
              </w:rPr>
              <w:t>156,00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DF439F">
            <w:pPr>
              <w:spacing w:line="240" w:lineRule="exact"/>
              <w:jc w:val="both"/>
              <w:rPr>
                <w:sz w:val="22"/>
                <w:szCs w:val="22"/>
              </w:rPr>
            </w:pPr>
            <w:r w:rsidRPr="00847623">
              <w:rPr>
                <w:sz w:val="22"/>
                <w:szCs w:val="22"/>
              </w:rPr>
              <w:t xml:space="preserve">Общее потребление эл.энергии бюджетными организациями </w:t>
            </w:r>
            <w:r w:rsidR="00DF439F">
              <w:rPr>
                <w:sz w:val="22"/>
                <w:szCs w:val="22"/>
              </w:rPr>
              <w:t xml:space="preserve">за 2020 г. </w:t>
            </w:r>
            <w:r w:rsidRPr="00847623">
              <w:rPr>
                <w:sz w:val="22"/>
                <w:szCs w:val="22"/>
              </w:rPr>
              <w:t xml:space="preserve">составило </w:t>
            </w:r>
            <w:r w:rsidR="00DF439F">
              <w:rPr>
                <w:sz w:val="22"/>
                <w:szCs w:val="22"/>
              </w:rPr>
              <w:t xml:space="preserve">5618311 кВт (за 2019 г. - </w:t>
            </w:r>
            <w:r w:rsidRPr="00847623">
              <w:rPr>
                <w:sz w:val="22"/>
                <w:szCs w:val="22"/>
              </w:rPr>
              <w:t>5591181,2 кВт.</w:t>
            </w:r>
            <w:r w:rsidR="00DF439F">
              <w:rPr>
                <w:sz w:val="22"/>
                <w:szCs w:val="22"/>
              </w:rPr>
              <w:t>)</w:t>
            </w:r>
            <w:r w:rsidRPr="00847623">
              <w:rPr>
                <w:sz w:val="22"/>
                <w:szCs w:val="22"/>
              </w:rPr>
              <w:t xml:space="preserve"> Увеличение потребления связано с установкой фонарей уличного освещения в </w:t>
            </w:r>
            <w:r w:rsidR="00DF439F">
              <w:rPr>
                <w:sz w:val="22"/>
                <w:szCs w:val="22"/>
              </w:rPr>
              <w:t>Котельниковском городском, Наголенском, Захаровском, Генераловском сельских поселениях</w:t>
            </w:r>
            <w:r w:rsidRPr="00847623">
              <w:rPr>
                <w:sz w:val="22"/>
                <w:szCs w:val="22"/>
              </w:rPr>
              <w:t>.</w:t>
            </w:r>
          </w:p>
        </w:tc>
      </w:tr>
      <w:tr w:rsidR="00B56BAA" w:rsidRPr="00847623" w:rsidTr="00BA4A72">
        <w:trPr>
          <w:trHeight w:val="735"/>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тепловая энергия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 xml:space="preserve">Гкал на </w:t>
            </w:r>
            <w:smartTag w:uri="urn:schemas-microsoft-com:office:smarttags" w:element="metricconverter">
              <w:smartTagPr>
                <w:attr w:name="ProductID" w:val="1 кв. метр"/>
              </w:smartTagPr>
              <w:r w:rsidRPr="00847623">
                <w:rPr>
                  <w:sz w:val="22"/>
                  <w:szCs w:val="22"/>
                </w:rPr>
                <w:t>1 кв. метр</w:t>
              </w:r>
            </w:smartTag>
            <w:r w:rsidRPr="00847623">
              <w:rPr>
                <w:sz w:val="22"/>
                <w:szCs w:val="22"/>
              </w:rPr>
              <w:t xml:space="preserve"> общей площади</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0,10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0,10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0,10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0,10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0,10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131C4F" w:rsidP="00BC36B9">
            <w:pPr>
              <w:spacing w:line="240" w:lineRule="exact"/>
              <w:jc w:val="center"/>
              <w:rPr>
                <w:sz w:val="22"/>
                <w:szCs w:val="22"/>
              </w:rPr>
            </w:pPr>
            <w:r>
              <w:rPr>
                <w:sz w:val="22"/>
                <w:szCs w:val="22"/>
              </w:rPr>
              <w:t>0,10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9B5387">
            <w:pPr>
              <w:spacing w:line="240" w:lineRule="exact"/>
              <w:jc w:val="both"/>
              <w:rPr>
                <w:sz w:val="22"/>
                <w:szCs w:val="22"/>
              </w:rPr>
            </w:pPr>
            <w:r w:rsidRPr="00847623">
              <w:rPr>
                <w:sz w:val="22"/>
                <w:szCs w:val="22"/>
              </w:rPr>
              <w:t>Показатель стабилен, изменениям не подвержен</w:t>
            </w:r>
          </w:p>
        </w:tc>
      </w:tr>
      <w:tr w:rsidR="00B56BAA" w:rsidRPr="00847623" w:rsidTr="00BA4A72">
        <w:trPr>
          <w:trHeight w:val="830"/>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горячая вода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куб. метров на 1 человека населения</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131C4F" w:rsidP="00BC36B9">
            <w:pPr>
              <w:spacing w:line="240" w:lineRule="exact"/>
              <w:jc w:val="center"/>
              <w:rPr>
                <w:sz w:val="22"/>
                <w:szCs w:val="22"/>
              </w:rPr>
            </w:pPr>
            <w:r>
              <w:rPr>
                <w:sz w:val="22"/>
                <w:szCs w:val="22"/>
              </w:rPr>
              <w:t>0,00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DF439F" w:rsidP="009B5387">
            <w:pPr>
              <w:spacing w:line="240" w:lineRule="exact"/>
              <w:jc w:val="both"/>
              <w:rPr>
                <w:sz w:val="22"/>
                <w:szCs w:val="22"/>
              </w:rPr>
            </w:pPr>
            <w:r>
              <w:rPr>
                <w:sz w:val="22"/>
                <w:szCs w:val="22"/>
              </w:rPr>
              <w:t>Данный ресурс бюджетными организациями не потребляется.</w:t>
            </w:r>
          </w:p>
        </w:tc>
      </w:tr>
      <w:tr w:rsidR="00B56BAA" w:rsidRPr="00847623" w:rsidTr="00BA4A72">
        <w:trPr>
          <w:trHeight w:val="873"/>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холодная вода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куб. метров на 1 человека населения</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0,90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0,70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0,47</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0,50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0,50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131C4F" w:rsidP="00BC36B9">
            <w:pPr>
              <w:spacing w:line="240" w:lineRule="exact"/>
              <w:jc w:val="center"/>
              <w:rPr>
                <w:sz w:val="22"/>
                <w:szCs w:val="22"/>
              </w:rPr>
            </w:pPr>
            <w:r>
              <w:rPr>
                <w:sz w:val="22"/>
                <w:szCs w:val="22"/>
              </w:rPr>
              <w:t>0,50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7B7675" w:rsidP="007B7675">
            <w:pPr>
              <w:spacing w:line="240" w:lineRule="exact"/>
              <w:jc w:val="both"/>
              <w:rPr>
                <w:sz w:val="22"/>
                <w:szCs w:val="22"/>
              </w:rPr>
            </w:pPr>
            <w:r>
              <w:rPr>
                <w:sz w:val="22"/>
                <w:szCs w:val="22"/>
              </w:rPr>
              <w:t>Значение показателя стабильно.</w:t>
            </w:r>
          </w:p>
        </w:tc>
      </w:tr>
      <w:tr w:rsidR="00B56BAA" w:rsidRPr="00847623" w:rsidTr="00BA4A72">
        <w:trPr>
          <w:trHeight w:val="804"/>
        </w:trPr>
        <w:tc>
          <w:tcPr>
            <w:tcW w:w="622"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B56BAA" w:rsidP="00847623">
            <w:pPr>
              <w:spacing w:line="240" w:lineRule="exact"/>
              <w:rPr>
                <w:sz w:val="22"/>
                <w:szCs w:val="22"/>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F05144">
            <w:pPr>
              <w:spacing w:line="240" w:lineRule="exact"/>
              <w:rPr>
                <w:sz w:val="22"/>
                <w:szCs w:val="22"/>
              </w:rPr>
            </w:pPr>
            <w:r w:rsidRPr="00847623">
              <w:rPr>
                <w:sz w:val="22"/>
                <w:szCs w:val="22"/>
              </w:rPr>
              <w:t>природный газ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7F3DF4">
            <w:pPr>
              <w:spacing w:line="240" w:lineRule="exact"/>
              <w:jc w:val="center"/>
              <w:rPr>
                <w:sz w:val="22"/>
                <w:szCs w:val="22"/>
              </w:rPr>
            </w:pPr>
            <w:r w:rsidRPr="00847623">
              <w:rPr>
                <w:sz w:val="22"/>
                <w:szCs w:val="22"/>
              </w:rPr>
              <w:t>куб. метров на 1 человека населения</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18,70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B56BAA" w:rsidP="00BC36B9">
            <w:pPr>
              <w:spacing w:line="240" w:lineRule="exact"/>
              <w:jc w:val="center"/>
              <w:rPr>
                <w:sz w:val="22"/>
                <w:szCs w:val="22"/>
              </w:rPr>
            </w:pPr>
            <w:r w:rsidRPr="00847623">
              <w:rPr>
                <w:sz w:val="22"/>
                <w:szCs w:val="22"/>
              </w:rPr>
              <w:t>25,80</w:t>
            </w:r>
          </w:p>
        </w:tc>
        <w:tc>
          <w:tcPr>
            <w:tcW w:w="1051" w:type="dxa"/>
            <w:tcBorders>
              <w:top w:val="single" w:sz="4" w:space="0" w:color="auto"/>
              <w:left w:val="single" w:sz="4" w:space="0" w:color="auto"/>
              <w:bottom w:val="single" w:sz="4" w:space="0" w:color="auto"/>
              <w:right w:val="single" w:sz="4" w:space="0" w:color="auto"/>
            </w:tcBorders>
            <w:vAlign w:val="center"/>
          </w:tcPr>
          <w:p w:rsidR="00B56BAA" w:rsidRPr="00847623" w:rsidRDefault="00B56BAA" w:rsidP="00BC36B9">
            <w:pPr>
              <w:spacing w:line="240" w:lineRule="exact"/>
              <w:jc w:val="center"/>
              <w:rPr>
                <w:sz w:val="22"/>
                <w:szCs w:val="22"/>
              </w:rPr>
            </w:pPr>
            <w:r w:rsidRPr="00847623">
              <w:rPr>
                <w:sz w:val="22"/>
                <w:szCs w:val="22"/>
              </w:rPr>
              <w:t>26,90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27,10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27,00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56BAA" w:rsidRPr="00847623" w:rsidRDefault="00131C4F" w:rsidP="00BC36B9">
            <w:pPr>
              <w:spacing w:line="240" w:lineRule="exact"/>
              <w:jc w:val="center"/>
              <w:rPr>
                <w:sz w:val="22"/>
                <w:szCs w:val="22"/>
              </w:rPr>
            </w:pPr>
            <w:r>
              <w:rPr>
                <w:sz w:val="22"/>
                <w:szCs w:val="22"/>
              </w:rPr>
              <w:t>28,00</w:t>
            </w:r>
          </w:p>
        </w:tc>
        <w:tc>
          <w:tcPr>
            <w:tcW w:w="1050" w:type="dxa"/>
            <w:tcBorders>
              <w:top w:val="single" w:sz="4" w:space="0" w:color="auto"/>
              <w:left w:val="single" w:sz="4" w:space="0" w:color="auto"/>
              <w:bottom w:val="single" w:sz="4" w:space="0" w:color="auto"/>
              <w:right w:val="single" w:sz="4" w:space="0" w:color="auto"/>
            </w:tcBorders>
            <w:vAlign w:val="center"/>
          </w:tcPr>
          <w:p w:rsidR="00B56BAA" w:rsidRPr="00847623" w:rsidRDefault="00131C4F" w:rsidP="00BC36B9">
            <w:pPr>
              <w:spacing w:line="240" w:lineRule="exact"/>
              <w:jc w:val="center"/>
              <w:rPr>
                <w:sz w:val="22"/>
                <w:szCs w:val="22"/>
              </w:rPr>
            </w:pPr>
            <w:r>
              <w:rPr>
                <w:sz w:val="22"/>
                <w:szCs w:val="22"/>
              </w:rPr>
              <w:t>28,00</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56BAA" w:rsidRPr="00847623" w:rsidRDefault="006F0984" w:rsidP="00F53038">
            <w:pPr>
              <w:spacing w:line="240" w:lineRule="exact"/>
              <w:jc w:val="both"/>
              <w:rPr>
                <w:rFonts w:ascii="Arial" w:hAnsi="Arial" w:cs="Arial"/>
                <w:sz w:val="22"/>
                <w:szCs w:val="22"/>
              </w:rPr>
            </w:pPr>
            <w:r>
              <w:rPr>
                <w:sz w:val="22"/>
                <w:szCs w:val="22"/>
              </w:rPr>
              <w:t xml:space="preserve">За 2020 г. общее потребление газа бюджетными учреждениями составило 976630 м3. Увеличение потребления произошло за счет </w:t>
            </w:r>
            <w:r w:rsidR="00F53038">
              <w:rPr>
                <w:sz w:val="22"/>
                <w:szCs w:val="22"/>
              </w:rPr>
              <w:t>более холодных погодных условий в начале отопительного периода 2020-2021 гг.</w:t>
            </w:r>
            <w:r w:rsidR="00B56BAA" w:rsidRPr="00847623">
              <w:rPr>
                <w:sz w:val="22"/>
                <w:szCs w:val="22"/>
              </w:rPr>
              <w:t xml:space="preserve"> </w:t>
            </w:r>
          </w:p>
        </w:tc>
      </w:tr>
    </w:tbl>
    <w:p w:rsidR="007C74B0" w:rsidRPr="00E5457C" w:rsidRDefault="007C74B0" w:rsidP="004A1920"/>
    <w:p w:rsidR="007C74B0" w:rsidRPr="00E5457C" w:rsidRDefault="007C74B0" w:rsidP="004A1920">
      <w:pPr>
        <w:shd w:val="clear" w:color="auto" w:fill="FFFFFF"/>
        <w:ind w:firstLine="567"/>
        <w:jc w:val="both"/>
        <w:rPr>
          <w:b/>
          <w:bCs/>
          <w:color w:val="000000"/>
          <w:spacing w:val="-2"/>
          <w:sz w:val="26"/>
          <w:szCs w:val="26"/>
        </w:rPr>
      </w:pPr>
    </w:p>
    <w:p w:rsidR="007C74B0" w:rsidRPr="00E5457C" w:rsidRDefault="007C74B0" w:rsidP="004A1920"/>
    <w:p w:rsidR="00616F02" w:rsidRPr="00E5457C" w:rsidRDefault="00616F02" w:rsidP="004A1920">
      <w:pPr>
        <w:sectPr w:rsidR="00616F02" w:rsidRPr="00E5457C" w:rsidSect="004C2FCD">
          <w:pgSz w:w="16838" w:h="11906" w:orient="landscape"/>
          <w:pgMar w:top="993" w:right="851" w:bottom="851" w:left="851" w:header="709" w:footer="709" w:gutter="0"/>
          <w:pgNumType w:start="3"/>
          <w:cols w:space="708"/>
          <w:titlePg/>
          <w:docGrid w:linePitch="360"/>
        </w:sectPr>
      </w:pPr>
    </w:p>
    <w:p w:rsidR="003A33E5" w:rsidRPr="00E5457C" w:rsidRDefault="003A33E5" w:rsidP="004A1920">
      <w:pPr>
        <w:jc w:val="center"/>
        <w:rPr>
          <w:b/>
          <w:sz w:val="26"/>
          <w:szCs w:val="26"/>
        </w:rPr>
      </w:pPr>
      <w:r w:rsidRPr="00E5457C">
        <w:rPr>
          <w:b/>
          <w:sz w:val="26"/>
          <w:szCs w:val="26"/>
        </w:rPr>
        <w:lastRenderedPageBreak/>
        <w:t xml:space="preserve">Текстовая часть к докладу Главы </w:t>
      </w:r>
      <w:r w:rsidR="00860761" w:rsidRPr="00E5457C">
        <w:rPr>
          <w:b/>
          <w:sz w:val="26"/>
          <w:szCs w:val="26"/>
        </w:rPr>
        <w:t xml:space="preserve">Котельниковского </w:t>
      </w:r>
      <w:r w:rsidRPr="00E5457C">
        <w:rPr>
          <w:b/>
          <w:sz w:val="26"/>
          <w:szCs w:val="26"/>
        </w:rPr>
        <w:t>муниципального района</w:t>
      </w:r>
      <w:r w:rsidR="00860761" w:rsidRPr="00E5457C">
        <w:rPr>
          <w:b/>
          <w:sz w:val="26"/>
          <w:szCs w:val="26"/>
        </w:rPr>
        <w:t xml:space="preserve"> </w:t>
      </w:r>
      <w:r w:rsidR="008B5F2F" w:rsidRPr="00E5457C">
        <w:rPr>
          <w:b/>
          <w:sz w:val="26"/>
          <w:szCs w:val="26"/>
        </w:rPr>
        <w:t>С.А. Понкратова "</w:t>
      </w:r>
      <w:r w:rsidRPr="00E5457C">
        <w:rPr>
          <w:b/>
          <w:sz w:val="26"/>
          <w:szCs w:val="26"/>
        </w:rPr>
        <w:t>О достигнутых значениях  показателей для оценки эффективности деятельности органов местного самоуправления  Котельниковского муниципального района за 20</w:t>
      </w:r>
      <w:r w:rsidR="006B2925">
        <w:rPr>
          <w:b/>
          <w:sz w:val="26"/>
          <w:szCs w:val="26"/>
        </w:rPr>
        <w:t>20</w:t>
      </w:r>
      <w:r w:rsidRPr="00E5457C">
        <w:rPr>
          <w:b/>
          <w:sz w:val="26"/>
          <w:szCs w:val="26"/>
        </w:rPr>
        <w:t xml:space="preserve"> год и их планируемых значениях на 3-х летний период</w:t>
      </w:r>
      <w:r w:rsidR="008B5F2F" w:rsidRPr="00E5457C">
        <w:rPr>
          <w:b/>
          <w:sz w:val="26"/>
          <w:szCs w:val="26"/>
        </w:rPr>
        <w:t>"</w:t>
      </w:r>
      <w:r w:rsidRPr="00E5457C">
        <w:rPr>
          <w:b/>
          <w:sz w:val="26"/>
          <w:szCs w:val="26"/>
        </w:rPr>
        <w:t xml:space="preserve"> </w:t>
      </w:r>
    </w:p>
    <w:p w:rsidR="003A33E5" w:rsidRPr="00E5457C" w:rsidRDefault="003A33E5" w:rsidP="00BC737A">
      <w:pPr>
        <w:ind w:firstLine="567"/>
        <w:jc w:val="both"/>
        <w:rPr>
          <w:sz w:val="26"/>
          <w:szCs w:val="26"/>
        </w:rPr>
      </w:pPr>
    </w:p>
    <w:p w:rsidR="007A611E" w:rsidRPr="00E5457C" w:rsidRDefault="003A33E5" w:rsidP="00BC737A">
      <w:pPr>
        <w:widowControl w:val="0"/>
        <w:suppressAutoHyphens/>
        <w:ind w:firstLine="567"/>
        <w:jc w:val="both"/>
        <w:rPr>
          <w:sz w:val="26"/>
          <w:szCs w:val="26"/>
        </w:rPr>
      </w:pPr>
      <w:r w:rsidRPr="00E5457C">
        <w:rPr>
          <w:sz w:val="26"/>
          <w:szCs w:val="26"/>
        </w:rPr>
        <w:t>Доклад об эффективности деятельности органов местного самоуправления Котельниковского муниципального района Волгоградской области подготовлен в соответс</w:t>
      </w:r>
      <w:r w:rsidR="00F96308" w:rsidRPr="00E5457C">
        <w:rPr>
          <w:sz w:val="26"/>
          <w:szCs w:val="26"/>
        </w:rPr>
        <w:t>твии с:</w:t>
      </w:r>
    </w:p>
    <w:p w:rsidR="003A33E5" w:rsidRPr="00E5457C" w:rsidRDefault="003A33E5" w:rsidP="00BC737A">
      <w:pPr>
        <w:widowControl w:val="0"/>
        <w:numPr>
          <w:ilvl w:val="0"/>
          <w:numId w:val="9"/>
        </w:numPr>
        <w:suppressAutoHyphens/>
        <w:ind w:left="0" w:firstLine="567"/>
        <w:jc w:val="both"/>
        <w:rPr>
          <w:sz w:val="26"/>
          <w:szCs w:val="26"/>
        </w:rPr>
      </w:pPr>
      <w:r w:rsidRPr="00E5457C">
        <w:rPr>
          <w:sz w:val="26"/>
          <w:szCs w:val="26"/>
        </w:rPr>
        <w:t xml:space="preserve">Указом Президента Российской Федерации от 28 апреля </w:t>
      </w:r>
      <w:r w:rsidR="001C0600" w:rsidRPr="00E5457C">
        <w:rPr>
          <w:sz w:val="26"/>
          <w:szCs w:val="26"/>
        </w:rPr>
        <w:t xml:space="preserve"> </w:t>
      </w:r>
      <w:smartTag w:uri="urn:schemas-microsoft-com:office:smarttags" w:element="metricconverter">
        <w:smartTagPr>
          <w:attr w:name="ProductID" w:val="2008 г"/>
        </w:smartTagPr>
        <w:r w:rsidRPr="00E5457C">
          <w:rPr>
            <w:sz w:val="26"/>
            <w:szCs w:val="26"/>
          </w:rPr>
          <w:t>2008 г</w:t>
        </w:r>
      </w:smartTag>
      <w:r w:rsidRPr="00E5457C">
        <w:rPr>
          <w:sz w:val="26"/>
          <w:szCs w:val="26"/>
        </w:rPr>
        <w:t>. №</w:t>
      </w:r>
      <w:r w:rsidR="0038179F" w:rsidRPr="00E5457C">
        <w:rPr>
          <w:sz w:val="26"/>
          <w:szCs w:val="26"/>
        </w:rPr>
        <w:t xml:space="preserve"> </w:t>
      </w:r>
      <w:r w:rsidRPr="00E5457C">
        <w:rPr>
          <w:sz w:val="26"/>
          <w:szCs w:val="26"/>
        </w:rPr>
        <w:t>607 «Об оценке эффективности деятельности органов местного самоуправления городских ок</w:t>
      </w:r>
      <w:r w:rsidR="007A611E" w:rsidRPr="00E5457C">
        <w:rPr>
          <w:sz w:val="26"/>
          <w:szCs w:val="26"/>
        </w:rPr>
        <w:t>ругов и муниципальных районов»;</w:t>
      </w:r>
      <w:r w:rsidRPr="00E5457C">
        <w:rPr>
          <w:sz w:val="26"/>
          <w:szCs w:val="26"/>
        </w:rPr>
        <w:t xml:space="preserve"> </w:t>
      </w:r>
    </w:p>
    <w:p w:rsidR="007A611E" w:rsidRPr="00E5457C" w:rsidRDefault="00F96308" w:rsidP="00BC737A">
      <w:pPr>
        <w:widowControl w:val="0"/>
        <w:numPr>
          <w:ilvl w:val="0"/>
          <w:numId w:val="7"/>
        </w:numPr>
        <w:suppressAutoHyphens/>
        <w:ind w:left="0" w:firstLine="567"/>
        <w:jc w:val="both"/>
        <w:rPr>
          <w:rFonts w:cs="Tunga"/>
          <w:sz w:val="26"/>
          <w:szCs w:val="26"/>
        </w:rPr>
      </w:pPr>
      <w:r w:rsidRPr="00E5457C">
        <w:rPr>
          <w:rFonts w:cs="Tunga"/>
          <w:sz w:val="26"/>
          <w:szCs w:val="26"/>
        </w:rPr>
        <w:t>п</w:t>
      </w:r>
      <w:r w:rsidR="007A611E" w:rsidRPr="00E5457C">
        <w:rPr>
          <w:rFonts w:cs="Tunga"/>
          <w:sz w:val="26"/>
          <w:szCs w:val="26"/>
        </w:rPr>
        <w:t>остановлени</w:t>
      </w:r>
      <w:r w:rsidRPr="00E5457C">
        <w:rPr>
          <w:rFonts w:cs="Tunga"/>
          <w:sz w:val="26"/>
          <w:szCs w:val="26"/>
        </w:rPr>
        <w:t>ем</w:t>
      </w:r>
      <w:r w:rsidR="007A611E" w:rsidRPr="00E5457C">
        <w:rPr>
          <w:rFonts w:cs="Tunga"/>
          <w:sz w:val="26"/>
          <w:szCs w:val="26"/>
        </w:rPr>
        <w:t xml:space="preserve"> Правительства Российской Федерации от 17.12.2012 № 1317</w:t>
      </w:r>
      <w:r w:rsidR="007A611E" w:rsidRPr="00E5457C">
        <w:rPr>
          <w:sz w:val="26"/>
          <w:szCs w:val="26"/>
        </w:rPr>
        <w:t xml:space="preserve"> </w:t>
      </w:r>
      <w:r w:rsidR="007A611E" w:rsidRPr="00E5457C">
        <w:rPr>
          <w:rFonts w:cs="Tunga"/>
          <w:sz w:val="26"/>
          <w:szCs w:val="26"/>
        </w:rPr>
        <w:t>«О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w:t>
      </w:r>
      <w:r w:rsidRPr="00E5457C">
        <w:rPr>
          <w:rFonts w:cs="Tunga"/>
          <w:sz w:val="26"/>
          <w:szCs w:val="26"/>
        </w:rPr>
        <w:t>мы государственного управления»;</w:t>
      </w:r>
    </w:p>
    <w:p w:rsidR="007A611E" w:rsidRPr="00E5457C" w:rsidRDefault="00F96308" w:rsidP="00BC737A">
      <w:pPr>
        <w:widowControl w:val="0"/>
        <w:numPr>
          <w:ilvl w:val="0"/>
          <w:numId w:val="7"/>
        </w:numPr>
        <w:suppressAutoHyphens/>
        <w:ind w:left="0" w:firstLine="567"/>
        <w:jc w:val="both"/>
        <w:rPr>
          <w:rFonts w:cs="Tunga"/>
          <w:sz w:val="26"/>
          <w:szCs w:val="26"/>
        </w:rPr>
      </w:pPr>
      <w:r w:rsidRPr="00E5457C">
        <w:rPr>
          <w:rFonts w:cs="Tunga"/>
          <w:sz w:val="26"/>
          <w:szCs w:val="26"/>
        </w:rPr>
        <w:t>п</w:t>
      </w:r>
      <w:r w:rsidR="007A611E" w:rsidRPr="00E5457C">
        <w:rPr>
          <w:rFonts w:cs="Tunga"/>
          <w:sz w:val="26"/>
          <w:szCs w:val="26"/>
        </w:rPr>
        <w:t>остановлени</w:t>
      </w:r>
      <w:r w:rsidRPr="00E5457C">
        <w:rPr>
          <w:rFonts w:cs="Tunga"/>
          <w:sz w:val="26"/>
          <w:szCs w:val="26"/>
        </w:rPr>
        <w:t>ем</w:t>
      </w:r>
      <w:r w:rsidR="007A611E" w:rsidRPr="00E5457C">
        <w:rPr>
          <w:rFonts w:cs="Tunga"/>
          <w:sz w:val="26"/>
          <w:szCs w:val="26"/>
        </w:rPr>
        <w:t xml:space="preserve"> </w:t>
      </w:r>
      <w:r w:rsidRPr="00E5457C">
        <w:rPr>
          <w:rFonts w:cs="Tunga"/>
          <w:sz w:val="26"/>
          <w:szCs w:val="26"/>
        </w:rPr>
        <w:t>Правительства Волгоградской области от 13.05.2013 г. № 222-п «Об оценке эффективности деятельности органов местного самоуправления городских округов и муниципальных районов Волгоградской области».</w:t>
      </w:r>
    </w:p>
    <w:p w:rsidR="007A611E" w:rsidRPr="00E5457C" w:rsidRDefault="007A611E" w:rsidP="00BC737A">
      <w:pPr>
        <w:widowControl w:val="0"/>
        <w:suppressAutoHyphens/>
        <w:ind w:firstLine="567"/>
        <w:jc w:val="both"/>
        <w:rPr>
          <w:rFonts w:cs="Tunga"/>
          <w:sz w:val="26"/>
          <w:szCs w:val="26"/>
        </w:rPr>
      </w:pPr>
      <w:r w:rsidRPr="00E5457C">
        <w:rPr>
          <w:rFonts w:cs="Tunga"/>
          <w:sz w:val="26"/>
          <w:szCs w:val="26"/>
        </w:rPr>
        <w:t>Доклад включа</w:t>
      </w:r>
      <w:r w:rsidR="00F96308" w:rsidRPr="00E5457C">
        <w:rPr>
          <w:rFonts w:cs="Tunga"/>
          <w:sz w:val="26"/>
          <w:szCs w:val="26"/>
        </w:rPr>
        <w:t>ет</w:t>
      </w:r>
      <w:r w:rsidRPr="00E5457C">
        <w:rPr>
          <w:rFonts w:cs="Tunga"/>
          <w:sz w:val="26"/>
          <w:szCs w:val="26"/>
        </w:rPr>
        <w:t xml:space="preserve"> перечень, состоящий из 4</w:t>
      </w:r>
      <w:r w:rsidR="00BC737A" w:rsidRPr="00E5457C">
        <w:rPr>
          <w:rFonts w:cs="Tunga"/>
          <w:sz w:val="26"/>
          <w:szCs w:val="26"/>
        </w:rPr>
        <w:t>2</w:t>
      </w:r>
      <w:r w:rsidRPr="00E5457C">
        <w:rPr>
          <w:rFonts w:cs="Tunga"/>
          <w:sz w:val="26"/>
          <w:szCs w:val="26"/>
        </w:rPr>
        <w:t xml:space="preserve"> показателей эффективности деятельности </w:t>
      </w:r>
      <w:r w:rsidR="00F96308" w:rsidRPr="00E5457C">
        <w:rPr>
          <w:rFonts w:cs="Tunga"/>
          <w:sz w:val="26"/>
          <w:szCs w:val="26"/>
        </w:rPr>
        <w:t>органов местного самоуправления Котельниковского муниципального района</w:t>
      </w:r>
      <w:r w:rsidRPr="00E5457C">
        <w:rPr>
          <w:rFonts w:cs="Tunga"/>
          <w:sz w:val="26"/>
          <w:szCs w:val="26"/>
        </w:rPr>
        <w:t xml:space="preserve">, сведения об основных результатах и перспективах деятельности </w:t>
      </w:r>
      <w:r w:rsidR="00F96308" w:rsidRPr="00E5457C">
        <w:rPr>
          <w:rFonts w:cs="Tunga"/>
          <w:sz w:val="26"/>
          <w:szCs w:val="26"/>
        </w:rPr>
        <w:t>ОМСУ Котельниковского муниципального района</w:t>
      </w:r>
      <w:r w:rsidRPr="00E5457C">
        <w:rPr>
          <w:rFonts w:cs="Tunga"/>
          <w:sz w:val="26"/>
          <w:szCs w:val="26"/>
        </w:rPr>
        <w:t xml:space="preserve"> по решению вопросов местного значения и социально-экономическому развитию территори</w:t>
      </w:r>
      <w:r w:rsidR="00F96308" w:rsidRPr="00E5457C">
        <w:rPr>
          <w:rFonts w:cs="Tunga"/>
          <w:sz w:val="26"/>
          <w:szCs w:val="26"/>
        </w:rPr>
        <w:t>и</w:t>
      </w:r>
      <w:r w:rsidRPr="00E5457C">
        <w:rPr>
          <w:rFonts w:cs="Tunga"/>
          <w:sz w:val="26"/>
          <w:szCs w:val="26"/>
        </w:rPr>
        <w:t>.</w:t>
      </w:r>
    </w:p>
    <w:p w:rsidR="00FE773F" w:rsidRPr="00E5457C" w:rsidRDefault="00FE773F" w:rsidP="00BC737A">
      <w:pPr>
        <w:ind w:firstLine="567"/>
        <w:jc w:val="both"/>
        <w:rPr>
          <w:sz w:val="26"/>
          <w:szCs w:val="26"/>
        </w:rPr>
      </w:pPr>
      <w:r w:rsidRPr="00E5457C">
        <w:rPr>
          <w:sz w:val="26"/>
          <w:szCs w:val="26"/>
        </w:rPr>
        <w:t>В докладе отражены значения достигнутых показателей за 201</w:t>
      </w:r>
      <w:r w:rsidR="008C23C5">
        <w:rPr>
          <w:sz w:val="26"/>
          <w:szCs w:val="26"/>
        </w:rPr>
        <w:t>7</w:t>
      </w:r>
      <w:r w:rsidRPr="00E5457C">
        <w:rPr>
          <w:sz w:val="26"/>
          <w:szCs w:val="26"/>
        </w:rPr>
        <w:t xml:space="preserve"> </w:t>
      </w:r>
      <w:r w:rsidR="00E24B50" w:rsidRPr="00E5457C">
        <w:rPr>
          <w:sz w:val="26"/>
          <w:szCs w:val="26"/>
        </w:rPr>
        <w:t>-</w:t>
      </w:r>
      <w:r w:rsidRPr="00E5457C">
        <w:rPr>
          <w:sz w:val="26"/>
          <w:szCs w:val="26"/>
        </w:rPr>
        <w:t xml:space="preserve"> 20</w:t>
      </w:r>
      <w:r w:rsidR="008C23C5">
        <w:rPr>
          <w:sz w:val="26"/>
          <w:szCs w:val="26"/>
        </w:rPr>
        <w:t>20</w:t>
      </w:r>
      <w:r w:rsidRPr="00E5457C">
        <w:rPr>
          <w:sz w:val="26"/>
          <w:szCs w:val="26"/>
        </w:rPr>
        <w:t xml:space="preserve"> годы, сведения о планируем</w:t>
      </w:r>
      <w:r w:rsidR="00E24B50" w:rsidRPr="00E5457C">
        <w:rPr>
          <w:sz w:val="26"/>
          <w:szCs w:val="26"/>
        </w:rPr>
        <w:t>ых значениях показателей на 20</w:t>
      </w:r>
      <w:r w:rsidR="00BC737A" w:rsidRPr="00E5457C">
        <w:rPr>
          <w:sz w:val="26"/>
          <w:szCs w:val="26"/>
        </w:rPr>
        <w:t>2</w:t>
      </w:r>
      <w:r w:rsidR="008C23C5">
        <w:rPr>
          <w:sz w:val="26"/>
          <w:szCs w:val="26"/>
        </w:rPr>
        <w:t>1</w:t>
      </w:r>
      <w:r w:rsidR="00E24B50" w:rsidRPr="00E5457C">
        <w:rPr>
          <w:sz w:val="26"/>
          <w:szCs w:val="26"/>
        </w:rPr>
        <w:t xml:space="preserve"> - </w:t>
      </w:r>
      <w:r w:rsidRPr="00E5457C">
        <w:rPr>
          <w:sz w:val="26"/>
          <w:szCs w:val="26"/>
        </w:rPr>
        <w:t>202</w:t>
      </w:r>
      <w:r w:rsidR="008C23C5">
        <w:rPr>
          <w:sz w:val="26"/>
          <w:szCs w:val="26"/>
        </w:rPr>
        <w:t>3</w:t>
      </w:r>
      <w:r w:rsidRPr="00E5457C">
        <w:rPr>
          <w:sz w:val="26"/>
          <w:szCs w:val="26"/>
        </w:rPr>
        <w:t xml:space="preserve"> годы, исходя из прогнозной оценки динамики развития муниципального района, планируемых ресурсах, предусмотренных для достижения целевых значений показателей (числовые значения отражены в таблице).</w:t>
      </w:r>
    </w:p>
    <w:p w:rsidR="00831BE4" w:rsidRDefault="00F96308" w:rsidP="00831BE4">
      <w:pPr>
        <w:widowControl w:val="0"/>
        <w:suppressAutoHyphens/>
        <w:ind w:firstLine="567"/>
        <w:jc w:val="both"/>
        <w:rPr>
          <w:rFonts w:cs="Tunga"/>
          <w:sz w:val="26"/>
          <w:szCs w:val="26"/>
        </w:rPr>
      </w:pPr>
      <w:r w:rsidRPr="00E5457C">
        <w:rPr>
          <w:rFonts w:cs="Tunga"/>
          <w:sz w:val="26"/>
          <w:szCs w:val="26"/>
        </w:rPr>
        <w:t>В докладе представлены сведения администрации Котельниковского муниципального района</w:t>
      </w:r>
      <w:r w:rsidR="007A611E" w:rsidRPr="00E5457C">
        <w:rPr>
          <w:rFonts w:cs="Tunga"/>
          <w:sz w:val="26"/>
          <w:szCs w:val="26"/>
        </w:rPr>
        <w:t xml:space="preserve"> и территориального органа Федеральной службы государственной статистики по </w:t>
      </w:r>
      <w:r w:rsidRPr="00E5457C">
        <w:rPr>
          <w:rFonts w:cs="Tunga"/>
          <w:sz w:val="26"/>
          <w:szCs w:val="26"/>
        </w:rPr>
        <w:t xml:space="preserve">Волгоградской </w:t>
      </w:r>
      <w:r w:rsidR="007A611E" w:rsidRPr="00E5457C">
        <w:rPr>
          <w:rFonts w:cs="Tunga"/>
          <w:sz w:val="26"/>
          <w:szCs w:val="26"/>
        </w:rPr>
        <w:t xml:space="preserve">области. </w:t>
      </w:r>
    </w:p>
    <w:p w:rsidR="00831BE4" w:rsidRDefault="00831BE4" w:rsidP="00831BE4">
      <w:pPr>
        <w:widowControl w:val="0"/>
        <w:suppressAutoHyphens/>
        <w:ind w:firstLine="567"/>
        <w:jc w:val="both"/>
        <w:rPr>
          <w:rFonts w:cs="Tunga"/>
          <w:sz w:val="26"/>
          <w:szCs w:val="26"/>
        </w:rPr>
      </w:pPr>
    </w:p>
    <w:p w:rsidR="003A33E5" w:rsidRPr="00831BE4" w:rsidRDefault="00831BE4" w:rsidP="003764A1">
      <w:pPr>
        <w:widowControl w:val="0"/>
        <w:suppressAutoHyphens/>
        <w:jc w:val="center"/>
        <w:rPr>
          <w:rFonts w:cs="Tunga"/>
          <w:sz w:val="26"/>
          <w:szCs w:val="26"/>
        </w:rPr>
      </w:pPr>
      <w:r w:rsidRPr="00831BE4">
        <w:rPr>
          <w:rFonts w:cs="Tunga"/>
          <w:b/>
          <w:sz w:val="26"/>
          <w:szCs w:val="26"/>
        </w:rPr>
        <w:t xml:space="preserve">1. </w:t>
      </w:r>
      <w:r w:rsidR="003A33E5" w:rsidRPr="00831BE4">
        <w:rPr>
          <w:b/>
          <w:sz w:val="26"/>
          <w:szCs w:val="26"/>
        </w:rPr>
        <w:t>Краткий</w:t>
      </w:r>
      <w:r w:rsidR="003A33E5" w:rsidRPr="00E5457C">
        <w:rPr>
          <w:b/>
          <w:sz w:val="26"/>
          <w:szCs w:val="26"/>
        </w:rPr>
        <w:t xml:space="preserve"> анализ социально-экономического развития</w:t>
      </w:r>
      <w:r w:rsidR="00F96308" w:rsidRPr="00E5457C">
        <w:rPr>
          <w:b/>
          <w:sz w:val="26"/>
          <w:szCs w:val="26"/>
        </w:rPr>
        <w:t xml:space="preserve"> района</w:t>
      </w:r>
    </w:p>
    <w:p w:rsidR="003A33E5" w:rsidRPr="00E5457C" w:rsidRDefault="003A33E5" w:rsidP="00F96308">
      <w:pPr>
        <w:widowControl w:val="0"/>
        <w:suppressAutoHyphens/>
        <w:ind w:left="540"/>
        <w:jc w:val="both"/>
        <w:rPr>
          <w:sz w:val="26"/>
          <w:szCs w:val="26"/>
        </w:rPr>
      </w:pPr>
      <w:r w:rsidRPr="00E5457C">
        <w:rPr>
          <w:sz w:val="26"/>
          <w:szCs w:val="26"/>
        </w:rPr>
        <w:tab/>
      </w:r>
    </w:p>
    <w:p w:rsidR="00060ABE" w:rsidRDefault="00831BE4" w:rsidP="00831BE4">
      <w:pPr>
        <w:widowControl w:val="0"/>
        <w:suppressAutoHyphens/>
        <w:ind w:firstLine="567"/>
        <w:jc w:val="both"/>
        <w:rPr>
          <w:sz w:val="26"/>
          <w:szCs w:val="26"/>
          <w:shd w:val="clear" w:color="auto" w:fill="FFFFFF"/>
        </w:rPr>
      </w:pPr>
      <w:r w:rsidRPr="00831BE4">
        <w:rPr>
          <w:sz w:val="26"/>
          <w:szCs w:val="26"/>
          <w:shd w:val="clear" w:color="auto" w:fill="FFFFFF"/>
        </w:rPr>
        <w:t xml:space="preserve">Анализ текущей ситуации в районе показывает, что пандемия коронавируса и карантинные меры оказали влияние лишь на некоторые экономические процессы в </w:t>
      </w:r>
      <w:r w:rsidR="00060ABE">
        <w:rPr>
          <w:sz w:val="26"/>
          <w:szCs w:val="26"/>
          <w:shd w:val="clear" w:color="auto" w:fill="FFFFFF"/>
        </w:rPr>
        <w:t xml:space="preserve">Котельниковском </w:t>
      </w:r>
      <w:r w:rsidRPr="00831BE4">
        <w:rPr>
          <w:sz w:val="26"/>
          <w:szCs w:val="26"/>
          <w:shd w:val="clear" w:color="auto" w:fill="FFFFFF"/>
        </w:rPr>
        <w:t>районе. Так, и без того постепенное сокращение количества субъектов малого бизнеса усугубилось во 2-3 кварталах: по сравнению с аналогичным периодом прошлого года снижение количества субъектов малого бизнеса составило 8,0% или 68 единиц, за январь - декабрь вновь созданных - 76 субъектов МСП, ликвидировано 144 субъекта МСП. Сфера малого бизнеса оказалась наиболее подверженной негативному воздействию текущей ситуации, в частности, в большей степени это коснулось сферы услуг и общественного питания. Однако, благодаря высокой экономической активности малых предприятий сельскохозяйственной отрасли и крестьянских фермерских хозяйств, общий объем оборота в сфере малого бизнеса увеличился на 17% в сравнении с 2019 годом</w:t>
      </w:r>
      <w:r w:rsidR="00060ABE">
        <w:rPr>
          <w:sz w:val="26"/>
          <w:szCs w:val="26"/>
          <w:shd w:val="clear" w:color="auto" w:fill="FFFFFF"/>
        </w:rPr>
        <w:t xml:space="preserve"> и составил 4,47 млрд. рублей</w:t>
      </w:r>
      <w:r w:rsidRPr="00831BE4">
        <w:rPr>
          <w:sz w:val="26"/>
          <w:szCs w:val="26"/>
          <w:shd w:val="clear" w:color="auto" w:fill="FFFFFF"/>
        </w:rPr>
        <w:t xml:space="preserve">. </w:t>
      </w:r>
      <w:r w:rsidR="00060ABE">
        <w:rPr>
          <w:sz w:val="26"/>
          <w:szCs w:val="26"/>
          <w:shd w:val="clear" w:color="auto" w:fill="FFFFFF"/>
        </w:rPr>
        <w:t>Общее количество субъектов МСП на 01.01.2021 г. составило 7</w:t>
      </w:r>
      <w:r w:rsidR="00B21E04">
        <w:rPr>
          <w:sz w:val="26"/>
          <w:szCs w:val="26"/>
          <w:shd w:val="clear" w:color="auto" w:fill="FFFFFF"/>
        </w:rPr>
        <w:t>79</w:t>
      </w:r>
      <w:r w:rsidR="00060ABE">
        <w:rPr>
          <w:sz w:val="26"/>
          <w:szCs w:val="26"/>
          <w:shd w:val="clear" w:color="auto" w:fill="FFFFFF"/>
        </w:rPr>
        <w:t xml:space="preserve"> единиц.</w:t>
      </w:r>
    </w:p>
    <w:p w:rsidR="00831BE4" w:rsidRPr="00831BE4" w:rsidRDefault="00831BE4" w:rsidP="00831BE4">
      <w:pPr>
        <w:widowControl w:val="0"/>
        <w:suppressAutoHyphens/>
        <w:ind w:firstLine="567"/>
        <w:jc w:val="both"/>
        <w:rPr>
          <w:sz w:val="26"/>
          <w:szCs w:val="26"/>
          <w:shd w:val="clear" w:color="auto" w:fill="FFFFFF"/>
        </w:rPr>
      </w:pPr>
      <w:r w:rsidRPr="00831BE4">
        <w:rPr>
          <w:sz w:val="26"/>
          <w:szCs w:val="26"/>
          <w:shd w:val="clear" w:color="auto" w:fill="FFFFFF"/>
        </w:rPr>
        <w:lastRenderedPageBreak/>
        <w:t xml:space="preserve">Отмечается активность граждан в регистрации самозанятых: на 01.01.2021 г. зарегистрировано 215 самозанятых налогоплательщиков. </w:t>
      </w:r>
    </w:p>
    <w:p w:rsidR="001815D0" w:rsidRPr="00E3778A" w:rsidRDefault="00831BE4" w:rsidP="001815D0">
      <w:pPr>
        <w:widowControl w:val="0"/>
        <w:suppressAutoHyphens/>
        <w:ind w:firstLine="567"/>
        <w:jc w:val="both"/>
        <w:rPr>
          <w:sz w:val="26"/>
          <w:szCs w:val="26"/>
        </w:rPr>
      </w:pPr>
      <w:r w:rsidRPr="00831BE4">
        <w:rPr>
          <w:sz w:val="26"/>
          <w:szCs w:val="26"/>
          <w:shd w:val="clear" w:color="auto" w:fill="FFFFFF"/>
        </w:rPr>
        <w:t xml:space="preserve">Сфера розничной торговли осталась стабильной благодаря эффективной работе крупных сетевых компаний (доля РТО которых более 76% в общем объеме), которые не </w:t>
      </w:r>
      <w:r w:rsidRPr="00E3778A">
        <w:rPr>
          <w:sz w:val="26"/>
          <w:szCs w:val="26"/>
          <w:shd w:val="clear" w:color="auto" w:fill="FFFFFF"/>
        </w:rPr>
        <w:t>прекращали работу в период карантинных мер.</w:t>
      </w:r>
      <w:r w:rsidR="00060ABE" w:rsidRPr="00E3778A">
        <w:rPr>
          <w:sz w:val="26"/>
          <w:szCs w:val="26"/>
          <w:shd w:val="clear" w:color="auto" w:fill="FFFFFF"/>
        </w:rPr>
        <w:t xml:space="preserve"> Всего на территории Котельниковского района функционирует 351 объект розничной торговли, общая площадь которых составляет 23,5 тыс. кв.м.</w:t>
      </w:r>
      <w:r w:rsidR="001815D0" w:rsidRPr="00E3778A">
        <w:rPr>
          <w:sz w:val="26"/>
          <w:szCs w:val="26"/>
        </w:rPr>
        <w:t xml:space="preserve"> За 2020 год оборот розничной торговли по полному кругу предприятий составил 3016,4 млн. рублей, увеличившись по сравнению с аналогичным периодом прошлого года на 7,7% в сопоставимых ценах. За отчётный год на одного жителя района приходится 83,5 тыс. рублей розничного товарооборота.</w:t>
      </w:r>
      <w:r w:rsidR="003579FA" w:rsidRPr="00E3778A">
        <w:rPr>
          <w:sz w:val="26"/>
          <w:szCs w:val="26"/>
        </w:rPr>
        <w:t xml:space="preserve"> </w:t>
      </w:r>
      <w:r w:rsidR="001815D0" w:rsidRPr="00E3778A">
        <w:rPr>
          <w:sz w:val="26"/>
          <w:szCs w:val="26"/>
        </w:rPr>
        <w:t>Оборот крупных и средних торговых предприятий сложился в сумме 2294,4 млн. рублей, или 112,3% к уровню прошлого года в сопоставимых ценах.</w:t>
      </w:r>
    </w:p>
    <w:p w:rsidR="00831BE4" w:rsidRPr="00E3778A" w:rsidRDefault="001815D0" w:rsidP="001815D0">
      <w:pPr>
        <w:widowControl w:val="0"/>
        <w:suppressAutoHyphens/>
        <w:ind w:firstLine="567"/>
        <w:jc w:val="both"/>
        <w:rPr>
          <w:sz w:val="26"/>
          <w:szCs w:val="26"/>
          <w:shd w:val="clear" w:color="auto" w:fill="FFFFFF"/>
        </w:rPr>
      </w:pPr>
      <w:r w:rsidRPr="00E3778A">
        <w:rPr>
          <w:sz w:val="26"/>
          <w:szCs w:val="26"/>
        </w:rPr>
        <w:t>В районе осуществляет деятельность один сельскохозяйственный рынок на 780 торговых мест, в том числе крытых - 403. Объем продаж товаров на сельскохозяйственном рынке составил 79,7 млн. рублей, или 85,9% к уровню 2019 года в сопоставимых ценах. Доля рыночной торговли в общем объеме продаж составляет 2,6%.</w:t>
      </w:r>
    </w:p>
    <w:p w:rsidR="003579FA" w:rsidRPr="00E3778A" w:rsidRDefault="003579FA" w:rsidP="003579FA">
      <w:pPr>
        <w:widowControl w:val="0"/>
        <w:suppressAutoHyphens/>
        <w:ind w:firstLine="567"/>
        <w:jc w:val="both"/>
        <w:rPr>
          <w:rFonts w:asciiTheme="minorHAnsi" w:hAnsiTheme="minorHAnsi"/>
          <w:noProof/>
          <w:sz w:val="26"/>
          <w:szCs w:val="26"/>
        </w:rPr>
      </w:pPr>
      <w:r w:rsidRPr="00E3778A">
        <w:rPr>
          <w:sz w:val="26"/>
          <w:szCs w:val="26"/>
        </w:rPr>
        <w:t>Сельскохозяйственная отрасль района представлена 21 предприятием, 157 крестьянскими (фермерскими) хозяйствами, 9,4 тыс. личных подсобных хозяйств. С учетом ЛПХ в отрасли занято 10,3 тыс. человек.</w:t>
      </w:r>
      <w:r w:rsidRPr="00E3778A">
        <w:rPr>
          <w:noProof/>
          <w:sz w:val="26"/>
          <w:szCs w:val="26"/>
        </w:rPr>
        <w:t xml:space="preserve"> </w:t>
      </w:r>
    </w:p>
    <w:p w:rsidR="003579FA" w:rsidRPr="00E3778A" w:rsidRDefault="003579FA" w:rsidP="003579FA">
      <w:pPr>
        <w:widowControl w:val="0"/>
        <w:suppressAutoHyphens/>
        <w:ind w:firstLine="567"/>
        <w:jc w:val="both"/>
        <w:rPr>
          <w:noProof/>
          <w:sz w:val="26"/>
          <w:szCs w:val="26"/>
        </w:rPr>
      </w:pPr>
      <w:r w:rsidRPr="00E3778A">
        <w:rPr>
          <w:noProof/>
          <w:sz w:val="26"/>
          <w:szCs w:val="26"/>
        </w:rPr>
        <w:t>Всего на территории района 283,9 тыс. га земель сельскохозяйственного назначения, из них 273,2 тыс. га - площадь сельхозугодий</w:t>
      </w:r>
      <w:r w:rsidR="00711763">
        <w:rPr>
          <w:noProof/>
          <w:sz w:val="26"/>
          <w:szCs w:val="26"/>
        </w:rPr>
        <w:t>, в т.ч.</w:t>
      </w:r>
      <w:r w:rsidRPr="00E3778A">
        <w:rPr>
          <w:noProof/>
          <w:sz w:val="26"/>
          <w:szCs w:val="26"/>
        </w:rPr>
        <w:t xml:space="preserve"> пашня составляет 195,5 тыс. га; 77,5 тыс. га - занято под пастбищами; 37 га - сенокосы,126 га - многолетние насаждения. Площадь орошаемых земель - 2,2 тыс. га.</w:t>
      </w:r>
    </w:p>
    <w:p w:rsidR="003579FA" w:rsidRPr="00E3778A" w:rsidRDefault="003579FA" w:rsidP="003579FA">
      <w:pPr>
        <w:widowControl w:val="0"/>
        <w:suppressAutoHyphens/>
        <w:ind w:firstLine="567"/>
        <w:jc w:val="both"/>
        <w:rPr>
          <w:sz w:val="26"/>
          <w:szCs w:val="26"/>
        </w:rPr>
      </w:pPr>
      <w:r w:rsidRPr="00E3778A">
        <w:rPr>
          <w:sz w:val="26"/>
          <w:szCs w:val="26"/>
        </w:rPr>
        <w:t>Объём валового производства  сельскохозяйственной продукции за 2020 г. составил 4,66 млрд. рублей, что составляет 124,8% к уровню прошлого года в сопоставимых ценах.</w:t>
      </w:r>
    </w:p>
    <w:p w:rsidR="003579FA" w:rsidRPr="00E3778A" w:rsidRDefault="003579FA" w:rsidP="003579FA">
      <w:pPr>
        <w:widowControl w:val="0"/>
        <w:suppressAutoHyphens/>
        <w:ind w:firstLine="567"/>
        <w:jc w:val="both"/>
        <w:rPr>
          <w:sz w:val="26"/>
          <w:szCs w:val="26"/>
        </w:rPr>
      </w:pPr>
      <w:r w:rsidRPr="00E3778A">
        <w:rPr>
          <w:sz w:val="26"/>
          <w:szCs w:val="26"/>
        </w:rPr>
        <w:t>Существенная доля валовой продукции - 45% произведена крестьянскими фермерскими хозяйствами, 36% - личными подсобными хозяйствами, 19% - сельхозпредприятиями, при этом 64% валового производства продукции растениеводства приходится на крестьянские фермерские хозяйства.</w:t>
      </w:r>
    </w:p>
    <w:p w:rsidR="00E3778A" w:rsidRPr="00E3778A" w:rsidRDefault="00831BE4" w:rsidP="00E3778A">
      <w:pPr>
        <w:widowControl w:val="0"/>
        <w:suppressAutoHyphens/>
        <w:ind w:firstLine="567"/>
        <w:jc w:val="both"/>
        <w:rPr>
          <w:sz w:val="26"/>
          <w:szCs w:val="26"/>
        </w:rPr>
      </w:pPr>
      <w:r w:rsidRPr="00E3778A">
        <w:rPr>
          <w:sz w:val="26"/>
          <w:szCs w:val="26"/>
        </w:rPr>
        <w:t>В секторе растениеводства положительную динамику демонстрируют показатели сбора зерновых культур, которые превосходят высокие показатели прошлого года:</w:t>
      </w:r>
      <w:r w:rsidR="00E3778A" w:rsidRPr="00E3778A">
        <w:rPr>
          <w:sz w:val="26"/>
          <w:szCs w:val="26"/>
        </w:rPr>
        <w:t xml:space="preserve"> намолочено 266,4 тыс. тонн зерна против 209,3 тыс. тонн - в 2019 году. Подготовительные мероприятия позволили получить 75-80% продовольственного зерна 3-4 класса. У</w:t>
      </w:r>
      <w:r w:rsidRPr="00E3778A">
        <w:rPr>
          <w:sz w:val="26"/>
          <w:szCs w:val="26"/>
        </w:rPr>
        <w:t xml:space="preserve">рожайность составила 25,8 ц/га против 20,3 ц/га - в прошлом году. </w:t>
      </w:r>
      <w:r w:rsidR="00E3778A" w:rsidRPr="00E3778A">
        <w:rPr>
          <w:sz w:val="26"/>
          <w:szCs w:val="26"/>
        </w:rPr>
        <w:t>Наивысшие показатели урожайности достигнуты: АО им. Крупской, ИП КФХ Банькин В.А., ИП КФХ Сердюков К.А., ИП КФХ Алимов В.Л., ИП КФХ Морозов А.И.</w:t>
      </w:r>
      <w:r w:rsidR="00E3778A">
        <w:rPr>
          <w:sz w:val="26"/>
          <w:szCs w:val="26"/>
        </w:rPr>
        <w:t xml:space="preserve"> </w:t>
      </w:r>
      <w:r w:rsidR="00E3778A" w:rsidRPr="00E3778A">
        <w:rPr>
          <w:sz w:val="26"/>
          <w:szCs w:val="26"/>
        </w:rPr>
        <w:t>Собрано масличных культур  - 1,4 тыс. тонн. Заготовлено сена - 39 тыс. тонн, соломы - 16,7 тыс. тонн. Собрано овощей (лук) - 2,3 тыс. тонн.</w:t>
      </w:r>
    </w:p>
    <w:p w:rsidR="00E3778A" w:rsidRPr="00E3778A" w:rsidRDefault="00831BE4" w:rsidP="00E3778A">
      <w:pPr>
        <w:widowControl w:val="0"/>
        <w:suppressAutoHyphens/>
        <w:ind w:firstLine="567"/>
        <w:jc w:val="both"/>
        <w:rPr>
          <w:sz w:val="26"/>
          <w:szCs w:val="26"/>
        </w:rPr>
      </w:pPr>
      <w:r w:rsidRPr="00E3778A">
        <w:rPr>
          <w:sz w:val="26"/>
          <w:szCs w:val="26"/>
        </w:rPr>
        <w:t>Стабильность сохраняется и в секторе животноводства.</w:t>
      </w:r>
      <w:r w:rsidR="003579FA" w:rsidRPr="00E3778A">
        <w:rPr>
          <w:sz w:val="26"/>
          <w:szCs w:val="26"/>
        </w:rPr>
        <w:t xml:space="preserve"> </w:t>
      </w:r>
      <w:r w:rsidR="00E3778A" w:rsidRPr="00E3778A">
        <w:rPr>
          <w:sz w:val="26"/>
          <w:szCs w:val="26"/>
        </w:rPr>
        <w:t>Объем валового производства продукции животноводства составил 1461,3 млн. рублей, это на 4,9% выше уровня прошлого года в сопоставимых ценах.</w:t>
      </w:r>
    </w:p>
    <w:p w:rsidR="00E3778A" w:rsidRPr="00E3778A" w:rsidRDefault="00E3778A" w:rsidP="00E3778A">
      <w:pPr>
        <w:widowControl w:val="0"/>
        <w:suppressAutoHyphens/>
        <w:ind w:firstLine="567"/>
        <w:jc w:val="both"/>
        <w:rPr>
          <w:sz w:val="26"/>
          <w:szCs w:val="26"/>
        </w:rPr>
      </w:pPr>
      <w:r w:rsidRPr="00E3778A">
        <w:rPr>
          <w:sz w:val="26"/>
          <w:szCs w:val="26"/>
        </w:rPr>
        <w:t>Основным источником производства продукции животноводства остаются личные подсобные хозяйства - в отчетном году ими произведено 96% валовой продукции животноводства.</w:t>
      </w:r>
    </w:p>
    <w:p w:rsidR="00E3778A" w:rsidRPr="00E3778A" w:rsidRDefault="00E3778A" w:rsidP="00E3778A">
      <w:pPr>
        <w:widowControl w:val="0"/>
        <w:suppressAutoHyphens/>
        <w:ind w:firstLine="567"/>
        <w:jc w:val="both"/>
        <w:rPr>
          <w:sz w:val="26"/>
          <w:szCs w:val="26"/>
        </w:rPr>
      </w:pPr>
      <w:r w:rsidRPr="00E3778A">
        <w:rPr>
          <w:sz w:val="26"/>
          <w:szCs w:val="26"/>
        </w:rPr>
        <w:t>Рост объемов валового производства по сравнению с соответствующим периодом прошлого года характерен для следующих натуральных показателей сферы животноводства:</w:t>
      </w:r>
    </w:p>
    <w:p w:rsidR="00E3778A" w:rsidRPr="00E3778A" w:rsidRDefault="00E3778A" w:rsidP="00E3778A">
      <w:pPr>
        <w:widowControl w:val="0"/>
        <w:suppressAutoHyphens/>
        <w:ind w:firstLine="567"/>
        <w:jc w:val="both"/>
        <w:rPr>
          <w:sz w:val="26"/>
          <w:szCs w:val="26"/>
        </w:rPr>
      </w:pPr>
      <w:r w:rsidRPr="00E3778A">
        <w:rPr>
          <w:sz w:val="26"/>
          <w:szCs w:val="26"/>
        </w:rPr>
        <w:t>производство скота и птицы в живом весе – 114,9% (6,56 тыс. тонн);</w:t>
      </w:r>
    </w:p>
    <w:p w:rsidR="00E3778A" w:rsidRPr="00E3778A" w:rsidRDefault="00E3778A" w:rsidP="00E3778A">
      <w:pPr>
        <w:widowControl w:val="0"/>
        <w:suppressAutoHyphens/>
        <w:ind w:firstLine="567"/>
        <w:jc w:val="both"/>
        <w:rPr>
          <w:sz w:val="26"/>
          <w:szCs w:val="26"/>
        </w:rPr>
      </w:pPr>
      <w:r w:rsidRPr="00E3778A">
        <w:rPr>
          <w:sz w:val="26"/>
          <w:szCs w:val="26"/>
        </w:rPr>
        <w:lastRenderedPageBreak/>
        <w:t>поголовья КРС - 110,9% (13,19 тыс. голов),</w:t>
      </w:r>
    </w:p>
    <w:p w:rsidR="00E3778A" w:rsidRPr="00E3778A" w:rsidRDefault="00E3778A" w:rsidP="00E3778A">
      <w:pPr>
        <w:widowControl w:val="0"/>
        <w:suppressAutoHyphens/>
        <w:ind w:firstLine="567"/>
        <w:jc w:val="both"/>
        <w:rPr>
          <w:sz w:val="26"/>
          <w:szCs w:val="26"/>
        </w:rPr>
      </w:pPr>
      <w:r w:rsidRPr="00E3778A">
        <w:rPr>
          <w:sz w:val="26"/>
          <w:szCs w:val="26"/>
        </w:rPr>
        <w:t>в т.ч.коров - 110,7% (6,7 тыс. голов);</w:t>
      </w:r>
    </w:p>
    <w:p w:rsidR="00E3778A" w:rsidRPr="00E3778A" w:rsidRDefault="00E3778A" w:rsidP="00E3778A">
      <w:pPr>
        <w:widowControl w:val="0"/>
        <w:suppressAutoHyphens/>
        <w:ind w:firstLine="567"/>
        <w:jc w:val="both"/>
        <w:rPr>
          <w:sz w:val="26"/>
          <w:szCs w:val="26"/>
        </w:rPr>
      </w:pPr>
      <w:r w:rsidRPr="00E3778A">
        <w:rPr>
          <w:sz w:val="26"/>
          <w:szCs w:val="26"/>
        </w:rPr>
        <w:t>поголовье овец и коз - 100,3% (49,7 тыс. голов);</w:t>
      </w:r>
    </w:p>
    <w:p w:rsidR="00E3778A" w:rsidRPr="00E3778A" w:rsidRDefault="00E3778A" w:rsidP="00E3778A">
      <w:pPr>
        <w:widowControl w:val="0"/>
        <w:suppressAutoHyphens/>
        <w:ind w:firstLine="567"/>
        <w:jc w:val="both"/>
        <w:rPr>
          <w:sz w:val="26"/>
          <w:szCs w:val="26"/>
        </w:rPr>
      </w:pPr>
      <w:r w:rsidRPr="00E3778A">
        <w:rPr>
          <w:sz w:val="26"/>
          <w:szCs w:val="26"/>
        </w:rPr>
        <w:t>надои молока - 104,3% (23,63 тыс. тонн);</w:t>
      </w:r>
    </w:p>
    <w:p w:rsidR="00E3778A" w:rsidRPr="00E3778A" w:rsidRDefault="00E3778A" w:rsidP="00E3778A">
      <w:pPr>
        <w:widowControl w:val="0"/>
        <w:suppressAutoHyphens/>
        <w:ind w:firstLine="567"/>
        <w:jc w:val="both"/>
        <w:rPr>
          <w:sz w:val="26"/>
          <w:szCs w:val="26"/>
        </w:rPr>
      </w:pPr>
      <w:r w:rsidRPr="00E3778A">
        <w:rPr>
          <w:sz w:val="26"/>
          <w:szCs w:val="26"/>
        </w:rPr>
        <w:t>закупка молока у населения - 104,2% (6,1 тыс. тонн).</w:t>
      </w:r>
    </w:p>
    <w:p w:rsidR="00E3778A" w:rsidRPr="00E3778A" w:rsidRDefault="00E3778A" w:rsidP="00E3778A">
      <w:pPr>
        <w:widowControl w:val="0"/>
        <w:suppressAutoHyphens/>
        <w:ind w:firstLine="567"/>
        <w:jc w:val="both"/>
        <w:rPr>
          <w:sz w:val="26"/>
          <w:szCs w:val="26"/>
        </w:rPr>
      </w:pPr>
      <w:r w:rsidRPr="00E3778A">
        <w:rPr>
          <w:sz w:val="26"/>
          <w:szCs w:val="26"/>
        </w:rPr>
        <w:t>Снижение характерно для поголовья свиней - 87,8% (5,79 тыс. голов);</w:t>
      </w:r>
    </w:p>
    <w:p w:rsidR="00E3778A" w:rsidRPr="00E3778A" w:rsidRDefault="00E3778A" w:rsidP="00E3778A">
      <w:pPr>
        <w:widowControl w:val="0"/>
        <w:suppressAutoHyphens/>
        <w:ind w:firstLine="567"/>
        <w:jc w:val="both"/>
        <w:rPr>
          <w:sz w:val="26"/>
          <w:szCs w:val="26"/>
        </w:rPr>
      </w:pPr>
      <w:r w:rsidRPr="00E3778A">
        <w:rPr>
          <w:sz w:val="26"/>
          <w:szCs w:val="26"/>
        </w:rPr>
        <w:t>количества птицы - 77,2% (67,3 тыс. голов);</w:t>
      </w:r>
    </w:p>
    <w:p w:rsidR="00831BE4" w:rsidRDefault="00E3778A" w:rsidP="00E3778A">
      <w:pPr>
        <w:widowControl w:val="0"/>
        <w:suppressAutoHyphens/>
        <w:ind w:firstLine="567"/>
        <w:jc w:val="both"/>
        <w:rPr>
          <w:sz w:val="26"/>
          <w:szCs w:val="26"/>
        </w:rPr>
      </w:pPr>
      <w:r w:rsidRPr="00E3778A">
        <w:rPr>
          <w:sz w:val="26"/>
          <w:szCs w:val="26"/>
        </w:rPr>
        <w:t>производства яиц - 99,9% (9,3 тыс. шт.).</w:t>
      </w:r>
    </w:p>
    <w:p w:rsidR="00B21E04" w:rsidRPr="00B21E04" w:rsidRDefault="00B21E04" w:rsidP="00B21E04">
      <w:pPr>
        <w:widowControl w:val="0"/>
        <w:suppressAutoHyphens/>
        <w:ind w:firstLine="567"/>
        <w:jc w:val="both"/>
        <w:rPr>
          <w:sz w:val="26"/>
          <w:szCs w:val="26"/>
        </w:rPr>
      </w:pPr>
      <w:r w:rsidRPr="00B21E04">
        <w:rPr>
          <w:sz w:val="26"/>
          <w:szCs w:val="26"/>
        </w:rPr>
        <w:t>На территории района действует 30 промышленных предприятий и 18 индивидуальных предпринимателей. В отрасли занято около 0,6 тыс. человек.</w:t>
      </w:r>
    </w:p>
    <w:p w:rsidR="00B21E04" w:rsidRPr="00B21E04" w:rsidRDefault="00B21E04" w:rsidP="00B21E04">
      <w:pPr>
        <w:widowControl w:val="0"/>
        <w:suppressAutoHyphens/>
        <w:ind w:firstLine="567"/>
        <w:jc w:val="both"/>
        <w:rPr>
          <w:sz w:val="26"/>
          <w:szCs w:val="26"/>
        </w:rPr>
      </w:pPr>
      <w:r w:rsidRPr="00B21E04">
        <w:rPr>
          <w:sz w:val="26"/>
          <w:szCs w:val="26"/>
        </w:rPr>
        <w:t>За 2020 г. объем отгруженной продукции, выполненных работ и услуг промышленными предприятиями по полному кругу хозяйствующих субъектов составил 655,0 млн. рублей, что на 0,5% ниже уровня прошлого года в действующих ценах. Объем отгруженной продукции, работ, услуг обрабатывающих производств уменьшился по сравнению с уровнем 2019 года на 0,1% и составил 211,8 млн. рублей. В сфере водоснабжения, водоотведения отгружено продукции, работ, услуг на общую сумму 68,0 млн. рублей, с уменьшением к январю - декабрю прошлого года на 22,7% (по причине снижения объема выполненных прочих работ и услуг по дополнительным видам деятельности МУП "Водоканал"), объем отгруженной продукции в сфере обеспечения электрической энергией, газом и паром возрос на 4,8% и составил 375,2 млн. рублей.</w:t>
      </w:r>
    </w:p>
    <w:p w:rsidR="00B21E04" w:rsidRPr="0074674F" w:rsidRDefault="00B21E04" w:rsidP="00B21E04">
      <w:pPr>
        <w:widowControl w:val="0"/>
        <w:suppressAutoHyphens/>
        <w:ind w:firstLine="567"/>
        <w:jc w:val="both"/>
        <w:rPr>
          <w:sz w:val="26"/>
          <w:szCs w:val="26"/>
        </w:rPr>
      </w:pPr>
      <w:r w:rsidRPr="00B21E04">
        <w:rPr>
          <w:sz w:val="26"/>
          <w:szCs w:val="26"/>
        </w:rPr>
        <w:t xml:space="preserve">В структуре отгруженной промышленной продукции 72% приходится на предприятия, не относящиеся к малому бизнесу, 28% - на малый бизнес. Доля малого бизнеса в структуре обрабатывающих производств по итогам 2020 года составила 85,2% или 180,4 млн. рублей. По сравнению с 2019 годом обеспечен рост в объеме отгруженной продукции сферы малого предпринимательства на 35,9% за счет освоения новых видов производства пищевых продуктов - производство колбасных </w:t>
      </w:r>
      <w:r w:rsidRPr="0074674F">
        <w:rPr>
          <w:sz w:val="26"/>
          <w:szCs w:val="26"/>
        </w:rPr>
        <w:t xml:space="preserve">изделий, масла, сгущенного молока (ИП КФХ Дупак С.М.) </w:t>
      </w:r>
    </w:p>
    <w:p w:rsidR="0074674F" w:rsidRPr="0074674F" w:rsidRDefault="0074674F" w:rsidP="0074674F">
      <w:pPr>
        <w:widowControl w:val="0"/>
        <w:suppressAutoHyphens/>
        <w:ind w:firstLine="567"/>
        <w:jc w:val="both"/>
        <w:rPr>
          <w:sz w:val="26"/>
          <w:szCs w:val="26"/>
        </w:rPr>
      </w:pPr>
      <w:r w:rsidRPr="0074674F">
        <w:rPr>
          <w:sz w:val="26"/>
          <w:szCs w:val="26"/>
        </w:rPr>
        <w:t>В сфере строительства функционирует 15 предприятий и 19 индивидуальных предпринимателей. В отрасли занято 3,7 тыс. человек.</w:t>
      </w:r>
    </w:p>
    <w:p w:rsidR="0074674F" w:rsidRPr="0074674F" w:rsidRDefault="0074674F" w:rsidP="0074674F">
      <w:pPr>
        <w:widowControl w:val="0"/>
        <w:suppressAutoHyphens/>
        <w:ind w:firstLine="567"/>
        <w:jc w:val="both"/>
        <w:rPr>
          <w:sz w:val="26"/>
          <w:szCs w:val="26"/>
        </w:rPr>
      </w:pPr>
      <w:r w:rsidRPr="0074674F">
        <w:rPr>
          <w:sz w:val="26"/>
          <w:szCs w:val="26"/>
        </w:rPr>
        <w:t>Объем работ, выполненных по виду деятельности "</w:t>
      </w:r>
      <w:r w:rsidRPr="0074674F">
        <w:rPr>
          <w:iCs/>
          <w:sz w:val="26"/>
          <w:szCs w:val="26"/>
        </w:rPr>
        <w:t>Строительство",</w:t>
      </w:r>
      <w:r w:rsidRPr="0074674F">
        <w:rPr>
          <w:sz w:val="26"/>
          <w:szCs w:val="26"/>
        </w:rPr>
        <w:t xml:space="preserve"> за 2020 г. составил 5,8 млрд. рублей, что на 3,9% выше уровня соответствующего периода прошлого года в сопоставимых ценах.</w:t>
      </w:r>
    </w:p>
    <w:p w:rsidR="00831BE4" w:rsidRPr="00831BE4" w:rsidRDefault="00831BE4" w:rsidP="00831BE4">
      <w:pPr>
        <w:widowControl w:val="0"/>
        <w:suppressAutoHyphens/>
        <w:ind w:firstLine="567"/>
        <w:jc w:val="both"/>
        <w:rPr>
          <w:sz w:val="26"/>
          <w:szCs w:val="26"/>
          <w:shd w:val="clear" w:color="auto" w:fill="FFFFFF"/>
        </w:rPr>
      </w:pPr>
      <w:r w:rsidRPr="0074674F">
        <w:rPr>
          <w:sz w:val="26"/>
          <w:szCs w:val="26"/>
          <w:shd w:val="clear" w:color="auto" w:fill="FFFFFF"/>
        </w:rPr>
        <w:t>Денежные доходы населения также остались устойчивыми к нестабильной текущей ситуации: сохраняется устойчивая положительная динамика в сравнении с соответствующим периодом прошлого года среднедушевых денежных</w:t>
      </w:r>
      <w:r w:rsidRPr="00E3778A">
        <w:rPr>
          <w:sz w:val="26"/>
          <w:szCs w:val="26"/>
          <w:shd w:val="clear" w:color="auto" w:fill="FFFFFF"/>
        </w:rPr>
        <w:t xml:space="preserve"> доходов - 107,3% и среднемесячной заработной платы по крупным и средним организациям - 115,7%. В соответствии с данными Волгоградстат, информации о наличии задолженности по заработной плате предприятий и организаций района не</w:t>
      </w:r>
      <w:r w:rsidRPr="00831BE4">
        <w:rPr>
          <w:sz w:val="26"/>
          <w:szCs w:val="26"/>
          <w:shd w:val="clear" w:color="auto" w:fill="FFFFFF"/>
        </w:rPr>
        <w:t xml:space="preserve"> выявлено.</w:t>
      </w:r>
    </w:p>
    <w:p w:rsidR="00831BE4" w:rsidRPr="00831BE4" w:rsidRDefault="00831BE4" w:rsidP="00831BE4">
      <w:pPr>
        <w:widowControl w:val="0"/>
        <w:suppressAutoHyphens/>
        <w:ind w:firstLine="567"/>
        <w:jc w:val="both"/>
        <w:rPr>
          <w:sz w:val="26"/>
          <w:szCs w:val="26"/>
          <w:shd w:val="clear" w:color="auto" w:fill="FFFFFF"/>
        </w:rPr>
      </w:pPr>
      <w:r w:rsidRPr="00831BE4">
        <w:rPr>
          <w:color w:val="000000"/>
          <w:spacing w:val="3"/>
          <w:sz w:val="26"/>
          <w:szCs w:val="26"/>
        </w:rPr>
        <w:t>Расширение мер по социальной поддержке населения способствовало увеличению объема пособий и социальной помощи населению на 40,8% по сравнению с 2019 годом.</w:t>
      </w:r>
    </w:p>
    <w:p w:rsidR="00831BE4" w:rsidRPr="00831BE4" w:rsidRDefault="00831BE4" w:rsidP="00831BE4">
      <w:pPr>
        <w:widowControl w:val="0"/>
        <w:suppressAutoHyphens/>
        <w:ind w:firstLine="567"/>
        <w:jc w:val="both"/>
        <w:rPr>
          <w:sz w:val="26"/>
          <w:szCs w:val="26"/>
          <w:shd w:val="clear" w:color="auto" w:fill="FFFFFF"/>
        </w:rPr>
      </w:pPr>
      <w:r w:rsidRPr="00831BE4">
        <w:rPr>
          <w:sz w:val="26"/>
          <w:szCs w:val="26"/>
          <w:shd w:val="clear" w:color="auto" w:fill="FFFFFF"/>
        </w:rPr>
        <w:t>В связи в введением временного упрощенного порядка подачи заявлений на получение пособий по безработице через портал "Работа в России" и увеличением размера пособия повысились темпы регистрации населения в качестве безработных в органах службы занятости: в течение года 1231</w:t>
      </w:r>
      <w:r w:rsidRPr="00831BE4">
        <w:rPr>
          <w:color w:val="FF0000"/>
          <w:sz w:val="26"/>
          <w:szCs w:val="26"/>
          <w:shd w:val="clear" w:color="auto" w:fill="FFFFFF"/>
        </w:rPr>
        <w:t xml:space="preserve"> </w:t>
      </w:r>
      <w:r w:rsidRPr="00831BE4">
        <w:rPr>
          <w:sz w:val="26"/>
          <w:szCs w:val="26"/>
          <w:shd w:val="clear" w:color="auto" w:fill="FFFFFF"/>
        </w:rPr>
        <w:t>человек признаны в установленном порядке безработными против 525 - за предшествующий год, при этом существенного изменения спроса на рабочую силу среди работодателей не произошло: 2343 заявленных вакансии в 2020</w:t>
      </w:r>
      <w:r w:rsidRPr="00831BE4">
        <w:rPr>
          <w:color w:val="FF0000"/>
          <w:sz w:val="26"/>
          <w:szCs w:val="26"/>
          <w:shd w:val="clear" w:color="auto" w:fill="FFFFFF"/>
        </w:rPr>
        <w:t xml:space="preserve"> </w:t>
      </w:r>
      <w:r w:rsidRPr="00831BE4">
        <w:rPr>
          <w:sz w:val="26"/>
          <w:szCs w:val="26"/>
          <w:shd w:val="clear" w:color="auto" w:fill="FFFFFF"/>
        </w:rPr>
        <w:t>году против 2362 - в 2019 году.</w:t>
      </w:r>
    </w:p>
    <w:p w:rsidR="00041D58" w:rsidRDefault="00041D58" w:rsidP="003764A1">
      <w:pPr>
        <w:widowControl w:val="0"/>
        <w:suppressAutoHyphens/>
        <w:ind w:firstLine="567"/>
        <w:jc w:val="center"/>
        <w:rPr>
          <w:sz w:val="28"/>
          <w:szCs w:val="28"/>
        </w:rPr>
      </w:pPr>
    </w:p>
    <w:p w:rsidR="0074674F" w:rsidRPr="00E5457C" w:rsidRDefault="0074674F" w:rsidP="003764A1">
      <w:pPr>
        <w:widowControl w:val="0"/>
        <w:suppressAutoHyphens/>
        <w:ind w:firstLine="567"/>
        <w:jc w:val="center"/>
        <w:rPr>
          <w:sz w:val="28"/>
          <w:szCs w:val="28"/>
        </w:rPr>
      </w:pPr>
    </w:p>
    <w:p w:rsidR="00843358" w:rsidRPr="00E5457C" w:rsidRDefault="006215BF" w:rsidP="003764A1">
      <w:pPr>
        <w:widowControl w:val="0"/>
        <w:suppressAutoHyphens/>
        <w:jc w:val="center"/>
        <w:rPr>
          <w:b/>
          <w:sz w:val="26"/>
          <w:szCs w:val="26"/>
        </w:rPr>
      </w:pPr>
      <w:r w:rsidRPr="00E5457C">
        <w:rPr>
          <w:b/>
        </w:rPr>
        <w:t>2</w:t>
      </w:r>
      <w:r w:rsidRPr="00E5457C">
        <w:rPr>
          <w:b/>
          <w:sz w:val="26"/>
          <w:szCs w:val="26"/>
        </w:rPr>
        <w:t xml:space="preserve">. </w:t>
      </w:r>
      <w:r w:rsidR="00843358" w:rsidRPr="00E5457C">
        <w:rPr>
          <w:b/>
          <w:sz w:val="26"/>
          <w:szCs w:val="26"/>
        </w:rPr>
        <w:t>Обоснование достигнутых значений показателей</w:t>
      </w:r>
      <w:r w:rsidR="001858F0" w:rsidRPr="00E5457C">
        <w:rPr>
          <w:b/>
          <w:sz w:val="26"/>
          <w:szCs w:val="26"/>
        </w:rPr>
        <w:t xml:space="preserve"> по направлениям</w:t>
      </w:r>
      <w:r w:rsidR="00F21D44" w:rsidRPr="00E5457C">
        <w:rPr>
          <w:b/>
          <w:sz w:val="26"/>
          <w:szCs w:val="26"/>
        </w:rPr>
        <w:t>:</w:t>
      </w:r>
    </w:p>
    <w:p w:rsidR="00365ADB" w:rsidRPr="00E5457C" w:rsidRDefault="00365ADB" w:rsidP="003764A1">
      <w:pPr>
        <w:widowControl w:val="0"/>
        <w:suppressAutoHyphens/>
        <w:jc w:val="center"/>
        <w:rPr>
          <w:b/>
        </w:rPr>
      </w:pPr>
    </w:p>
    <w:p w:rsidR="00211483" w:rsidRPr="00E5457C" w:rsidRDefault="00063ED9" w:rsidP="003764A1">
      <w:pPr>
        <w:widowControl w:val="0"/>
        <w:numPr>
          <w:ilvl w:val="0"/>
          <w:numId w:val="2"/>
        </w:numPr>
        <w:suppressAutoHyphens/>
        <w:ind w:left="0" w:firstLine="0"/>
        <w:jc w:val="center"/>
        <w:rPr>
          <w:b/>
          <w:sz w:val="26"/>
          <w:szCs w:val="26"/>
        </w:rPr>
      </w:pPr>
      <w:r>
        <w:rPr>
          <w:b/>
          <w:sz w:val="26"/>
          <w:szCs w:val="26"/>
        </w:rPr>
        <w:t xml:space="preserve"> </w:t>
      </w:r>
      <w:r w:rsidR="00441C63" w:rsidRPr="00E5457C">
        <w:rPr>
          <w:b/>
          <w:sz w:val="26"/>
          <w:szCs w:val="26"/>
        </w:rPr>
        <w:t>Э</w:t>
      </w:r>
      <w:r w:rsidR="00F075C2" w:rsidRPr="00E5457C">
        <w:rPr>
          <w:b/>
          <w:sz w:val="26"/>
          <w:szCs w:val="26"/>
        </w:rPr>
        <w:t>кономическое развитие</w:t>
      </w:r>
    </w:p>
    <w:p w:rsidR="00143E12" w:rsidRPr="00E5457C" w:rsidRDefault="00143E12" w:rsidP="002867A4">
      <w:pPr>
        <w:widowControl w:val="0"/>
        <w:suppressAutoHyphens/>
        <w:jc w:val="both"/>
        <w:rPr>
          <w:i/>
          <w:sz w:val="26"/>
          <w:szCs w:val="26"/>
        </w:rPr>
      </w:pPr>
    </w:p>
    <w:p w:rsidR="00143E12" w:rsidRPr="00BE008C" w:rsidRDefault="00335C93" w:rsidP="002867A4">
      <w:pPr>
        <w:widowControl w:val="0"/>
        <w:numPr>
          <w:ilvl w:val="0"/>
          <w:numId w:val="6"/>
        </w:numPr>
        <w:suppressAutoHyphens/>
        <w:ind w:left="0" w:firstLine="0"/>
        <w:jc w:val="both"/>
        <w:rPr>
          <w:b/>
          <w:i/>
          <w:sz w:val="26"/>
          <w:szCs w:val="26"/>
        </w:rPr>
      </w:pPr>
      <w:r w:rsidRPr="00BE008C">
        <w:rPr>
          <w:b/>
          <w:i/>
          <w:sz w:val="26"/>
          <w:szCs w:val="26"/>
        </w:rPr>
        <w:t>Число субъектов малого и среднего предпринимательства в расчете на 10000 человек населения</w:t>
      </w:r>
    </w:p>
    <w:p w:rsidR="00143E12" w:rsidRPr="00BE008C" w:rsidRDefault="00143E12" w:rsidP="00E5457C">
      <w:pPr>
        <w:widowControl w:val="0"/>
        <w:suppressAutoHyphens/>
        <w:ind w:firstLine="567"/>
        <w:jc w:val="both"/>
        <w:rPr>
          <w:b/>
          <w:i/>
          <w:sz w:val="26"/>
          <w:szCs w:val="26"/>
        </w:rPr>
      </w:pPr>
    </w:p>
    <w:tbl>
      <w:tblPr>
        <w:tblW w:w="9781" w:type="dxa"/>
        <w:tblInd w:w="108" w:type="dxa"/>
        <w:tblLayout w:type="fixed"/>
        <w:tblLook w:val="0000"/>
      </w:tblPr>
      <w:tblGrid>
        <w:gridCol w:w="2694"/>
        <w:gridCol w:w="1134"/>
        <w:gridCol w:w="992"/>
        <w:gridCol w:w="992"/>
        <w:gridCol w:w="992"/>
        <w:gridCol w:w="993"/>
        <w:gridCol w:w="992"/>
        <w:gridCol w:w="992"/>
      </w:tblGrid>
      <w:tr w:rsidR="002867A4" w:rsidRPr="00BE008C" w:rsidTr="002867A4">
        <w:trPr>
          <w:trHeight w:val="78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2867A4" w:rsidRPr="00BE008C" w:rsidRDefault="002867A4" w:rsidP="002867A4">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2867A4" w:rsidRPr="00BE008C" w:rsidRDefault="002867A4" w:rsidP="002867A4">
            <w:pPr>
              <w:jc w:val="center"/>
            </w:pPr>
            <w:r w:rsidRPr="00BE008C">
              <w:t>2023 г.</w:t>
            </w:r>
          </w:p>
        </w:tc>
      </w:tr>
      <w:tr w:rsidR="002867A4" w:rsidRPr="00BE008C" w:rsidTr="002867A4">
        <w:trPr>
          <w:trHeight w:val="78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2867A4" w:rsidRPr="00BE008C" w:rsidRDefault="002867A4" w:rsidP="003764A1">
            <w:pPr>
              <w:spacing w:line="240" w:lineRule="exact"/>
              <w:jc w:val="both"/>
            </w:pPr>
            <w:r w:rsidRPr="00BE008C">
              <w:t>Число субъектов малого и среднего предпринимательства в расчете на 10000 человек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247,19</w:t>
            </w:r>
          </w:p>
        </w:tc>
        <w:tc>
          <w:tcPr>
            <w:tcW w:w="992" w:type="dxa"/>
            <w:tcBorders>
              <w:top w:val="single" w:sz="4" w:space="0" w:color="auto"/>
              <w:left w:val="single" w:sz="4" w:space="0" w:color="auto"/>
              <w:bottom w:val="single" w:sz="4" w:space="0" w:color="auto"/>
              <w:right w:val="single" w:sz="4" w:space="0" w:color="auto"/>
            </w:tcBorders>
            <w:vAlign w:val="center"/>
          </w:tcPr>
          <w:p w:rsidR="002867A4" w:rsidRPr="00BE008C" w:rsidRDefault="002867A4" w:rsidP="002867A4">
            <w:pPr>
              <w:jc w:val="center"/>
            </w:pPr>
            <w:r w:rsidRPr="00BE008C">
              <w:t>234,87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2867A4" w:rsidP="002867A4">
            <w:pPr>
              <w:jc w:val="center"/>
            </w:pPr>
            <w:r w:rsidRPr="00BE008C">
              <w:t>216,06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BD1830" w:rsidP="002867A4">
            <w:pPr>
              <w:jc w:val="center"/>
            </w:pPr>
            <w:r w:rsidRPr="00BE008C">
              <w:t>213,3</w:t>
            </w:r>
            <w:r w:rsidR="00DE5AE9"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67A4" w:rsidRPr="00BE008C" w:rsidRDefault="00BD1830" w:rsidP="002867A4">
            <w:pPr>
              <w:jc w:val="center"/>
            </w:pPr>
            <w:r w:rsidRPr="00BE008C">
              <w:t>213,3</w:t>
            </w:r>
            <w:r w:rsidR="00DE5AE9"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2867A4" w:rsidRPr="00BE008C" w:rsidRDefault="00BD1830" w:rsidP="002867A4">
            <w:pPr>
              <w:jc w:val="center"/>
            </w:pPr>
            <w:r w:rsidRPr="00BE008C">
              <w:t>213,3</w:t>
            </w:r>
            <w:r w:rsidR="00DE5AE9" w:rsidRPr="00BE008C">
              <w:t>0</w:t>
            </w:r>
          </w:p>
        </w:tc>
      </w:tr>
    </w:tbl>
    <w:p w:rsidR="002867A4" w:rsidRPr="00BE008C" w:rsidRDefault="002867A4" w:rsidP="00E5457C">
      <w:pPr>
        <w:widowControl w:val="0"/>
        <w:suppressAutoHyphens/>
        <w:ind w:firstLine="567"/>
        <w:jc w:val="both"/>
        <w:rPr>
          <w:sz w:val="26"/>
          <w:szCs w:val="26"/>
        </w:rPr>
      </w:pPr>
    </w:p>
    <w:p w:rsidR="002867A4" w:rsidRPr="00BE008C" w:rsidRDefault="002867A4" w:rsidP="002867A4">
      <w:pPr>
        <w:widowControl w:val="0"/>
        <w:suppressAutoHyphens/>
        <w:jc w:val="both"/>
        <w:rPr>
          <w:i/>
          <w:sz w:val="26"/>
          <w:szCs w:val="26"/>
          <w:u w:val="single"/>
        </w:rPr>
      </w:pPr>
      <w:r w:rsidRPr="00BE008C">
        <w:rPr>
          <w:i/>
          <w:sz w:val="26"/>
          <w:szCs w:val="26"/>
          <w:u w:val="single"/>
        </w:rPr>
        <w:t>Комментарий к показателю:</w:t>
      </w:r>
    </w:p>
    <w:p w:rsidR="00977A6F" w:rsidRPr="00BE008C" w:rsidRDefault="00A12C1E" w:rsidP="00E5457C">
      <w:pPr>
        <w:widowControl w:val="0"/>
        <w:suppressAutoHyphens/>
        <w:ind w:firstLine="567"/>
        <w:jc w:val="both"/>
        <w:rPr>
          <w:sz w:val="26"/>
          <w:szCs w:val="26"/>
        </w:rPr>
      </w:pPr>
      <w:r w:rsidRPr="00BE008C">
        <w:rPr>
          <w:sz w:val="26"/>
          <w:szCs w:val="26"/>
        </w:rPr>
        <w:t xml:space="preserve">По данным </w:t>
      </w:r>
      <w:r w:rsidR="00597817" w:rsidRPr="00BE008C">
        <w:rPr>
          <w:sz w:val="26"/>
          <w:szCs w:val="26"/>
        </w:rPr>
        <w:t xml:space="preserve">Единого государственного реестра МСП в Котельниковском районе насчитывается </w:t>
      </w:r>
      <w:r w:rsidR="00DE5AE9" w:rsidRPr="00BE008C">
        <w:rPr>
          <w:sz w:val="26"/>
          <w:szCs w:val="26"/>
        </w:rPr>
        <w:t>779</w:t>
      </w:r>
      <w:r w:rsidR="00961F46" w:rsidRPr="00BE008C">
        <w:rPr>
          <w:sz w:val="26"/>
          <w:szCs w:val="26"/>
        </w:rPr>
        <w:t xml:space="preserve"> субъект</w:t>
      </w:r>
      <w:r w:rsidR="00231524" w:rsidRPr="00BE008C">
        <w:rPr>
          <w:sz w:val="26"/>
          <w:szCs w:val="26"/>
        </w:rPr>
        <w:t>ов</w:t>
      </w:r>
      <w:r w:rsidR="00961F46" w:rsidRPr="00BE008C">
        <w:rPr>
          <w:sz w:val="26"/>
          <w:szCs w:val="26"/>
        </w:rPr>
        <w:t xml:space="preserve"> малого и среднего предпринимательства</w:t>
      </w:r>
      <w:r w:rsidR="00597817" w:rsidRPr="00BE008C">
        <w:rPr>
          <w:sz w:val="26"/>
          <w:szCs w:val="26"/>
        </w:rPr>
        <w:t xml:space="preserve">, что на 10 тыс. населения составляет </w:t>
      </w:r>
      <w:r w:rsidR="004206F1" w:rsidRPr="00BE008C">
        <w:rPr>
          <w:sz w:val="26"/>
          <w:szCs w:val="26"/>
        </w:rPr>
        <w:t>2</w:t>
      </w:r>
      <w:r w:rsidR="00DE5AE9" w:rsidRPr="00BE008C">
        <w:rPr>
          <w:sz w:val="26"/>
          <w:szCs w:val="26"/>
        </w:rPr>
        <w:t>16,06</w:t>
      </w:r>
      <w:r w:rsidR="00597817" w:rsidRPr="00BE008C">
        <w:rPr>
          <w:sz w:val="26"/>
          <w:szCs w:val="26"/>
        </w:rPr>
        <w:t xml:space="preserve"> ед.</w:t>
      </w:r>
      <w:r w:rsidR="004C1E4A" w:rsidRPr="00BE008C">
        <w:rPr>
          <w:sz w:val="26"/>
          <w:szCs w:val="26"/>
        </w:rPr>
        <w:t xml:space="preserve"> В сравнении с 2019 годом число субъектов малого и среднего предпринимательства сократилось на 69 единиц.</w:t>
      </w:r>
      <w:r w:rsidR="00597817" w:rsidRPr="00BE008C">
        <w:rPr>
          <w:sz w:val="26"/>
          <w:szCs w:val="26"/>
        </w:rPr>
        <w:t xml:space="preserve"> </w:t>
      </w:r>
      <w:r w:rsidR="00D637AA" w:rsidRPr="00BE008C">
        <w:rPr>
          <w:sz w:val="26"/>
          <w:szCs w:val="26"/>
        </w:rPr>
        <w:t xml:space="preserve">На снижение показателя повлияла ситуация с пандемией коронавируса, а также параллельно перерегистрация отдельных ИП в самозанятые. </w:t>
      </w:r>
      <w:r w:rsidR="00961F46" w:rsidRPr="00BE008C">
        <w:rPr>
          <w:sz w:val="26"/>
          <w:szCs w:val="26"/>
        </w:rPr>
        <w:t xml:space="preserve"> </w:t>
      </w:r>
    </w:p>
    <w:p w:rsidR="004C1E4A" w:rsidRDefault="00A66255" w:rsidP="00E5457C">
      <w:pPr>
        <w:widowControl w:val="0"/>
        <w:suppressAutoHyphens/>
        <w:ind w:firstLine="567"/>
        <w:jc w:val="both"/>
        <w:rPr>
          <w:bCs/>
          <w:sz w:val="26"/>
          <w:szCs w:val="26"/>
        </w:rPr>
      </w:pPr>
      <w:r w:rsidRPr="00BE008C">
        <w:rPr>
          <w:sz w:val="26"/>
          <w:szCs w:val="26"/>
        </w:rPr>
        <w:t>В 2020 году</w:t>
      </w:r>
      <w:r w:rsidR="00977A6F" w:rsidRPr="00BE008C">
        <w:rPr>
          <w:sz w:val="26"/>
          <w:szCs w:val="26"/>
        </w:rPr>
        <w:t xml:space="preserve"> в рамках муниципальной программы "Развитие и поддержка малого и среднего предпринимательства"</w:t>
      </w:r>
      <w:r w:rsidRPr="00BE008C">
        <w:rPr>
          <w:sz w:val="26"/>
          <w:szCs w:val="26"/>
        </w:rPr>
        <w:t xml:space="preserve"> оказана материальная поддержка 1 субъекту МСП - индивидуальному предпринимателю в размере 100 тыс. рублей</w:t>
      </w:r>
      <w:r w:rsidR="00977A6F" w:rsidRPr="00BE008C">
        <w:rPr>
          <w:sz w:val="26"/>
          <w:szCs w:val="26"/>
        </w:rPr>
        <w:t>, а также проведен с</w:t>
      </w:r>
      <w:r w:rsidR="00977A6F" w:rsidRPr="00BE008C">
        <w:rPr>
          <w:bCs/>
          <w:sz w:val="26"/>
          <w:szCs w:val="26"/>
        </w:rPr>
        <w:t>еминар для предпринимателей района на тему: "Состояние бизнеса в период пандемии и перспективы его развития. Социально-ориентированное предпринимательство и его значение в современном мире" и психологический тренинг личностного роста.</w:t>
      </w:r>
    </w:p>
    <w:p w:rsidR="00711763" w:rsidRDefault="00711763" w:rsidP="00E5457C">
      <w:pPr>
        <w:widowControl w:val="0"/>
        <w:suppressAutoHyphens/>
        <w:ind w:firstLine="567"/>
        <w:jc w:val="both"/>
        <w:rPr>
          <w:bCs/>
          <w:sz w:val="26"/>
          <w:szCs w:val="26"/>
        </w:rPr>
      </w:pPr>
      <w:r>
        <w:rPr>
          <w:bCs/>
          <w:sz w:val="26"/>
          <w:szCs w:val="26"/>
        </w:rPr>
        <w:t xml:space="preserve">Субъектам МСП постоянно оказывается консультационная и информационная поддержка, осуществляется деятельность Координационного Совета по развитию малого и среднего предпринимательства и развитию конкуренции. </w:t>
      </w:r>
    </w:p>
    <w:p w:rsidR="002B5FDC" w:rsidRDefault="00104213" w:rsidP="005E4F5B">
      <w:pPr>
        <w:widowControl w:val="0"/>
        <w:suppressAutoHyphens/>
        <w:ind w:right="-2" w:firstLine="567"/>
        <w:jc w:val="both"/>
        <w:rPr>
          <w:sz w:val="26"/>
          <w:szCs w:val="26"/>
        </w:rPr>
      </w:pPr>
      <w:r>
        <w:rPr>
          <w:sz w:val="26"/>
          <w:szCs w:val="26"/>
        </w:rPr>
        <w:t>В рамках Национального проекта "Малое и среднее предпринимательство" по программе "Акселерация субъектов малого и среднего предпринимательства" организовано обучение 59 индивидуальных предпринимателей; по программе "Популяризация предпринимательства" 95 человек обучено основам ведения бизнеса.</w:t>
      </w:r>
    </w:p>
    <w:p w:rsidR="00711763" w:rsidRPr="00BE008C" w:rsidRDefault="00711763" w:rsidP="005E4F5B">
      <w:pPr>
        <w:widowControl w:val="0"/>
        <w:suppressAutoHyphens/>
        <w:ind w:right="-2" w:firstLine="567"/>
        <w:jc w:val="both"/>
        <w:rPr>
          <w:sz w:val="26"/>
          <w:szCs w:val="26"/>
        </w:rPr>
      </w:pPr>
    </w:p>
    <w:p w:rsidR="00335C93" w:rsidRPr="00BE008C" w:rsidRDefault="00335C93" w:rsidP="004A1920">
      <w:pPr>
        <w:widowControl w:val="0"/>
        <w:suppressAutoHyphens/>
        <w:jc w:val="both"/>
        <w:rPr>
          <w:b/>
          <w:i/>
          <w:sz w:val="26"/>
          <w:szCs w:val="26"/>
        </w:rPr>
      </w:pPr>
      <w:r w:rsidRPr="00BE008C">
        <w:rPr>
          <w:b/>
          <w:i/>
          <w:sz w:val="26"/>
          <w:szCs w:val="26"/>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sidR="004A4B37" w:rsidRPr="00BE008C">
        <w:rPr>
          <w:b/>
          <w:i/>
          <w:sz w:val="26"/>
          <w:szCs w:val="26"/>
        </w:rPr>
        <w:t xml:space="preserve"> всех предприятий и организаций</w:t>
      </w:r>
    </w:p>
    <w:p w:rsidR="00EA0008" w:rsidRPr="00BE008C" w:rsidRDefault="00EA0008" w:rsidP="004A1920">
      <w:pPr>
        <w:widowControl w:val="0"/>
        <w:suppressAutoHyphens/>
        <w:jc w:val="both"/>
        <w:rPr>
          <w:b/>
          <w:i/>
          <w:sz w:val="26"/>
          <w:szCs w:val="26"/>
        </w:rPr>
      </w:pPr>
    </w:p>
    <w:tbl>
      <w:tblPr>
        <w:tblW w:w="10064" w:type="dxa"/>
        <w:tblInd w:w="-34" w:type="dxa"/>
        <w:tblLayout w:type="fixed"/>
        <w:tblLook w:val="0000"/>
      </w:tblPr>
      <w:tblGrid>
        <w:gridCol w:w="2977"/>
        <w:gridCol w:w="1134"/>
        <w:gridCol w:w="992"/>
        <w:gridCol w:w="992"/>
        <w:gridCol w:w="992"/>
        <w:gridCol w:w="993"/>
        <w:gridCol w:w="992"/>
        <w:gridCol w:w="992"/>
      </w:tblGrid>
      <w:tr w:rsidR="00EA0008" w:rsidRPr="00BE008C" w:rsidTr="00EA000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EA0008" w:rsidRPr="00BE008C" w:rsidRDefault="00EA0008"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EA0008" w:rsidRPr="00BE008C" w:rsidRDefault="00EA0008" w:rsidP="009113D8">
            <w:pPr>
              <w:jc w:val="center"/>
            </w:pPr>
            <w:r w:rsidRPr="00BE008C">
              <w:t>2023 г.</w:t>
            </w:r>
          </w:p>
        </w:tc>
      </w:tr>
      <w:tr w:rsidR="00EA0008" w:rsidRPr="00BE008C" w:rsidTr="00EA000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EA0008" w:rsidRPr="00BE008C" w:rsidRDefault="00EA0008" w:rsidP="003764A1">
            <w:pPr>
              <w:spacing w:line="240" w:lineRule="exact"/>
            </w:pPr>
            <w:r w:rsidRPr="00BE008C">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sidRPr="00BE008C">
              <w:lastRenderedPageBreak/>
              <w:t>(без внешних совместителей) всех предприятий и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EA0008">
            <w:pPr>
              <w:jc w:val="center"/>
            </w:pPr>
            <w:r w:rsidRPr="00BE008C">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EA0008" w:rsidP="009D1433">
            <w:pPr>
              <w:jc w:val="center"/>
            </w:pPr>
            <w:r w:rsidRPr="00BE008C">
              <w:t>7</w:t>
            </w:r>
            <w:r w:rsidR="009D1433"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EA0008" w:rsidRPr="00BE008C" w:rsidRDefault="009D1433" w:rsidP="00EA0008">
            <w:pPr>
              <w:jc w:val="center"/>
            </w:pPr>
            <w:r w:rsidRPr="00BE008C">
              <w:t>6,84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D077BD" w:rsidP="00EA0008">
            <w:pPr>
              <w:jc w:val="center"/>
            </w:pPr>
            <w:r w:rsidRPr="00BE008C">
              <w:t>7,89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8D553A" w:rsidP="00EA0008">
            <w:pPr>
              <w:jc w:val="center"/>
            </w:pPr>
            <w:r>
              <w:t>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008" w:rsidRPr="00BE008C" w:rsidRDefault="00D077BD" w:rsidP="00EA0008">
            <w:pPr>
              <w:jc w:val="center"/>
            </w:pPr>
            <w:r w:rsidRPr="00BE008C">
              <w:t>10,0</w:t>
            </w:r>
          </w:p>
        </w:tc>
        <w:tc>
          <w:tcPr>
            <w:tcW w:w="992" w:type="dxa"/>
            <w:tcBorders>
              <w:top w:val="single" w:sz="4" w:space="0" w:color="auto"/>
              <w:left w:val="single" w:sz="4" w:space="0" w:color="auto"/>
              <w:bottom w:val="single" w:sz="4" w:space="0" w:color="auto"/>
              <w:right w:val="single" w:sz="4" w:space="0" w:color="auto"/>
            </w:tcBorders>
            <w:vAlign w:val="center"/>
          </w:tcPr>
          <w:p w:rsidR="00EA0008" w:rsidRPr="00BE008C" w:rsidRDefault="00D077BD" w:rsidP="00D077BD">
            <w:pPr>
              <w:jc w:val="center"/>
            </w:pPr>
            <w:r w:rsidRPr="00BE008C">
              <w:t>10,0</w:t>
            </w:r>
          </w:p>
        </w:tc>
      </w:tr>
    </w:tbl>
    <w:p w:rsidR="00EA0008" w:rsidRPr="00BE008C" w:rsidRDefault="00EA0008" w:rsidP="004A1920">
      <w:pPr>
        <w:widowControl w:val="0"/>
        <w:suppressAutoHyphens/>
        <w:jc w:val="both"/>
        <w:rPr>
          <w:sz w:val="26"/>
          <w:szCs w:val="26"/>
        </w:rPr>
      </w:pPr>
    </w:p>
    <w:p w:rsidR="00EA0008" w:rsidRPr="00BE008C" w:rsidRDefault="00EA0008" w:rsidP="004A1920">
      <w:pPr>
        <w:widowControl w:val="0"/>
        <w:suppressAutoHyphens/>
        <w:jc w:val="both"/>
        <w:rPr>
          <w:i/>
          <w:sz w:val="26"/>
          <w:szCs w:val="26"/>
          <w:u w:val="single"/>
        </w:rPr>
      </w:pPr>
      <w:r w:rsidRPr="00BE008C">
        <w:rPr>
          <w:i/>
          <w:sz w:val="26"/>
          <w:szCs w:val="26"/>
          <w:u w:val="single"/>
        </w:rPr>
        <w:t>Комментарий к показателю:</w:t>
      </w:r>
    </w:p>
    <w:p w:rsidR="000B4C42" w:rsidRPr="00BE008C" w:rsidRDefault="00961F46" w:rsidP="004A1920">
      <w:pPr>
        <w:widowControl w:val="0"/>
        <w:suppressAutoHyphens/>
        <w:ind w:firstLine="708"/>
        <w:jc w:val="both"/>
        <w:rPr>
          <w:sz w:val="26"/>
          <w:szCs w:val="26"/>
        </w:rPr>
      </w:pPr>
      <w:r w:rsidRPr="00BE008C">
        <w:rPr>
          <w:sz w:val="26"/>
          <w:szCs w:val="26"/>
        </w:rPr>
        <w:t>По итогам сплошного наблюдения за деятельностью субъектов малого и среднего предпринимательства за 201</w:t>
      </w:r>
      <w:r w:rsidR="002B5FDC" w:rsidRPr="00BE008C">
        <w:rPr>
          <w:sz w:val="26"/>
          <w:szCs w:val="26"/>
        </w:rPr>
        <w:t>5</w:t>
      </w:r>
      <w:r w:rsidRPr="00BE008C">
        <w:rPr>
          <w:sz w:val="26"/>
          <w:szCs w:val="26"/>
        </w:rPr>
        <w:t xml:space="preserve"> год в Котельниковском муниципальном районе </w:t>
      </w:r>
      <w:r w:rsidR="002B5FDC" w:rsidRPr="00BE008C">
        <w:rPr>
          <w:sz w:val="26"/>
          <w:szCs w:val="26"/>
        </w:rPr>
        <w:t xml:space="preserve">по данным Волгоградстат </w:t>
      </w:r>
      <w:r w:rsidR="000B4C42" w:rsidRPr="00BE008C">
        <w:rPr>
          <w:sz w:val="26"/>
          <w:szCs w:val="26"/>
        </w:rPr>
        <w:t xml:space="preserve">среднесписочная численность работников малых и средних предприятий по Котельниковскому району составила 767 единиц, </w:t>
      </w:r>
      <w:r w:rsidR="002B5FDC" w:rsidRPr="00BE008C">
        <w:rPr>
          <w:sz w:val="26"/>
          <w:szCs w:val="26"/>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w:t>
      </w:r>
      <w:r w:rsidR="000B4C42" w:rsidRPr="00BE008C">
        <w:rPr>
          <w:sz w:val="26"/>
          <w:szCs w:val="26"/>
        </w:rPr>
        <w:t>7</w:t>
      </w:r>
      <w:r w:rsidR="00EA61B9" w:rsidRPr="00BE008C">
        <w:rPr>
          <w:sz w:val="26"/>
          <w:szCs w:val="26"/>
        </w:rPr>
        <w:t>,8</w:t>
      </w:r>
      <w:r w:rsidR="000B4C42" w:rsidRPr="00BE008C">
        <w:rPr>
          <w:sz w:val="26"/>
          <w:szCs w:val="26"/>
        </w:rPr>
        <w:t>9</w:t>
      </w:r>
      <w:r w:rsidR="002B5FDC" w:rsidRPr="00BE008C">
        <w:rPr>
          <w:sz w:val="26"/>
          <w:szCs w:val="26"/>
        </w:rPr>
        <w:t xml:space="preserve">%. </w:t>
      </w:r>
    </w:p>
    <w:p w:rsidR="002B5FDC" w:rsidRDefault="009F31FD" w:rsidP="004A1920">
      <w:pPr>
        <w:widowControl w:val="0"/>
        <w:suppressAutoHyphens/>
        <w:ind w:firstLine="708"/>
        <w:jc w:val="both"/>
        <w:rPr>
          <w:noProof/>
          <w:sz w:val="26"/>
          <w:szCs w:val="26"/>
        </w:rPr>
      </w:pPr>
      <w:r w:rsidRPr="00BE008C">
        <w:rPr>
          <w:noProof/>
          <w:sz w:val="26"/>
          <w:szCs w:val="26"/>
        </w:rPr>
        <w:t>По данным статистического обзора «Основные показатели труда работников организаций, не относящихся субъектам малого предпринимательства, по городам и районам Волгоградской области за январь – декабрь 20</w:t>
      </w:r>
      <w:r w:rsidR="000B4C42" w:rsidRPr="00BE008C">
        <w:rPr>
          <w:noProof/>
          <w:sz w:val="26"/>
          <w:szCs w:val="26"/>
        </w:rPr>
        <w:t>20</w:t>
      </w:r>
      <w:r w:rsidRPr="00BE008C">
        <w:rPr>
          <w:noProof/>
          <w:sz w:val="26"/>
          <w:szCs w:val="26"/>
        </w:rPr>
        <w:t xml:space="preserve"> года» среднесписочная численность работников (без внешних совмес</w:t>
      </w:r>
      <w:r w:rsidR="007716DA" w:rsidRPr="00BE008C">
        <w:rPr>
          <w:noProof/>
          <w:sz w:val="26"/>
          <w:szCs w:val="26"/>
        </w:rPr>
        <w:t xml:space="preserve">тителей) по району составляет </w:t>
      </w:r>
      <w:r w:rsidR="000B4C42" w:rsidRPr="00BE008C">
        <w:rPr>
          <w:noProof/>
          <w:sz w:val="26"/>
          <w:szCs w:val="26"/>
        </w:rPr>
        <w:t>7896</w:t>
      </w:r>
      <w:r w:rsidRPr="00BE008C">
        <w:rPr>
          <w:noProof/>
          <w:sz w:val="26"/>
          <w:szCs w:val="26"/>
        </w:rPr>
        <w:t xml:space="preserve"> человек</w:t>
      </w:r>
      <w:r w:rsidR="004253A9" w:rsidRPr="00BE008C">
        <w:rPr>
          <w:noProof/>
          <w:sz w:val="26"/>
          <w:szCs w:val="26"/>
        </w:rPr>
        <w:t>.</w:t>
      </w:r>
      <w:r w:rsidRPr="00BE008C">
        <w:rPr>
          <w:noProof/>
          <w:sz w:val="26"/>
          <w:szCs w:val="26"/>
        </w:rPr>
        <w:t xml:space="preserve"> </w:t>
      </w:r>
    </w:p>
    <w:p w:rsidR="00104213" w:rsidRPr="00BE008C" w:rsidRDefault="00104213" w:rsidP="004A1920">
      <w:pPr>
        <w:widowControl w:val="0"/>
        <w:suppressAutoHyphens/>
        <w:ind w:firstLine="708"/>
        <w:jc w:val="both"/>
        <w:rPr>
          <w:sz w:val="26"/>
          <w:szCs w:val="26"/>
        </w:rPr>
      </w:pPr>
      <w:r>
        <w:rPr>
          <w:noProof/>
          <w:sz w:val="26"/>
          <w:szCs w:val="26"/>
        </w:rPr>
        <w:t>Рост показателя планируется за счет реализации инвест. проектов в сфере МСП и проведения мероприятий по снижению неформальной занятости населения.</w:t>
      </w:r>
    </w:p>
    <w:p w:rsidR="00E4513E" w:rsidRPr="00BE008C" w:rsidRDefault="00E4513E" w:rsidP="004A1920">
      <w:pPr>
        <w:widowControl w:val="0"/>
        <w:suppressAutoHyphens/>
        <w:ind w:firstLine="709"/>
        <w:jc w:val="both"/>
        <w:rPr>
          <w:sz w:val="26"/>
          <w:szCs w:val="26"/>
        </w:rPr>
      </w:pPr>
    </w:p>
    <w:p w:rsidR="00335C93" w:rsidRPr="00BE008C" w:rsidRDefault="00335C93" w:rsidP="00831BE4">
      <w:pPr>
        <w:widowControl w:val="0"/>
        <w:tabs>
          <w:tab w:val="left" w:pos="7200"/>
          <w:tab w:val="left" w:pos="7560"/>
          <w:tab w:val="left" w:pos="7740"/>
          <w:tab w:val="left" w:pos="8100"/>
          <w:tab w:val="left" w:pos="9525"/>
        </w:tabs>
        <w:suppressAutoHyphens/>
        <w:jc w:val="both"/>
        <w:rPr>
          <w:b/>
          <w:i/>
          <w:sz w:val="26"/>
          <w:szCs w:val="26"/>
        </w:rPr>
      </w:pPr>
      <w:r w:rsidRPr="00BE008C">
        <w:rPr>
          <w:b/>
          <w:i/>
          <w:sz w:val="26"/>
          <w:szCs w:val="26"/>
        </w:rPr>
        <w:t xml:space="preserve"> 3. Объем инвестиций в основной капитал (за исключением бюджетных средств) в расчете на 1 жителя</w:t>
      </w:r>
    </w:p>
    <w:p w:rsidR="009D1433" w:rsidRPr="00BE008C" w:rsidRDefault="009D1433" w:rsidP="00831BE4">
      <w:pPr>
        <w:widowControl w:val="0"/>
        <w:tabs>
          <w:tab w:val="left" w:pos="7200"/>
          <w:tab w:val="left" w:pos="7560"/>
          <w:tab w:val="left" w:pos="7740"/>
          <w:tab w:val="left" w:pos="8100"/>
          <w:tab w:val="left" w:pos="9525"/>
        </w:tabs>
        <w:suppressAutoHyphens/>
        <w:jc w:val="both"/>
        <w:rPr>
          <w:b/>
          <w:i/>
          <w:sz w:val="26"/>
          <w:szCs w:val="26"/>
        </w:rPr>
      </w:pPr>
    </w:p>
    <w:tbl>
      <w:tblPr>
        <w:tblW w:w="9923" w:type="dxa"/>
        <w:tblInd w:w="108" w:type="dxa"/>
        <w:tblLayout w:type="fixed"/>
        <w:tblLook w:val="0000"/>
      </w:tblPr>
      <w:tblGrid>
        <w:gridCol w:w="2694"/>
        <w:gridCol w:w="992"/>
        <w:gridCol w:w="992"/>
        <w:gridCol w:w="992"/>
        <w:gridCol w:w="992"/>
        <w:gridCol w:w="1135"/>
        <w:gridCol w:w="1134"/>
        <w:gridCol w:w="992"/>
      </w:tblGrid>
      <w:tr w:rsidR="009D1433" w:rsidRPr="00BE008C" w:rsidTr="00845167">
        <w:trPr>
          <w:trHeight w:val="78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113D8">
            <w:pPr>
              <w:jc w:val="center"/>
            </w:pPr>
            <w:r w:rsidRPr="00BE008C">
              <w:t>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9D1433" w:rsidRPr="00BE008C" w:rsidRDefault="009D1433"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113D8">
            <w:pPr>
              <w:jc w:val="center"/>
            </w:pPr>
            <w:r w:rsidRPr="00BE008C">
              <w:t>2020 г.</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113D8">
            <w:pPr>
              <w:jc w:val="center"/>
            </w:pPr>
            <w:r w:rsidRPr="00BE008C">
              <w:t>2021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9D1433" w:rsidRPr="00BE008C" w:rsidRDefault="009D1433" w:rsidP="009113D8">
            <w:pPr>
              <w:jc w:val="center"/>
            </w:pPr>
            <w:r w:rsidRPr="00BE008C">
              <w:t>2023 г.</w:t>
            </w:r>
          </w:p>
        </w:tc>
      </w:tr>
      <w:tr w:rsidR="009D1433" w:rsidRPr="00BE008C" w:rsidTr="00845167">
        <w:trPr>
          <w:trHeight w:val="78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D1433" w:rsidRPr="00BE008C" w:rsidRDefault="009D1433" w:rsidP="003764A1">
            <w:pPr>
              <w:spacing w:line="240" w:lineRule="exact"/>
              <w:jc w:val="both"/>
            </w:pPr>
            <w:r w:rsidRPr="00BE008C">
              <w:t>Объем инвестиций в основной капитал (за исключением бюджетных средств) в расчете на одного жителя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113D8">
            <w:pPr>
              <w:jc w:val="center"/>
              <w:rPr>
                <w:sz w:val="26"/>
                <w:szCs w:val="26"/>
              </w:rPr>
            </w:pPr>
            <w:r w:rsidRPr="00BE008C">
              <w:t>руб</w:t>
            </w:r>
            <w:r w:rsidRPr="00BE008C">
              <w:rPr>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D1433">
            <w:pPr>
              <w:jc w:val="center"/>
              <w:rPr>
                <w:sz w:val="20"/>
                <w:szCs w:val="20"/>
              </w:rPr>
            </w:pPr>
            <w:r w:rsidRPr="00BE008C">
              <w:rPr>
                <w:sz w:val="20"/>
                <w:szCs w:val="20"/>
              </w:rPr>
              <w:t>562410,2</w:t>
            </w:r>
          </w:p>
        </w:tc>
        <w:tc>
          <w:tcPr>
            <w:tcW w:w="992" w:type="dxa"/>
            <w:tcBorders>
              <w:top w:val="single" w:sz="4" w:space="0" w:color="auto"/>
              <w:left w:val="single" w:sz="4" w:space="0" w:color="auto"/>
              <w:bottom w:val="single" w:sz="4" w:space="0" w:color="auto"/>
              <w:right w:val="single" w:sz="4" w:space="0" w:color="auto"/>
            </w:tcBorders>
            <w:vAlign w:val="center"/>
          </w:tcPr>
          <w:p w:rsidR="009D1433" w:rsidRPr="00BE008C" w:rsidRDefault="009D1433" w:rsidP="009D1433">
            <w:pPr>
              <w:jc w:val="center"/>
              <w:rPr>
                <w:sz w:val="20"/>
                <w:szCs w:val="20"/>
              </w:rPr>
            </w:pPr>
            <w:r w:rsidRPr="00BE008C">
              <w:rPr>
                <w:sz w:val="20"/>
                <w:szCs w:val="20"/>
              </w:rPr>
              <w:t>460277,1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9D1433" w:rsidP="009D1433">
            <w:pPr>
              <w:jc w:val="center"/>
              <w:rPr>
                <w:sz w:val="20"/>
                <w:szCs w:val="20"/>
              </w:rPr>
            </w:pPr>
            <w:r w:rsidRPr="00BE008C">
              <w:rPr>
                <w:sz w:val="20"/>
                <w:szCs w:val="20"/>
              </w:rPr>
              <w:t>490116,3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5F44C1" w:rsidP="005F44C1">
            <w:pPr>
              <w:jc w:val="center"/>
              <w:rPr>
                <w:sz w:val="20"/>
                <w:szCs w:val="20"/>
              </w:rPr>
            </w:pPr>
            <w:r w:rsidRPr="00BE008C">
              <w:rPr>
                <w:sz w:val="20"/>
                <w:szCs w:val="20"/>
              </w:rPr>
              <w:t>243127,0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433" w:rsidRPr="00BE008C" w:rsidRDefault="005F44C1" w:rsidP="009D1433">
            <w:pPr>
              <w:jc w:val="center"/>
              <w:rPr>
                <w:sz w:val="20"/>
                <w:szCs w:val="20"/>
              </w:rPr>
            </w:pPr>
            <w:r w:rsidRPr="00BE008C">
              <w:rPr>
                <w:sz w:val="20"/>
                <w:szCs w:val="20"/>
              </w:rPr>
              <w:t>116964,0</w:t>
            </w:r>
          </w:p>
        </w:tc>
        <w:tc>
          <w:tcPr>
            <w:tcW w:w="992" w:type="dxa"/>
            <w:tcBorders>
              <w:top w:val="single" w:sz="4" w:space="0" w:color="auto"/>
              <w:left w:val="single" w:sz="4" w:space="0" w:color="auto"/>
              <w:bottom w:val="single" w:sz="4" w:space="0" w:color="auto"/>
              <w:right w:val="single" w:sz="4" w:space="0" w:color="auto"/>
            </w:tcBorders>
            <w:vAlign w:val="center"/>
          </w:tcPr>
          <w:p w:rsidR="009D1433" w:rsidRPr="00BE008C" w:rsidRDefault="005F44C1" w:rsidP="00011AA9">
            <w:pPr>
              <w:jc w:val="center"/>
              <w:rPr>
                <w:sz w:val="20"/>
                <w:szCs w:val="20"/>
              </w:rPr>
            </w:pPr>
            <w:r w:rsidRPr="00BE008C">
              <w:rPr>
                <w:sz w:val="20"/>
                <w:szCs w:val="20"/>
              </w:rPr>
              <w:t>7555</w:t>
            </w:r>
            <w:r w:rsidR="00011AA9" w:rsidRPr="00BE008C">
              <w:rPr>
                <w:sz w:val="20"/>
                <w:szCs w:val="20"/>
              </w:rPr>
              <w:t>4</w:t>
            </w:r>
            <w:r w:rsidRPr="00BE008C">
              <w:rPr>
                <w:sz w:val="20"/>
                <w:szCs w:val="20"/>
              </w:rPr>
              <w:t>,0</w:t>
            </w:r>
          </w:p>
        </w:tc>
      </w:tr>
    </w:tbl>
    <w:p w:rsidR="009D1433" w:rsidRPr="00BE008C" w:rsidRDefault="009D1433" w:rsidP="00831BE4">
      <w:pPr>
        <w:widowControl w:val="0"/>
        <w:tabs>
          <w:tab w:val="left" w:pos="7200"/>
          <w:tab w:val="left" w:pos="7560"/>
          <w:tab w:val="left" w:pos="7740"/>
          <w:tab w:val="left" w:pos="8100"/>
          <w:tab w:val="left" w:pos="9525"/>
        </w:tabs>
        <w:suppressAutoHyphens/>
        <w:jc w:val="both"/>
        <w:rPr>
          <w:i/>
          <w:sz w:val="26"/>
          <w:szCs w:val="26"/>
          <w:u w:val="single"/>
        </w:rPr>
      </w:pPr>
    </w:p>
    <w:p w:rsidR="009D1433" w:rsidRPr="00BE008C" w:rsidRDefault="009D1433" w:rsidP="00831BE4">
      <w:pPr>
        <w:widowControl w:val="0"/>
        <w:tabs>
          <w:tab w:val="left" w:pos="7200"/>
          <w:tab w:val="left" w:pos="7560"/>
          <w:tab w:val="left" w:pos="7740"/>
          <w:tab w:val="left" w:pos="8100"/>
          <w:tab w:val="left" w:pos="9525"/>
        </w:tabs>
        <w:suppressAutoHyphens/>
        <w:jc w:val="both"/>
        <w:rPr>
          <w:i/>
          <w:sz w:val="26"/>
          <w:szCs w:val="26"/>
          <w:u w:val="single"/>
        </w:rPr>
      </w:pPr>
      <w:r w:rsidRPr="00BE008C">
        <w:rPr>
          <w:i/>
          <w:sz w:val="26"/>
          <w:szCs w:val="26"/>
          <w:u w:val="single"/>
        </w:rPr>
        <w:t>Комментарий к показателю:</w:t>
      </w:r>
    </w:p>
    <w:p w:rsidR="00BC36B9" w:rsidRPr="00BE008C" w:rsidRDefault="00BC36B9" w:rsidP="00BC36B9">
      <w:pPr>
        <w:widowControl w:val="0"/>
        <w:suppressAutoHyphens/>
        <w:ind w:firstLine="567"/>
        <w:jc w:val="both"/>
        <w:rPr>
          <w:sz w:val="26"/>
          <w:szCs w:val="26"/>
        </w:rPr>
      </w:pPr>
      <w:r w:rsidRPr="00BE008C">
        <w:rPr>
          <w:sz w:val="26"/>
          <w:szCs w:val="26"/>
        </w:rPr>
        <w:t>По итогам 2020 года объём инвестиций в основной капитал хозяйствующих субъектов по району составил 17</w:t>
      </w:r>
      <w:r w:rsidR="00BD1830" w:rsidRPr="00BE008C">
        <w:rPr>
          <w:sz w:val="26"/>
          <w:szCs w:val="26"/>
        </w:rPr>
        <w:t>,</w:t>
      </w:r>
      <w:r w:rsidRPr="00BE008C">
        <w:rPr>
          <w:sz w:val="26"/>
          <w:szCs w:val="26"/>
        </w:rPr>
        <w:t xml:space="preserve">8 млрд. рублей, что составляет 100,6% в сопоставимых ценах к уровню 2019 года. </w:t>
      </w:r>
    </w:p>
    <w:p w:rsidR="00BC36B9" w:rsidRPr="00BE008C" w:rsidRDefault="00BC36B9" w:rsidP="00BC36B9">
      <w:pPr>
        <w:widowControl w:val="0"/>
        <w:suppressAutoHyphens/>
        <w:ind w:firstLine="567"/>
        <w:jc w:val="both"/>
        <w:rPr>
          <w:sz w:val="26"/>
          <w:szCs w:val="26"/>
        </w:rPr>
      </w:pPr>
      <w:r w:rsidRPr="00BE008C">
        <w:rPr>
          <w:sz w:val="26"/>
          <w:szCs w:val="26"/>
        </w:rPr>
        <w:t>В 2020 г. в районе реализовывалось 10 инвестиционных проектов, общей проектной стоимостью порядка около 132,3 млрд. рублей, с начала реализации проектов освоено 122,0 млрд. рублей, в том числе за 2020 г. – 14,5 млрд. рублей. В 2020 году реализация 7-ми проектов завершена, произведен ввод в эксплуатацию</w:t>
      </w:r>
      <w:r w:rsidR="00104213">
        <w:rPr>
          <w:sz w:val="26"/>
          <w:szCs w:val="26"/>
        </w:rPr>
        <w:t>,</w:t>
      </w:r>
      <w:r w:rsidRPr="00BE008C">
        <w:rPr>
          <w:sz w:val="26"/>
          <w:szCs w:val="26"/>
        </w:rPr>
        <w:t xml:space="preserve"> 3 проекта продолжают реализацию.</w:t>
      </w:r>
    </w:p>
    <w:p w:rsidR="00BC36B9" w:rsidRPr="00BE008C" w:rsidRDefault="00BC36B9" w:rsidP="00BC36B9">
      <w:pPr>
        <w:widowControl w:val="0"/>
        <w:suppressAutoHyphens/>
        <w:ind w:firstLine="567"/>
        <w:jc w:val="both"/>
        <w:rPr>
          <w:sz w:val="26"/>
          <w:szCs w:val="26"/>
        </w:rPr>
      </w:pPr>
      <w:r w:rsidRPr="00BE008C">
        <w:rPr>
          <w:sz w:val="26"/>
          <w:szCs w:val="26"/>
        </w:rPr>
        <w:t xml:space="preserve">Основная доля капитальных вложений направлена на реализацию проекта "Развитие Котельниковской промышленной зоны на базе освоения Гремячинского месторождения калийных солей" – 93,5%. Инвестор – ООО "ЕвроХим-ВолгаКалий". Освоение инвестиций с начала реализации проекта составляет 121,8 млрд. рублей (или 92,63% от проектной стоимости), из них: в производственную сферу направлено 110,7 млрд. рублей, на строительство социальной инфраструктуры - 7,4 млрд. рублей; на лицензирование и административные расходы - 3,6 млрд. рублей. </w:t>
      </w:r>
    </w:p>
    <w:p w:rsidR="00BC36B9" w:rsidRPr="00BE008C" w:rsidRDefault="00BC36B9" w:rsidP="00BC36B9">
      <w:pPr>
        <w:widowControl w:val="0"/>
        <w:suppressAutoHyphens/>
        <w:ind w:firstLine="567"/>
        <w:jc w:val="both"/>
        <w:rPr>
          <w:sz w:val="26"/>
          <w:szCs w:val="26"/>
        </w:rPr>
      </w:pPr>
      <w:r w:rsidRPr="00BE008C">
        <w:rPr>
          <w:sz w:val="26"/>
          <w:szCs w:val="26"/>
        </w:rPr>
        <w:t xml:space="preserve">За 2020 г. освоение инвестиций составляет 14,4 млрд. рублей, из них: в производственную сферу направлено 13,9 млрд. рублей, в социальную - 0,5 млрд. </w:t>
      </w:r>
      <w:r w:rsidRPr="00BE008C">
        <w:rPr>
          <w:sz w:val="26"/>
          <w:szCs w:val="26"/>
        </w:rPr>
        <w:lastRenderedPageBreak/>
        <w:t>рублей. Реализация проекта идёт к завершению.</w:t>
      </w:r>
    </w:p>
    <w:p w:rsidR="00BC36B9" w:rsidRPr="00BE008C" w:rsidRDefault="00BC36B9" w:rsidP="00BC36B9">
      <w:pPr>
        <w:widowControl w:val="0"/>
        <w:suppressAutoHyphens/>
        <w:ind w:firstLine="567"/>
        <w:jc w:val="both"/>
        <w:rPr>
          <w:sz w:val="26"/>
          <w:szCs w:val="26"/>
        </w:rPr>
      </w:pPr>
      <w:r w:rsidRPr="00BE008C">
        <w:rPr>
          <w:sz w:val="26"/>
          <w:szCs w:val="26"/>
        </w:rPr>
        <w:t>В 2020 году завершены три инвестиционных проекта сельскохозяйственного направления:</w:t>
      </w:r>
    </w:p>
    <w:p w:rsidR="00BC36B9" w:rsidRPr="00BE008C" w:rsidRDefault="00BC36B9" w:rsidP="00BC36B9">
      <w:pPr>
        <w:pStyle w:val="ConsPlusTitle"/>
        <w:ind w:firstLine="567"/>
        <w:jc w:val="both"/>
        <w:rPr>
          <w:b w:val="0"/>
          <w:sz w:val="26"/>
          <w:szCs w:val="26"/>
        </w:rPr>
      </w:pPr>
      <w:r w:rsidRPr="00BE008C">
        <w:rPr>
          <w:b w:val="0"/>
          <w:sz w:val="26"/>
          <w:szCs w:val="26"/>
        </w:rPr>
        <w:t xml:space="preserve">1. "Строительство мелиоративной системы орошаемого участка "Даниловский" площадью 961 га. </w:t>
      </w:r>
    </w:p>
    <w:p w:rsidR="00BC36B9" w:rsidRPr="00BE008C" w:rsidRDefault="00BC36B9" w:rsidP="00BC36B9">
      <w:pPr>
        <w:pStyle w:val="ConsPlusTitle"/>
        <w:ind w:firstLine="567"/>
        <w:jc w:val="both"/>
        <w:rPr>
          <w:b w:val="0"/>
          <w:sz w:val="26"/>
          <w:szCs w:val="26"/>
        </w:rPr>
      </w:pPr>
      <w:r w:rsidRPr="00BE008C">
        <w:rPr>
          <w:b w:val="0"/>
          <w:sz w:val="26"/>
          <w:szCs w:val="26"/>
        </w:rPr>
        <w:t xml:space="preserve">2. По направлению "Агростартап-2020": "Создание и развитие крестьянского (фермерского) хозяйства по разведению крупного рогатого скота мясного направления". </w:t>
      </w:r>
    </w:p>
    <w:p w:rsidR="00BC36B9" w:rsidRPr="00BE008C" w:rsidRDefault="00BC36B9" w:rsidP="00BC36B9">
      <w:pPr>
        <w:widowControl w:val="0"/>
        <w:suppressAutoHyphens/>
        <w:ind w:firstLine="567"/>
        <w:jc w:val="both"/>
        <w:rPr>
          <w:sz w:val="26"/>
          <w:szCs w:val="26"/>
        </w:rPr>
      </w:pPr>
      <w:r w:rsidRPr="00BE008C">
        <w:rPr>
          <w:sz w:val="26"/>
          <w:szCs w:val="26"/>
        </w:rPr>
        <w:t xml:space="preserve">3. "Установка двух сборно-разборных арочных сооружений для хранения зерна в г. Котельниково". </w:t>
      </w:r>
    </w:p>
    <w:p w:rsidR="00BC36B9" w:rsidRDefault="00BC36B9" w:rsidP="00BC36B9">
      <w:pPr>
        <w:widowControl w:val="0"/>
        <w:suppressAutoHyphens/>
        <w:ind w:firstLine="567"/>
        <w:jc w:val="both"/>
        <w:rPr>
          <w:sz w:val="26"/>
          <w:szCs w:val="26"/>
        </w:rPr>
      </w:pPr>
      <w:r w:rsidRPr="00BE008C">
        <w:rPr>
          <w:sz w:val="26"/>
          <w:szCs w:val="26"/>
        </w:rPr>
        <w:t>На приобретение техники и оборудования сельхозпроизводителями района в 2020 году направлено 469,06 млн. рублей.</w:t>
      </w:r>
    </w:p>
    <w:p w:rsidR="00104213" w:rsidRDefault="00104213" w:rsidP="00104213">
      <w:pPr>
        <w:widowControl w:val="0"/>
        <w:suppressAutoHyphens/>
        <w:autoSpaceDE w:val="0"/>
        <w:autoSpaceDN w:val="0"/>
        <w:adjustRightInd w:val="0"/>
        <w:ind w:firstLine="567"/>
        <w:jc w:val="both"/>
        <w:rPr>
          <w:sz w:val="26"/>
          <w:szCs w:val="26"/>
        </w:rPr>
      </w:pPr>
      <w:r w:rsidRPr="00BE008C">
        <w:rPr>
          <w:sz w:val="26"/>
          <w:szCs w:val="26"/>
        </w:rPr>
        <w:t>Завершены два проекта по строительству станций технического обслуживания по ул. Северная в г. Котельниково.</w:t>
      </w:r>
    </w:p>
    <w:p w:rsidR="004D40B0" w:rsidRPr="00BE008C" w:rsidRDefault="004D40B0" w:rsidP="00104213">
      <w:pPr>
        <w:widowControl w:val="0"/>
        <w:suppressAutoHyphens/>
        <w:autoSpaceDE w:val="0"/>
        <w:autoSpaceDN w:val="0"/>
        <w:adjustRightInd w:val="0"/>
        <w:ind w:firstLine="567"/>
        <w:jc w:val="both"/>
        <w:rPr>
          <w:sz w:val="26"/>
          <w:szCs w:val="26"/>
        </w:rPr>
      </w:pPr>
      <w:r>
        <w:rPr>
          <w:sz w:val="26"/>
          <w:szCs w:val="26"/>
        </w:rPr>
        <w:t>Бюджетные инвестиции:</w:t>
      </w:r>
    </w:p>
    <w:p w:rsidR="00BC36B9" w:rsidRPr="00BE008C" w:rsidRDefault="00104213" w:rsidP="00BC36B9">
      <w:pPr>
        <w:widowControl w:val="0"/>
        <w:suppressAutoHyphens/>
        <w:ind w:firstLine="567"/>
        <w:jc w:val="both"/>
        <w:rPr>
          <w:sz w:val="26"/>
          <w:szCs w:val="26"/>
        </w:rPr>
      </w:pPr>
      <w:r>
        <w:rPr>
          <w:sz w:val="26"/>
          <w:szCs w:val="26"/>
        </w:rPr>
        <w:t xml:space="preserve">- </w:t>
      </w:r>
      <w:r w:rsidR="00BC36B9" w:rsidRPr="00BE008C">
        <w:rPr>
          <w:sz w:val="26"/>
          <w:szCs w:val="26"/>
        </w:rPr>
        <w:t>На реализацию мероприятий по поддержке местных инициатив населения в рамках ГП "Комплексное развитие сельских территорий" пятью поселениями района - Верхнекурмоярским, Котельниковским сельским, Котельниковским городским, Нижнеяблочным, Пимено-Чернянским - было направлено 2,4 млн. рублей. Выполнено благоустройство спортивных и детских площадок, парков отдыха, пешеходных зон, реконструкцию фасада здания межпоселенческой центральной библиотеки в г. Котельниково.</w:t>
      </w:r>
    </w:p>
    <w:p w:rsidR="00BC36B9" w:rsidRPr="00BE008C" w:rsidRDefault="00104213" w:rsidP="00BC36B9">
      <w:pPr>
        <w:pStyle w:val="af1"/>
        <w:widowControl w:val="0"/>
        <w:suppressAutoHyphens/>
        <w:ind w:left="0" w:firstLine="567"/>
        <w:jc w:val="both"/>
        <w:rPr>
          <w:sz w:val="26"/>
          <w:szCs w:val="26"/>
        </w:rPr>
      </w:pPr>
      <w:r>
        <w:rPr>
          <w:sz w:val="26"/>
          <w:szCs w:val="26"/>
        </w:rPr>
        <w:t xml:space="preserve">- </w:t>
      </w:r>
      <w:r w:rsidR="00BC36B9" w:rsidRPr="00BE008C">
        <w:rPr>
          <w:sz w:val="26"/>
          <w:szCs w:val="26"/>
        </w:rPr>
        <w:t xml:space="preserve">На ремонт и содержание дорог района направлено 57,7 млн. рублей, в т.ч. в г. Котельниково - 39,3 млн. рублей. </w:t>
      </w:r>
    </w:p>
    <w:p w:rsidR="00BC36B9" w:rsidRPr="00BE008C" w:rsidRDefault="00104213" w:rsidP="00BC36B9">
      <w:pPr>
        <w:pStyle w:val="af1"/>
        <w:widowControl w:val="0"/>
        <w:suppressAutoHyphens/>
        <w:ind w:left="0" w:firstLine="567"/>
        <w:jc w:val="both"/>
        <w:rPr>
          <w:sz w:val="26"/>
          <w:szCs w:val="26"/>
        </w:rPr>
      </w:pPr>
      <w:r>
        <w:rPr>
          <w:sz w:val="26"/>
          <w:szCs w:val="26"/>
        </w:rPr>
        <w:t xml:space="preserve">- </w:t>
      </w:r>
      <w:r w:rsidR="00BC36B9" w:rsidRPr="00BE008C">
        <w:rPr>
          <w:sz w:val="26"/>
          <w:szCs w:val="26"/>
        </w:rPr>
        <w:t xml:space="preserve">На реализацию мероприятий по благоустройству поселений района - 87,7 млн. рублей. </w:t>
      </w:r>
    </w:p>
    <w:p w:rsidR="00BC36B9" w:rsidRPr="00BE008C" w:rsidRDefault="00BC36B9" w:rsidP="00BC36B9">
      <w:pPr>
        <w:pStyle w:val="af1"/>
        <w:widowControl w:val="0"/>
        <w:suppressAutoHyphens/>
        <w:ind w:left="0" w:firstLine="567"/>
        <w:jc w:val="both"/>
        <w:rPr>
          <w:sz w:val="26"/>
          <w:szCs w:val="26"/>
        </w:rPr>
      </w:pPr>
      <w:r w:rsidRPr="00BE008C">
        <w:rPr>
          <w:sz w:val="26"/>
          <w:szCs w:val="26"/>
        </w:rPr>
        <w:t xml:space="preserve">В 2020 году в социальную сферу района было направлено инвестиций на сумму 105,9 млн.рублей (средства направлены на строительство автономной котельной к МКОУ "Чилековская СШ", на строительство ФАПа в ст. Пугачевской, на строительство двух универсальных спортивных площадок в х. Красноярский и в ст. Пугачевская, на ремонт и оснащение образовательных учреждений). </w:t>
      </w:r>
    </w:p>
    <w:p w:rsidR="00BC36B9" w:rsidRPr="00BE008C" w:rsidRDefault="00BC36B9" w:rsidP="00BC36B9">
      <w:pPr>
        <w:widowControl w:val="0"/>
        <w:suppressAutoHyphens/>
        <w:autoSpaceDE w:val="0"/>
        <w:autoSpaceDN w:val="0"/>
        <w:adjustRightInd w:val="0"/>
        <w:ind w:firstLine="567"/>
        <w:jc w:val="both"/>
        <w:rPr>
          <w:sz w:val="26"/>
          <w:szCs w:val="26"/>
        </w:rPr>
      </w:pPr>
      <w:r w:rsidRPr="00BE008C">
        <w:rPr>
          <w:sz w:val="26"/>
          <w:szCs w:val="26"/>
        </w:rPr>
        <w:t xml:space="preserve">Выданы сертификаты на приобретение жилья двум вдовам ветеранов Великой Отечественной Войны из х. Пимено-Черни и г. Котельниково на общую сумму 2,7 млн. рублей. </w:t>
      </w:r>
    </w:p>
    <w:p w:rsidR="00BC36B9" w:rsidRPr="00BE008C" w:rsidRDefault="00BC36B9" w:rsidP="00BC36B9">
      <w:pPr>
        <w:widowControl w:val="0"/>
        <w:suppressAutoHyphens/>
        <w:autoSpaceDE w:val="0"/>
        <w:autoSpaceDN w:val="0"/>
        <w:adjustRightInd w:val="0"/>
        <w:ind w:firstLine="567"/>
        <w:jc w:val="both"/>
        <w:rPr>
          <w:sz w:val="26"/>
          <w:szCs w:val="26"/>
        </w:rPr>
      </w:pPr>
      <w:r w:rsidRPr="00BE008C">
        <w:rPr>
          <w:sz w:val="26"/>
          <w:szCs w:val="26"/>
        </w:rPr>
        <w:t>Десять молодых семей получили сертификаты на приобретение жилья на общую сумму 76,3 млн.рублей.</w:t>
      </w:r>
    </w:p>
    <w:p w:rsidR="00064F08" w:rsidRPr="00BE008C" w:rsidRDefault="00064F08" w:rsidP="00BC36B9">
      <w:pPr>
        <w:widowControl w:val="0"/>
        <w:suppressAutoHyphens/>
        <w:autoSpaceDE w:val="0"/>
        <w:autoSpaceDN w:val="0"/>
        <w:adjustRightInd w:val="0"/>
        <w:ind w:firstLine="567"/>
        <w:jc w:val="both"/>
        <w:rPr>
          <w:sz w:val="26"/>
          <w:szCs w:val="26"/>
        </w:rPr>
      </w:pPr>
      <w:r w:rsidRPr="00BE008C">
        <w:rPr>
          <w:sz w:val="26"/>
          <w:szCs w:val="26"/>
        </w:rPr>
        <w:t xml:space="preserve">Прогноз объема инвестиций в основной капитал рассчитан с учетом </w:t>
      </w:r>
      <w:r w:rsidR="00104213">
        <w:rPr>
          <w:sz w:val="26"/>
          <w:szCs w:val="26"/>
        </w:rPr>
        <w:t xml:space="preserve">планируемого объема инвестиций на </w:t>
      </w:r>
      <w:r w:rsidRPr="00BE008C">
        <w:rPr>
          <w:sz w:val="26"/>
          <w:szCs w:val="26"/>
        </w:rPr>
        <w:t>завершени</w:t>
      </w:r>
      <w:r w:rsidR="00104213">
        <w:rPr>
          <w:sz w:val="26"/>
          <w:szCs w:val="26"/>
        </w:rPr>
        <w:t>е</w:t>
      </w:r>
      <w:r w:rsidRPr="00BE008C">
        <w:rPr>
          <w:sz w:val="26"/>
          <w:szCs w:val="26"/>
        </w:rPr>
        <w:t xml:space="preserve"> проекта по строительству Горно-обогатительного комбината.</w:t>
      </w:r>
    </w:p>
    <w:p w:rsidR="008F1B2B" w:rsidRPr="00BE008C" w:rsidRDefault="008F1B2B" w:rsidP="004A1920">
      <w:pPr>
        <w:pStyle w:val="Default"/>
        <w:widowControl w:val="0"/>
        <w:suppressAutoHyphens/>
        <w:ind w:firstLine="708"/>
        <w:jc w:val="both"/>
        <w:rPr>
          <w:color w:val="auto"/>
        </w:rPr>
      </w:pPr>
    </w:p>
    <w:p w:rsidR="00B46D4E" w:rsidRPr="00BE008C" w:rsidRDefault="00B46D4E" w:rsidP="00BC36B9">
      <w:pPr>
        <w:widowControl w:val="0"/>
        <w:suppressAutoHyphens/>
        <w:jc w:val="both"/>
        <w:rPr>
          <w:b/>
          <w:i/>
          <w:spacing w:val="-5"/>
          <w:sz w:val="26"/>
          <w:szCs w:val="26"/>
        </w:rPr>
      </w:pPr>
      <w:r w:rsidRPr="00BE008C">
        <w:rPr>
          <w:b/>
          <w:i/>
          <w:spacing w:val="-6"/>
          <w:sz w:val="26"/>
          <w:szCs w:val="26"/>
        </w:rPr>
        <w:t xml:space="preserve">4. Доля площади земельных участков, являющихся объектами налогообложения земельным </w:t>
      </w:r>
      <w:r w:rsidRPr="00BE008C">
        <w:rPr>
          <w:b/>
          <w:i/>
          <w:spacing w:val="-5"/>
          <w:sz w:val="26"/>
          <w:szCs w:val="26"/>
        </w:rPr>
        <w:t xml:space="preserve">налогом, в общей площади </w:t>
      </w:r>
      <w:r w:rsidR="004A4B37" w:rsidRPr="00BE008C">
        <w:rPr>
          <w:b/>
          <w:i/>
          <w:spacing w:val="-5"/>
          <w:sz w:val="26"/>
          <w:szCs w:val="26"/>
        </w:rPr>
        <w:t>территории муниципального района</w:t>
      </w:r>
    </w:p>
    <w:tbl>
      <w:tblPr>
        <w:tblW w:w="10064" w:type="dxa"/>
        <w:tblInd w:w="-34" w:type="dxa"/>
        <w:tblLayout w:type="fixed"/>
        <w:tblLook w:val="0000"/>
      </w:tblPr>
      <w:tblGrid>
        <w:gridCol w:w="2977"/>
        <w:gridCol w:w="1134"/>
        <w:gridCol w:w="992"/>
        <w:gridCol w:w="992"/>
        <w:gridCol w:w="992"/>
        <w:gridCol w:w="993"/>
        <w:gridCol w:w="992"/>
        <w:gridCol w:w="992"/>
      </w:tblGrid>
      <w:tr w:rsidR="00741A7D"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741A7D"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741A7D"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741A7D"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741A7D" w:rsidRPr="00BE008C" w:rsidRDefault="00741A7D"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741A7D"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741A7D"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741A7D"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741A7D" w:rsidRPr="00BE008C" w:rsidRDefault="00741A7D" w:rsidP="009113D8">
            <w:pPr>
              <w:jc w:val="center"/>
            </w:pPr>
            <w:r w:rsidRPr="00BE008C">
              <w:t>2023 г.</w:t>
            </w:r>
          </w:p>
        </w:tc>
      </w:tr>
      <w:tr w:rsidR="00741A7D"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41A7D" w:rsidRPr="00BE008C" w:rsidRDefault="00F05EDD" w:rsidP="009113D8">
            <w:pPr>
              <w:spacing w:line="240" w:lineRule="exact"/>
            </w:pPr>
            <w:r w:rsidRPr="00BE008C">
              <w:t xml:space="preserve">Доля площади земельных участков, являющихся объектами налогообложения земельным налогом, от общей площади </w:t>
            </w:r>
            <w:r w:rsidRPr="00BE008C">
              <w:lastRenderedPageBreak/>
              <w:t>территории городского округа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741A7D" w:rsidP="009113D8">
            <w:pPr>
              <w:jc w:val="center"/>
            </w:pPr>
            <w:r w:rsidRPr="00BE008C">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F05EDD" w:rsidP="009113D8">
            <w:pPr>
              <w:jc w:val="center"/>
            </w:pPr>
            <w:r w:rsidRPr="00BE008C">
              <w:t>76,9</w:t>
            </w:r>
          </w:p>
        </w:tc>
        <w:tc>
          <w:tcPr>
            <w:tcW w:w="992" w:type="dxa"/>
            <w:tcBorders>
              <w:top w:val="single" w:sz="4" w:space="0" w:color="auto"/>
              <w:left w:val="single" w:sz="4" w:space="0" w:color="auto"/>
              <w:bottom w:val="single" w:sz="4" w:space="0" w:color="auto"/>
              <w:right w:val="single" w:sz="4" w:space="0" w:color="auto"/>
            </w:tcBorders>
            <w:vAlign w:val="center"/>
          </w:tcPr>
          <w:p w:rsidR="00741A7D" w:rsidRPr="00BE008C" w:rsidRDefault="00F05EDD" w:rsidP="009113D8">
            <w:pPr>
              <w:jc w:val="center"/>
            </w:pPr>
            <w:r w:rsidRPr="00BE008C">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F05EDD" w:rsidP="009113D8">
            <w:pPr>
              <w:jc w:val="center"/>
            </w:pPr>
            <w:r w:rsidRPr="00BE008C">
              <w:t>77,1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F05EDD" w:rsidP="009113D8">
            <w:pPr>
              <w:jc w:val="center"/>
            </w:pPr>
            <w:r w:rsidRPr="00BE008C">
              <w:t>77,3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1A7D" w:rsidRPr="00BE008C" w:rsidRDefault="00F05EDD" w:rsidP="009113D8">
            <w:pPr>
              <w:jc w:val="center"/>
            </w:pPr>
            <w:r w:rsidRPr="00BE008C">
              <w:t>77,5</w:t>
            </w:r>
          </w:p>
        </w:tc>
        <w:tc>
          <w:tcPr>
            <w:tcW w:w="992" w:type="dxa"/>
            <w:tcBorders>
              <w:top w:val="single" w:sz="4" w:space="0" w:color="auto"/>
              <w:left w:val="single" w:sz="4" w:space="0" w:color="auto"/>
              <w:bottom w:val="single" w:sz="4" w:space="0" w:color="auto"/>
              <w:right w:val="single" w:sz="4" w:space="0" w:color="auto"/>
            </w:tcBorders>
            <w:vAlign w:val="center"/>
          </w:tcPr>
          <w:p w:rsidR="00741A7D" w:rsidRPr="00BE008C" w:rsidRDefault="00F05EDD" w:rsidP="009113D8">
            <w:pPr>
              <w:jc w:val="center"/>
            </w:pPr>
            <w:r w:rsidRPr="00BE008C">
              <w:t>77,8</w:t>
            </w:r>
          </w:p>
        </w:tc>
      </w:tr>
    </w:tbl>
    <w:p w:rsidR="006543A5" w:rsidRPr="00BE008C" w:rsidRDefault="006543A5" w:rsidP="002B0F31">
      <w:pPr>
        <w:widowControl w:val="0"/>
        <w:suppressAutoHyphens/>
        <w:jc w:val="both"/>
        <w:rPr>
          <w:i/>
          <w:sz w:val="26"/>
          <w:szCs w:val="26"/>
          <w:u w:val="single"/>
        </w:rPr>
      </w:pPr>
    </w:p>
    <w:p w:rsidR="00B46D4E" w:rsidRPr="00BE008C" w:rsidRDefault="002B0F31" w:rsidP="002B0F31">
      <w:pPr>
        <w:widowControl w:val="0"/>
        <w:suppressAutoHyphens/>
        <w:jc w:val="both"/>
        <w:rPr>
          <w:i/>
          <w:sz w:val="26"/>
          <w:szCs w:val="26"/>
          <w:u w:val="single"/>
        </w:rPr>
      </w:pPr>
      <w:r w:rsidRPr="00BE008C">
        <w:rPr>
          <w:i/>
          <w:sz w:val="26"/>
          <w:szCs w:val="26"/>
          <w:u w:val="single"/>
        </w:rPr>
        <w:t xml:space="preserve">Комментарий к показателю: </w:t>
      </w:r>
    </w:p>
    <w:p w:rsidR="00481F7B" w:rsidRPr="00BE008C" w:rsidRDefault="00481F7B" w:rsidP="00481F7B">
      <w:pPr>
        <w:widowControl w:val="0"/>
        <w:suppressAutoHyphens/>
        <w:ind w:firstLine="567"/>
        <w:jc w:val="both"/>
        <w:rPr>
          <w:sz w:val="26"/>
          <w:szCs w:val="26"/>
        </w:rPr>
      </w:pPr>
      <w:r w:rsidRPr="00BE008C">
        <w:rPr>
          <w:sz w:val="26"/>
          <w:szCs w:val="26"/>
        </w:rPr>
        <w:t xml:space="preserve">Расчет  произведен исходя из площади земельных участков, являющихся объектами налогообложения земельным налогом (227 </w:t>
      </w:r>
      <w:r w:rsidR="00F05EDD" w:rsidRPr="00BE008C">
        <w:rPr>
          <w:sz w:val="26"/>
          <w:szCs w:val="26"/>
        </w:rPr>
        <w:t>206,5</w:t>
      </w:r>
      <w:r w:rsidRPr="00BE008C">
        <w:rPr>
          <w:sz w:val="26"/>
          <w:szCs w:val="26"/>
        </w:rPr>
        <w:t xml:space="preserve"> га), отнесенной к общей площади территории района (347 114 га) за минусом площади земельных участков, не признаваемых объектами налогообложения земельным налогом по п. 2 ст. 389 НК РФ (52 </w:t>
      </w:r>
      <w:r w:rsidR="00F05EDD" w:rsidRPr="00BE008C">
        <w:rPr>
          <w:sz w:val="26"/>
          <w:szCs w:val="26"/>
        </w:rPr>
        <w:t>540,3</w:t>
      </w:r>
      <w:r w:rsidRPr="00BE008C">
        <w:rPr>
          <w:sz w:val="26"/>
          <w:szCs w:val="26"/>
        </w:rPr>
        <w:t xml:space="preserve"> га). Доля составляет 77,</w:t>
      </w:r>
      <w:r w:rsidR="00F05EDD" w:rsidRPr="00BE008C">
        <w:rPr>
          <w:sz w:val="26"/>
          <w:szCs w:val="26"/>
        </w:rPr>
        <w:t>1</w:t>
      </w:r>
      <w:r w:rsidRPr="00BE008C">
        <w:rPr>
          <w:sz w:val="26"/>
          <w:szCs w:val="26"/>
        </w:rPr>
        <w:t xml:space="preserve">%. </w:t>
      </w:r>
      <w:r w:rsidR="00F05EDD" w:rsidRPr="00BE008C">
        <w:rPr>
          <w:sz w:val="26"/>
          <w:szCs w:val="26"/>
        </w:rPr>
        <w:t>По сравнению с 2019 годом существенного изменения значения показателя не произошло.</w:t>
      </w:r>
    </w:p>
    <w:p w:rsidR="00961F46" w:rsidRPr="00BE008C" w:rsidRDefault="00961F46" w:rsidP="004A1920">
      <w:pPr>
        <w:widowControl w:val="0"/>
        <w:suppressAutoHyphens/>
        <w:jc w:val="both"/>
      </w:pPr>
    </w:p>
    <w:p w:rsidR="00B46D4E" w:rsidRPr="00BE008C" w:rsidRDefault="00B46D4E" w:rsidP="00BC36B9">
      <w:pPr>
        <w:widowControl w:val="0"/>
        <w:suppressAutoHyphens/>
        <w:jc w:val="both"/>
        <w:rPr>
          <w:b/>
          <w:i/>
          <w:sz w:val="26"/>
          <w:szCs w:val="26"/>
        </w:rPr>
      </w:pPr>
      <w:r w:rsidRPr="00BE008C">
        <w:rPr>
          <w:b/>
          <w:i/>
          <w:sz w:val="26"/>
          <w:szCs w:val="26"/>
        </w:rPr>
        <w:t xml:space="preserve">5. </w:t>
      </w:r>
      <w:r w:rsidR="000D60B1" w:rsidRPr="00BE008C">
        <w:rPr>
          <w:b/>
          <w:i/>
          <w:sz w:val="26"/>
          <w:szCs w:val="26"/>
        </w:rPr>
        <w:t xml:space="preserve">Доля </w:t>
      </w:r>
      <w:r w:rsidRPr="00BE008C">
        <w:rPr>
          <w:b/>
          <w:i/>
          <w:sz w:val="26"/>
          <w:szCs w:val="26"/>
        </w:rPr>
        <w:t>прибыльных сельскохозяйственных организаций в общем их числе</w:t>
      </w:r>
    </w:p>
    <w:p w:rsidR="00961F46" w:rsidRPr="00BE008C" w:rsidRDefault="00961F46" w:rsidP="004A1920">
      <w:pPr>
        <w:widowControl w:val="0"/>
        <w:suppressAutoHyphens/>
        <w:ind w:firstLine="567"/>
        <w:jc w:val="both"/>
        <w:rPr>
          <w:i/>
          <w:sz w:val="26"/>
          <w:szCs w:val="26"/>
        </w:rPr>
      </w:pPr>
    </w:p>
    <w:tbl>
      <w:tblPr>
        <w:tblW w:w="10064" w:type="dxa"/>
        <w:tblInd w:w="-34" w:type="dxa"/>
        <w:tblLayout w:type="fixed"/>
        <w:tblLook w:val="0000"/>
      </w:tblPr>
      <w:tblGrid>
        <w:gridCol w:w="2977"/>
        <w:gridCol w:w="1134"/>
        <w:gridCol w:w="992"/>
        <w:gridCol w:w="992"/>
        <w:gridCol w:w="992"/>
        <w:gridCol w:w="993"/>
        <w:gridCol w:w="992"/>
        <w:gridCol w:w="992"/>
      </w:tblGrid>
      <w:tr w:rsidR="00A74FBB"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A74FBB" w:rsidRPr="00BE008C" w:rsidRDefault="00A74FBB"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A74FBB" w:rsidRPr="00BE008C" w:rsidRDefault="00A74FBB" w:rsidP="009113D8">
            <w:pPr>
              <w:jc w:val="center"/>
            </w:pPr>
            <w:r w:rsidRPr="00BE008C">
              <w:t>2023 г.</w:t>
            </w:r>
          </w:p>
        </w:tc>
      </w:tr>
      <w:tr w:rsidR="00A74FBB"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74FBB" w:rsidRPr="00BE008C" w:rsidRDefault="00A74FBB" w:rsidP="00041849">
            <w:pPr>
              <w:suppressAutoHyphens/>
              <w:spacing w:line="240" w:lineRule="exact"/>
            </w:pPr>
            <w:r w:rsidRPr="00BE008C">
              <w:t>Доля прибыльных сельскохозяйственных организаций в общем их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041849">
            <w:pPr>
              <w:suppressAutoHyphens/>
              <w:jc w:val="center"/>
            </w:pPr>
            <w:r w:rsidRPr="00BE008C">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041849">
            <w:pPr>
              <w:suppressAutoHyphens/>
              <w:spacing w:line="240" w:lineRule="exact"/>
              <w:jc w:val="center"/>
              <w:rPr>
                <w:sz w:val="22"/>
                <w:szCs w:val="22"/>
              </w:rPr>
            </w:pPr>
            <w:r w:rsidRPr="00BE008C">
              <w:rPr>
                <w:sz w:val="22"/>
                <w:szCs w:val="22"/>
              </w:rPr>
              <w:t>83,33</w:t>
            </w:r>
          </w:p>
        </w:tc>
        <w:tc>
          <w:tcPr>
            <w:tcW w:w="992" w:type="dxa"/>
            <w:tcBorders>
              <w:top w:val="single" w:sz="4" w:space="0" w:color="auto"/>
              <w:left w:val="single" w:sz="4" w:space="0" w:color="auto"/>
              <w:bottom w:val="single" w:sz="4" w:space="0" w:color="auto"/>
              <w:right w:val="single" w:sz="4" w:space="0" w:color="auto"/>
            </w:tcBorders>
            <w:vAlign w:val="center"/>
          </w:tcPr>
          <w:p w:rsidR="00A74FBB" w:rsidRPr="00BE008C" w:rsidRDefault="00A74FBB" w:rsidP="00041849">
            <w:pPr>
              <w:suppressAutoHyphens/>
              <w:spacing w:line="240" w:lineRule="exact"/>
              <w:jc w:val="center"/>
              <w:rPr>
                <w:sz w:val="22"/>
                <w:szCs w:val="22"/>
              </w:rPr>
            </w:pPr>
            <w:r w:rsidRPr="00BE008C">
              <w:rPr>
                <w:sz w:val="22"/>
                <w:szCs w:val="22"/>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A74FBB" w:rsidP="00041849">
            <w:pPr>
              <w:suppressAutoHyphens/>
              <w:spacing w:line="240" w:lineRule="exact"/>
              <w:jc w:val="center"/>
              <w:rPr>
                <w:sz w:val="22"/>
                <w:szCs w:val="22"/>
              </w:rPr>
            </w:pPr>
            <w:r w:rsidRPr="00BE008C">
              <w:rPr>
                <w:sz w:val="22"/>
                <w:szCs w:val="22"/>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D842D8" w:rsidP="00041849">
            <w:pPr>
              <w:suppressAutoHyphens/>
              <w:jc w:val="center"/>
            </w:pPr>
            <w:r w:rsidRPr="00BE008C">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4FBB" w:rsidRPr="00BE008C" w:rsidRDefault="00D842D8" w:rsidP="00041849">
            <w:pPr>
              <w:suppressAutoHyphens/>
              <w:jc w:val="center"/>
            </w:pPr>
            <w:r w:rsidRPr="00BE008C">
              <w:t>100,00</w:t>
            </w:r>
          </w:p>
        </w:tc>
        <w:tc>
          <w:tcPr>
            <w:tcW w:w="992" w:type="dxa"/>
            <w:tcBorders>
              <w:top w:val="single" w:sz="4" w:space="0" w:color="auto"/>
              <w:left w:val="single" w:sz="4" w:space="0" w:color="auto"/>
              <w:bottom w:val="single" w:sz="4" w:space="0" w:color="auto"/>
              <w:right w:val="single" w:sz="4" w:space="0" w:color="auto"/>
            </w:tcBorders>
            <w:vAlign w:val="center"/>
          </w:tcPr>
          <w:p w:rsidR="00A74FBB" w:rsidRPr="00BE008C" w:rsidRDefault="00D842D8" w:rsidP="00041849">
            <w:pPr>
              <w:suppressAutoHyphens/>
              <w:jc w:val="center"/>
            </w:pPr>
            <w:r w:rsidRPr="00BE008C">
              <w:t>100,00</w:t>
            </w:r>
          </w:p>
        </w:tc>
      </w:tr>
    </w:tbl>
    <w:p w:rsidR="00A74FBB" w:rsidRPr="00BE008C" w:rsidRDefault="00A74FBB" w:rsidP="00041849">
      <w:pPr>
        <w:suppressAutoHyphens/>
        <w:jc w:val="both"/>
        <w:rPr>
          <w:sz w:val="26"/>
          <w:szCs w:val="26"/>
        </w:rPr>
      </w:pPr>
    </w:p>
    <w:p w:rsidR="00A74FBB" w:rsidRPr="00BE008C" w:rsidRDefault="00A74FBB" w:rsidP="00041849">
      <w:pPr>
        <w:suppressAutoHyphens/>
        <w:jc w:val="both"/>
        <w:rPr>
          <w:i/>
          <w:sz w:val="26"/>
          <w:szCs w:val="26"/>
          <w:u w:val="single"/>
        </w:rPr>
      </w:pPr>
      <w:r w:rsidRPr="00BE008C">
        <w:rPr>
          <w:i/>
          <w:sz w:val="26"/>
          <w:szCs w:val="26"/>
          <w:u w:val="single"/>
        </w:rPr>
        <w:t>Комментарий к показателю:</w:t>
      </w:r>
    </w:p>
    <w:p w:rsidR="008D55B5" w:rsidRPr="00BE008C" w:rsidRDefault="008D55B5" w:rsidP="00996A8D">
      <w:pPr>
        <w:suppressAutoHyphens/>
        <w:ind w:firstLine="567"/>
        <w:jc w:val="both"/>
        <w:rPr>
          <w:sz w:val="26"/>
          <w:szCs w:val="26"/>
        </w:rPr>
      </w:pPr>
      <w:r w:rsidRPr="00BE008C">
        <w:rPr>
          <w:sz w:val="26"/>
          <w:szCs w:val="26"/>
        </w:rPr>
        <w:t>В 20</w:t>
      </w:r>
      <w:r w:rsidR="00041849" w:rsidRPr="00BE008C">
        <w:rPr>
          <w:sz w:val="26"/>
          <w:szCs w:val="26"/>
        </w:rPr>
        <w:t>20</w:t>
      </w:r>
      <w:r w:rsidRPr="00BE008C">
        <w:rPr>
          <w:sz w:val="26"/>
          <w:szCs w:val="26"/>
        </w:rPr>
        <w:t xml:space="preserve"> г. доля прибыльных сельскохозяйственных</w:t>
      </w:r>
      <w:r w:rsidR="006063F4" w:rsidRPr="00BE008C">
        <w:rPr>
          <w:sz w:val="26"/>
          <w:szCs w:val="26"/>
        </w:rPr>
        <w:t xml:space="preserve"> </w:t>
      </w:r>
      <w:r w:rsidRPr="00BE008C">
        <w:rPr>
          <w:sz w:val="26"/>
          <w:szCs w:val="26"/>
        </w:rPr>
        <w:t xml:space="preserve">организаций, являющихся получателями государственной поддержки, составила </w:t>
      </w:r>
      <w:r w:rsidR="00041849" w:rsidRPr="00BE008C">
        <w:rPr>
          <w:sz w:val="26"/>
          <w:szCs w:val="26"/>
        </w:rPr>
        <w:t>10</w:t>
      </w:r>
      <w:r w:rsidRPr="00BE008C">
        <w:rPr>
          <w:sz w:val="26"/>
          <w:szCs w:val="26"/>
        </w:rPr>
        <w:t xml:space="preserve">0,0% (из </w:t>
      </w:r>
      <w:r w:rsidR="00041849" w:rsidRPr="00BE008C">
        <w:rPr>
          <w:sz w:val="26"/>
          <w:szCs w:val="26"/>
        </w:rPr>
        <w:t>9</w:t>
      </w:r>
      <w:r w:rsidRPr="00BE008C">
        <w:rPr>
          <w:sz w:val="26"/>
          <w:szCs w:val="26"/>
        </w:rPr>
        <w:t xml:space="preserve"> предприятий </w:t>
      </w:r>
      <w:r w:rsidR="00041849" w:rsidRPr="00BE008C">
        <w:rPr>
          <w:sz w:val="26"/>
          <w:szCs w:val="26"/>
        </w:rPr>
        <w:t xml:space="preserve">все </w:t>
      </w:r>
      <w:r w:rsidRPr="00BE008C">
        <w:rPr>
          <w:sz w:val="26"/>
          <w:szCs w:val="26"/>
        </w:rPr>
        <w:t xml:space="preserve">9 получили прибыль в сумме </w:t>
      </w:r>
      <w:r w:rsidR="00041849" w:rsidRPr="00BE008C">
        <w:rPr>
          <w:sz w:val="26"/>
          <w:szCs w:val="26"/>
        </w:rPr>
        <w:t>222,4</w:t>
      </w:r>
      <w:r w:rsidRPr="00BE008C">
        <w:rPr>
          <w:sz w:val="26"/>
          <w:szCs w:val="26"/>
        </w:rPr>
        <w:t xml:space="preserve"> млн. рублей</w:t>
      </w:r>
      <w:r w:rsidR="00041849" w:rsidRPr="00BE008C">
        <w:rPr>
          <w:sz w:val="26"/>
          <w:szCs w:val="26"/>
        </w:rPr>
        <w:t>)</w:t>
      </w:r>
      <w:r w:rsidRPr="00BE008C">
        <w:rPr>
          <w:sz w:val="26"/>
          <w:szCs w:val="26"/>
        </w:rPr>
        <w:t>.</w:t>
      </w:r>
    </w:p>
    <w:p w:rsidR="00996A8D" w:rsidRPr="00BE008C" w:rsidRDefault="00996A8D" w:rsidP="00996A8D">
      <w:pPr>
        <w:ind w:firstLine="567"/>
        <w:jc w:val="both"/>
        <w:rPr>
          <w:sz w:val="26"/>
          <w:szCs w:val="26"/>
        </w:rPr>
      </w:pPr>
      <w:r w:rsidRPr="00BE008C">
        <w:rPr>
          <w:sz w:val="26"/>
          <w:szCs w:val="26"/>
        </w:rPr>
        <w:t>Уборочная площадь сельхозпредприятий составила 28,5 тыс. га намолочено 76,9 тыс. тонн зерна при средней урожайности 25,8 ц/га. Такой результат стал возможен несмотря на неблагоприятные погодные условия в результате продуктивной работы в течение года: расширение черных паров и надлежащий уход за ними, применение и грамотное использование минеральных удобрений, гуматов. Так под урожай 2020 года было внесено 2283 тонн минеральных удобрений на площади 20,2 тыс. га. Активно велась борьба с клопом-черепашкой и сорняками. От клопа-черепашки обработано 16,5 тыс. га посевов озимой пшеницы; на 10,5 тыс. га. посевов обработано гербицидами против сорняков с одновременным внесением гумата калия, проведено предпосевное протравливание семян озимых и яровых культур. Это позволило получить 75-80% продовольственного зерна 3-4 класса от валового сбора зерна. Цена этого зерна составила от 13 000 до 18 200 рублей за 1 тонну. Собрано овощей (лук) 2328 тонн. (средняя цена реализации лука составила 10558 рублей за тонну).</w:t>
      </w:r>
    </w:p>
    <w:p w:rsidR="00996A8D" w:rsidRPr="00BE008C" w:rsidRDefault="00996A8D" w:rsidP="00996A8D">
      <w:pPr>
        <w:ind w:firstLine="567"/>
        <w:jc w:val="both"/>
        <w:rPr>
          <w:sz w:val="26"/>
          <w:szCs w:val="26"/>
        </w:rPr>
      </w:pPr>
      <w:r w:rsidRPr="00BE008C">
        <w:rPr>
          <w:sz w:val="26"/>
          <w:szCs w:val="26"/>
        </w:rPr>
        <w:t xml:space="preserve">Сельскохозяйственными предприятиями получена государственная поддержка  за 2020 год в виде субсидий из федерального и областного бюджетов в сумме </w:t>
      </w:r>
      <w:r w:rsidRPr="00BE008C">
        <w:rPr>
          <w:bCs/>
          <w:sz w:val="26"/>
          <w:szCs w:val="26"/>
        </w:rPr>
        <w:t>39,1</w:t>
      </w:r>
      <w:r w:rsidRPr="00BE008C">
        <w:rPr>
          <w:b/>
          <w:bCs/>
          <w:sz w:val="26"/>
          <w:szCs w:val="26"/>
          <w:u w:val="single"/>
        </w:rPr>
        <w:t xml:space="preserve"> </w:t>
      </w:r>
      <w:r w:rsidRPr="00BE008C">
        <w:rPr>
          <w:sz w:val="26"/>
          <w:szCs w:val="26"/>
        </w:rPr>
        <w:t xml:space="preserve"> млн. рублей </w:t>
      </w:r>
    </w:p>
    <w:p w:rsidR="00996A8D" w:rsidRPr="00BE008C" w:rsidRDefault="00996A8D" w:rsidP="00996A8D">
      <w:pPr>
        <w:ind w:firstLine="708"/>
        <w:jc w:val="both"/>
        <w:rPr>
          <w:sz w:val="26"/>
          <w:szCs w:val="26"/>
        </w:rPr>
      </w:pPr>
      <w:r w:rsidRPr="00BE008C">
        <w:rPr>
          <w:sz w:val="26"/>
          <w:szCs w:val="26"/>
        </w:rPr>
        <w:t>Сельскохозяйственные организации, являющиеся получателями государственной поддержки приобрели в 2020 году сельскохозяйственной техники на сумму 128,8 млн. рублей.</w:t>
      </w:r>
    </w:p>
    <w:p w:rsidR="00996A8D" w:rsidRPr="00BE008C" w:rsidRDefault="00996A8D" w:rsidP="00996A8D">
      <w:pPr>
        <w:ind w:firstLine="567"/>
        <w:jc w:val="both"/>
        <w:rPr>
          <w:sz w:val="26"/>
          <w:szCs w:val="26"/>
        </w:rPr>
      </w:pPr>
      <w:r w:rsidRPr="00BE008C">
        <w:rPr>
          <w:sz w:val="26"/>
          <w:szCs w:val="26"/>
        </w:rPr>
        <w:t>В 2021 году 9 сельскохозяйственных организаций, являющихся получателями государственной поддержки, планируют получить прибыль. Под урожай текущего года сельскохозяйственными организациями, являющимися получателями государственной поддержки высеяно 18241 га озимой пшеницы. Для сортообновления и сортосмены закуплено и высеяно под урожай 2021 года 480 тонн элитных семян озимой пшеницы перспективных высокоурожайных сортов.</w:t>
      </w:r>
    </w:p>
    <w:p w:rsidR="00996A8D" w:rsidRPr="00BE008C" w:rsidRDefault="00996A8D" w:rsidP="00996A8D">
      <w:pPr>
        <w:ind w:firstLine="567"/>
        <w:jc w:val="both"/>
        <w:rPr>
          <w:sz w:val="26"/>
          <w:szCs w:val="26"/>
        </w:rPr>
      </w:pPr>
      <w:r w:rsidRPr="00BE008C">
        <w:rPr>
          <w:sz w:val="26"/>
          <w:szCs w:val="26"/>
        </w:rPr>
        <w:lastRenderedPageBreak/>
        <w:t>На данный момент состояние озимых вызывает опасение, так как 40,7% посевов находятся в неудовлетворительном состоянии, но при соблюдении грамотного агротехнологического процесса сельхозпредприятия выйдут на положительный результат. АО имени Крупской застраховало озимую пшеницу на площади 3840 га.</w:t>
      </w:r>
    </w:p>
    <w:p w:rsidR="00996A8D" w:rsidRPr="00BE008C" w:rsidRDefault="00996A8D" w:rsidP="00996A8D">
      <w:pPr>
        <w:ind w:firstLine="708"/>
        <w:jc w:val="both"/>
        <w:rPr>
          <w:sz w:val="26"/>
          <w:szCs w:val="26"/>
        </w:rPr>
      </w:pPr>
      <w:r w:rsidRPr="00BE008C">
        <w:rPr>
          <w:sz w:val="26"/>
          <w:szCs w:val="26"/>
        </w:rPr>
        <w:t xml:space="preserve">Предприятиям предстоит посеять яровых культур на площади 1310 га; технических культур 160 га; однолетних трав на сено 477 га; овощей (лук) 130 га. </w:t>
      </w:r>
    </w:p>
    <w:p w:rsidR="00996A8D" w:rsidRPr="00BE008C" w:rsidRDefault="00996A8D" w:rsidP="00996A8D">
      <w:pPr>
        <w:suppressAutoHyphens/>
        <w:ind w:left="57" w:firstLine="510"/>
        <w:jc w:val="both"/>
        <w:rPr>
          <w:sz w:val="26"/>
          <w:szCs w:val="26"/>
          <w:lang w:eastAsia="ar-SA"/>
        </w:rPr>
      </w:pPr>
      <w:r w:rsidRPr="00BE008C">
        <w:rPr>
          <w:sz w:val="26"/>
          <w:szCs w:val="26"/>
        </w:rPr>
        <w:t>Ведется работа по привлечению субсидированных кредитных средств в Российских банках на приобретение современной высокопроизводительной техники, минеральных средств, ГСМ и других ТМЦ. Оказывается содействие по участию предприятий в приобретение техники по лизингу. Д</w:t>
      </w:r>
      <w:r w:rsidRPr="00BE008C">
        <w:rPr>
          <w:sz w:val="26"/>
          <w:szCs w:val="26"/>
          <w:lang w:eastAsia="ar-SA"/>
        </w:rPr>
        <w:t>ля повышения природного плодородия почв, земель сельскохозяйственного назначения (известкование и фосфоритование кислых почв) вносятся минеральные и органические удобрения на всю посевную площадь.</w:t>
      </w:r>
    </w:p>
    <w:p w:rsidR="00996A8D" w:rsidRPr="00BE008C" w:rsidRDefault="00996A8D" w:rsidP="00996A8D">
      <w:pPr>
        <w:suppressAutoHyphens/>
        <w:ind w:left="57" w:firstLine="510"/>
        <w:jc w:val="both"/>
        <w:rPr>
          <w:sz w:val="26"/>
          <w:szCs w:val="26"/>
        </w:rPr>
      </w:pPr>
      <w:r w:rsidRPr="00BE008C">
        <w:rPr>
          <w:sz w:val="26"/>
          <w:szCs w:val="26"/>
        </w:rPr>
        <w:t>Продолжается оказание государственной поддержки по всем видам субсидий</w:t>
      </w:r>
      <w:r w:rsidRPr="00BE008C">
        <w:rPr>
          <w:sz w:val="26"/>
          <w:szCs w:val="26"/>
          <w:lang w:eastAsia="ar-SA"/>
        </w:rPr>
        <w:t>.</w:t>
      </w:r>
      <w:r w:rsidRPr="00BE008C">
        <w:rPr>
          <w:sz w:val="26"/>
          <w:szCs w:val="26"/>
        </w:rPr>
        <w:t xml:space="preserve"> </w:t>
      </w:r>
    </w:p>
    <w:p w:rsidR="00996A8D" w:rsidRPr="00BE008C" w:rsidRDefault="00996A8D" w:rsidP="00996A8D">
      <w:pPr>
        <w:ind w:firstLine="567"/>
        <w:jc w:val="both"/>
        <w:rPr>
          <w:sz w:val="26"/>
          <w:szCs w:val="26"/>
        </w:rPr>
      </w:pPr>
      <w:r w:rsidRPr="00BE008C">
        <w:rPr>
          <w:sz w:val="26"/>
          <w:szCs w:val="26"/>
        </w:rPr>
        <w:t>В 2021 году СХП планируется приобрести 2 зерноуборочных комбайна, 1 трактор, 1 автомобиль и 22 единицы прочей сельскохозяйственной техники. За последние три года сельскохозяйственными предприятиями было приобретено 8 комбайнов, 3 трактора, 3 автомобиля  - это позволяет повысить производительность труда, значительно сократить сроки уборки урожая,  получать урожай с наименьшей зернопотерей.</w:t>
      </w:r>
    </w:p>
    <w:p w:rsidR="00B6594E" w:rsidRPr="00BE008C" w:rsidRDefault="00B6594E" w:rsidP="004A1920">
      <w:pPr>
        <w:widowControl w:val="0"/>
        <w:suppressAutoHyphens/>
        <w:ind w:firstLine="567"/>
        <w:jc w:val="both"/>
        <w:rPr>
          <w:sz w:val="26"/>
          <w:szCs w:val="26"/>
        </w:rPr>
      </w:pPr>
    </w:p>
    <w:p w:rsidR="000D60B1" w:rsidRPr="00BE008C" w:rsidRDefault="000D60B1" w:rsidP="00BC36B9">
      <w:pPr>
        <w:widowControl w:val="0"/>
        <w:suppressAutoHyphens/>
        <w:jc w:val="both"/>
        <w:rPr>
          <w:b/>
          <w:i/>
          <w:sz w:val="26"/>
          <w:szCs w:val="26"/>
        </w:rPr>
      </w:pPr>
      <w:r w:rsidRPr="00BE008C">
        <w:rPr>
          <w:b/>
          <w:i/>
          <w:sz w:val="26"/>
          <w:szCs w:val="26"/>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2606E" w:rsidRPr="00BE008C" w:rsidRDefault="00C2606E" w:rsidP="00BC36B9">
      <w:pPr>
        <w:widowControl w:val="0"/>
        <w:suppressAutoHyphens/>
        <w:jc w:val="both"/>
        <w:rPr>
          <w:b/>
          <w:i/>
          <w:sz w:val="26"/>
          <w:szCs w:val="26"/>
        </w:rPr>
      </w:pPr>
    </w:p>
    <w:tbl>
      <w:tblPr>
        <w:tblW w:w="10064" w:type="dxa"/>
        <w:tblInd w:w="-34" w:type="dxa"/>
        <w:tblLayout w:type="fixed"/>
        <w:tblLook w:val="0000"/>
      </w:tblPr>
      <w:tblGrid>
        <w:gridCol w:w="2977"/>
        <w:gridCol w:w="1134"/>
        <w:gridCol w:w="992"/>
        <w:gridCol w:w="992"/>
        <w:gridCol w:w="992"/>
        <w:gridCol w:w="993"/>
        <w:gridCol w:w="992"/>
        <w:gridCol w:w="992"/>
      </w:tblGrid>
      <w:tr w:rsidR="00C2606E"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C2606E"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C2606E"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C2606E"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C2606E" w:rsidRPr="00BE008C" w:rsidRDefault="00C2606E"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C2606E"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C2606E"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C2606E"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C2606E" w:rsidRPr="00BE008C" w:rsidRDefault="00C2606E" w:rsidP="009113D8">
            <w:pPr>
              <w:jc w:val="center"/>
            </w:pPr>
            <w:r w:rsidRPr="00BE008C">
              <w:t>2023 г.</w:t>
            </w:r>
          </w:p>
        </w:tc>
      </w:tr>
      <w:tr w:rsidR="00C2606E"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C2606E" w:rsidRPr="00BE008C" w:rsidRDefault="00C2606E" w:rsidP="009113D8">
            <w:pPr>
              <w:spacing w:line="240" w:lineRule="exact"/>
            </w:pPr>
            <w:r w:rsidRPr="00BE008C">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C2606E" w:rsidP="009113D8">
            <w:pPr>
              <w:jc w:val="center"/>
            </w:pPr>
            <w:r w:rsidRPr="00BE008C">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9D6AAF" w:rsidP="009113D8">
            <w:pPr>
              <w:spacing w:line="240" w:lineRule="exact"/>
              <w:jc w:val="center"/>
            </w:pPr>
            <w:r w:rsidRPr="00BE008C">
              <w:t>67,65</w:t>
            </w:r>
          </w:p>
        </w:tc>
        <w:tc>
          <w:tcPr>
            <w:tcW w:w="992" w:type="dxa"/>
            <w:tcBorders>
              <w:top w:val="single" w:sz="4" w:space="0" w:color="auto"/>
              <w:left w:val="single" w:sz="4" w:space="0" w:color="auto"/>
              <w:bottom w:val="single" w:sz="4" w:space="0" w:color="auto"/>
              <w:right w:val="single" w:sz="4" w:space="0" w:color="auto"/>
            </w:tcBorders>
            <w:vAlign w:val="center"/>
          </w:tcPr>
          <w:p w:rsidR="00C2606E" w:rsidRPr="00BE008C" w:rsidRDefault="009D6AAF" w:rsidP="009113D8">
            <w:pPr>
              <w:spacing w:line="240" w:lineRule="exact"/>
              <w:jc w:val="center"/>
            </w:pPr>
            <w:r w:rsidRPr="00BE008C">
              <w:t>58,58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9D6AAF" w:rsidP="009113D8">
            <w:pPr>
              <w:spacing w:line="240" w:lineRule="exact"/>
              <w:jc w:val="center"/>
            </w:pPr>
            <w:r w:rsidRPr="00BE008C">
              <w:t>74,82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7365EA" w:rsidP="009113D8">
            <w:pPr>
              <w:jc w:val="center"/>
            </w:pPr>
            <w:r w:rsidRPr="00BE008C">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06E" w:rsidRPr="00BE008C" w:rsidRDefault="007365EA" w:rsidP="009113D8">
            <w:pPr>
              <w:jc w:val="center"/>
            </w:pPr>
            <w:r w:rsidRPr="00BE008C">
              <w:t>77,0</w:t>
            </w:r>
          </w:p>
        </w:tc>
        <w:tc>
          <w:tcPr>
            <w:tcW w:w="992" w:type="dxa"/>
            <w:tcBorders>
              <w:top w:val="single" w:sz="4" w:space="0" w:color="auto"/>
              <w:left w:val="single" w:sz="4" w:space="0" w:color="auto"/>
              <w:bottom w:val="single" w:sz="4" w:space="0" w:color="auto"/>
              <w:right w:val="single" w:sz="4" w:space="0" w:color="auto"/>
            </w:tcBorders>
            <w:vAlign w:val="center"/>
          </w:tcPr>
          <w:p w:rsidR="00C2606E" w:rsidRPr="00BE008C" w:rsidRDefault="007365EA" w:rsidP="009113D8">
            <w:pPr>
              <w:jc w:val="center"/>
            </w:pPr>
            <w:r w:rsidRPr="00BE008C">
              <w:t>78,00</w:t>
            </w:r>
          </w:p>
        </w:tc>
      </w:tr>
    </w:tbl>
    <w:p w:rsidR="00C2606E" w:rsidRPr="00BE008C" w:rsidRDefault="00C2606E" w:rsidP="004A1920">
      <w:pPr>
        <w:widowControl w:val="0"/>
        <w:suppressAutoHyphens/>
        <w:jc w:val="both"/>
        <w:rPr>
          <w:i/>
        </w:rPr>
      </w:pPr>
    </w:p>
    <w:p w:rsidR="006D3328" w:rsidRPr="00BE008C" w:rsidRDefault="00C2606E" w:rsidP="004A1920">
      <w:pPr>
        <w:widowControl w:val="0"/>
        <w:suppressAutoHyphens/>
        <w:jc w:val="both"/>
        <w:rPr>
          <w:i/>
          <w:u w:val="single"/>
        </w:rPr>
      </w:pPr>
      <w:r w:rsidRPr="00BE008C">
        <w:rPr>
          <w:i/>
          <w:u w:val="single"/>
        </w:rPr>
        <w:t>Комментарий к показателю:</w:t>
      </w:r>
    </w:p>
    <w:p w:rsidR="0009370F" w:rsidRPr="00BE008C" w:rsidRDefault="0009370F" w:rsidP="00EE6897">
      <w:pPr>
        <w:ind w:firstLine="567"/>
        <w:jc w:val="both"/>
        <w:rPr>
          <w:sz w:val="26"/>
          <w:szCs w:val="26"/>
        </w:rPr>
      </w:pPr>
      <w:r w:rsidRPr="00BE008C">
        <w:rPr>
          <w:sz w:val="26"/>
          <w:szCs w:val="26"/>
        </w:rPr>
        <w:t xml:space="preserve">В 2020 г. проведена инвентаризация и оценка состояния автомобильных дорог местного значения, в результате которой на баланс поселениями района приняты грунтовые дороги, что способствовало росту </w:t>
      </w:r>
      <w:r w:rsidR="00262D60" w:rsidRPr="00BE008C">
        <w:rPr>
          <w:sz w:val="26"/>
          <w:szCs w:val="26"/>
        </w:rPr>
        <w:t>доли протяженности автомобильных дорог общего пользования местного значения, не отвечающих нормативным требованиям. В соответствии с формой 3 ДГ-МО общая протяженность автомобильных дорог общего пользования местного значения, не отвечающих нормативным требованиям, возросла с 219,4 км до 443,1 км; общая протяженность автомобильных дорог увеличилась с 374,5 до 592,2 км. В результате доля составила 74,82%.</w:t>
      </w:r>
    </w:p>
    <w:p w:rsidR="002F7055" w:rsidRPr="00BE008C" w:rsidRDefault="00262D60" w:rsidP="002F7055">
      <w:pPr>
        <w:ind w:firstLine="567"/>
        <w:jc w:val="both"/>
        <w:rPr>
          <w:sz w:val="26"/>
          <w:szCs w:val="26"/>
        </w:rPr>
      </w:pPr>
      <w:r w:rsidRPr="00BE008C">
        <w:rPr>
          <w:sz w:val="26"/>
          <w:szCs w:val="26"/>
        </w:rPr>
        <w:t>В 2021-2023 г. инвентаризация автомобильных дорог будет общего пользования местного значения будет продолжена</w:t>
      </w:r>
      <w:r w:rsidR="002F7055" w:rsidRPr="00BE008C">
        <w:rPr>
          <w:sz w:val="26"/>
          <w:szCs w:val="26"/>
        </w:rPr>
        <w:t>.</w:t>
      </w:r>
    </w:p>
    <w:p w:rsidR="002F7055" w:rsidRPr="00BE008C" w:rsidRDefault="002F7055" w:rsidP="002F7055">
      <w:pPr>
        <w:ind w:firstLine="567"/>
        <w:jc w:val="both"/>
      </w:pPr>
    </w:p>
    <w:p w:rsidR="000D60B1" w:rsidRPr="00BE008C" w:rsidRDefault="000D60B1" w:rsidP="00BC36B9">
      <w:pPr>
        <w:widowControl w:val="0"/>
        <w:suppressAutoHyphens/>
        <w:jc w:val="both"/>
        <w:rPr>
          <w:b/>
          <w:i/>
          <w:color w:val="000000"/>
        </w:rPr>
      </w:pPr>
      <w:r w:rsidRPr="00BE008C">
        <w:rPr>
          <w:b/>
          <w:i/>
          <w:color w:val="000000"/>
        </w:rPr>
        <w:t>7</w:t>
      </w:r>
      <w:r w:rsidRPr="00BE008C">
        <w:rPr>
          <w:b/>
          <w:i/>
          <w:color w:val="000000"/>
          <w:sz w:val="26"/>
          <w:szCs w:val="26"/>
        </w:rPr>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4620E0" w:rsidRPr="00BE008C" w:rsidRDefault="004620E0" w:rsidP="004A1920">
      <w:pPr>
        <w:widowControl w:val="0"/>
        <w:suppressAutoHyphens/>
        <w:ind w:firstLine="708"/>
        <w:jc w:val="both"/>
        <w:rPr>
          <w:sz w:val="26"/>
          <w:szCs w:val="26"/>
        </w:rPr>
      </w:pPr>
    </w:p>
    <w:tbl>
      <w:tblPr>
        <w:tblW w:w="10064" w:type="dxa"/>
        <w:tblInd w:w="-34" w:type="dxa"/>
        <w:tblLayout w:type="fixed"/>
        <w:tblLook w:val="0000"/>
      </w:tblPr>
      <w:tblGrid>
        <w:gridCol w:w="2977"/>
        <w:gridCol w:w="1134"/>
        <w:gridCol w:w="992"/>
        <w:gridCol w:w="992"/>
        <w:gridCol w:w="992"/>
        <w:gridCol w:w="993"/>
        <w:gridCol w:w="992"/>
        <w:gridCol w:w="992"/>
      </w:tblGrid>
      <w:tr w:rsidR="004620E0"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4620E0"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4620E0"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4620E0"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4620E0" w:rsidRPr="00BE008C" w:rsidRDefault="004620E0"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4620E0"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4620E0"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4620E0"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4620E0" w:rsidRPr="00BE008C" w:rsidRDefault="004620E0" w:rsidP="009113D8">
            <w:pPr>
              <w:jc w:val="center"/>
            </w:pPr>
            <w:r w:rsidRPr="00BE008C">
              <w:t>2023 г.</w:t>
            </w:r>
          </w:p>
        </w:tc>
      </w:tr>
      <w:tr w:rsidR="004620E0"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620E0" w:rsidRPr="00BE008C" w:rsidRDefault="00201655" w:rsidP="009113D8">
            <w:pPr>
              <w:spacing w:line="240" w:lineRule="exact"/>
            </w:pPr>
            <w:r w:rsidRPr="00BE008C">
              <w:rPr>
                <w:color w:val="00000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4620E0" w:rsidP="009113D8">
            <w:pPr>
              <w:jc w:val="center"/>
            </w:pPr>
            <w:r w:rsidRPr="00BE008C">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1E3A24" w:rsidP="009113D8">
            <w:pPr>
              <w:spacing w:line="240" w:lineRule="exact"/>
              <w:jc w:val="center"/>
            </w:pPr>
            <w:r w:rsidRPr="00BE008C">
              <w:t>1,22</w:t>
            </w:r>
          </w:p>
        </w:tc>
        <w:tc>
          <w:tcPr>
            <w:tcW w:w="992" w:type="dxa"/>
            <w:tcBorders>
              <w:top w:val="single" w:sz="4" w:space="0" w:color="auto"/>
              <w:left w:val="single" w:sz="4" w:space="0" w:color="auto"/>
              <w:bottom w:val="single" w:sz="4" w:space="0" w:color="auto"/>
              <w:right w:val="single" w:sz="4" w:space="0" w:color="auto"/>
            </w:tcBorders>
            <w:vAlign w:val="center"/>
          </w:tcPr>
          <w:p w:rsidR="004620E0" w:rsidRPr="00BE008C" w:rsidRDefault="001E3A24" w:rsidP="009113D8">
            <w:pPr>
              <w:spacing w:line="240" w:lineRule="exact"/>
              <w:jc w:val="center"/>
            </w:pPr>
            <w:r w:rsidRPr="00BE008C">
              <w:t>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1E3A24" w:rsidP="009113D8">
            <w:pPr>
              <w:spacing w:line="240" w:lineRule="exact"/>
              <w:jc w:val="center"/>
            </w:pPr>
            <w:r w:rsidRPr="00BE008C">
              <w:t>5,74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1E3A24" w:rsidP="009113D8">
            <w:pPr>
              <w:jc w:val="center"/>
            </w:pPr>
            <w:r w:rsidRPr="00BE008C">
              <w:t>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0E0" w:rsidRPr="00BE008C" w:rsidRDefault="001E3A24" w:rsidP="009113D8">
            <w:pPr>
              <w:jc w:val="center"/>
            </w:pPr>
            <w:r w:rsidRPr="00BE008C">
              <w:t>1,5</w:t>
            </w:r>
          </w:p>
        </w:tc>
        <w:tc>
          <w:tcPr>
            <w:tcW w:w="992" w:type="dxa"/>
            <w:tcBorders>
              <w:top w:val="single" w:sz="4" w:space="0" w:color="auto"/>
              <w:left w:val="single" w:sz="4" w:space="0" w:color="auto"/>
              <w:bottom w:val="single" w:sz="4" w:space="0" w:color="auto"/>
              <w:right w:val="single" w:sz="4" w:space="0" w:color="auto"/>
            </w:tcBorders>
            <w:vAlign w:val="center"/>
          </w:tcPr>
          <w:p w:rsidR="004620E0" w:rsidRPr="00BE008C" w:rsidRDefault="001E3A24" w:rsidP="009113D8">
            <w:pPr>
              <w:jc w:val="center"/>
            </w:pPr>
            <w:r w:rsidRPr="00BE008C">
              <w:t>1,5</w:t>
            </w:r>
          </w:p>
        </w:tc>
      </w:tr>
    </w:tbl>
    <w:p w:rsidR="004620E0" w:rsidRPr="00BE008C" w:rsidRDefault="004620E0" w:rsidP="004A1920">
      <w:pPr>
        <w:widowControl w:val="0"/>
        <w:suppressAutoHyphens/>
        <w:ind w:firstLine="708"/>
        <w:jc w:val="both"/>
        <w:rPr>
          <w:sz w:val="26"/>
          <w:szCs w:val="26"/>
        </w:rPr>
      </w:pPr>
    </w:p>
    <w:p w:rsidR="004620E0" w:rsidRPr="00BE008C" w:rsidRDefault="004620E0" w:rsidP="004620E0">
      <w:pPr>
        <w:widowControl w:val="0"/>
        <w:suppressAutoHyphens/>
        <w:jc w:val="both"/>
        <w:rPr>
          <w:i/>
          <w:sz w:val="26"/>
          <w:szCs w:val="26"/>
          <w:u w:val="single"/>
        </w:rPr>
      </w:pPr>
      <w:r w:rsidRPr="00BE008C">
        <w:rPr>
          <w:i/>
          <w:sz w:val="26"/>
          <w:szCs w:val="26"/>
          <w:u w:val="single"/>
        </w:rPr>
        <w:t>Комментарий к показателю:</w:t>
      </w:r>
    </w:p>
    <w:p w:rsidR="00370B90" w:rsidRPr="00BE008C" w:rsidRDefault="00281DB3" w:rsidP="004A1920">
      <w:pPr>
        <w:widowControl w:val="0"/>
        <w:suppressAutoHyphens/>
        <w:ind w:firstLine="708"/>
        <w:jc w:val="both"/>
        <w:rPr>
          <w:sz w:val="26"/>
          <w:szCs w:val="26"/>
        </w:rPr>
      </w:pPr>
      <w:r w:rsidRPr="00BE008C">
        <w:rPr>
          <w:sz w:val="26"/>
          <w:szCs w:val="26"/>
        </w:rPr>
        <w:t>В районе имеются населенные пункты, не обеспеченные</w:t>
      </w:r>
      <w:r w:rsidR="00370B90" w:rsidRPr="00BE008C">
        <w:rPr>
          <w:sz w:val="26"/>
          <w:szCs w:val="26"/>
        </w:rPr>
        <w:t xml:space="preserve"> регулярн</w:t>
      </w:r>
      <w:r w:rsidRPr="00BE008C">
        <w:rPr>
          <w:sz w:val="26"/>
          <w:szCs w:val="26"/>
        </w:rPr>
        <w:t>ым</w:t>
      </w:r>
      <w:r w:rsidR="00370B90" w:rsidRPr="00BE008C">
        <w:rPr>
          <w:sz w:val="26"/>
          <w:szCs w:val="26"/>
        </w:rPr>
        <w:t xml:space="preserve"> автобусн</w:t>
      </w:r>
      <w:r w:rsidRPr="00BE008C">
        <w:rPr>
          <w:sz w:val="26"/>
          <w:szCs w:val="26"/>
        </w:rPr>
        <w:t>ым</w:t>
      </w:r>
      <w:r w:rsidR="00370B90" w:rsidRPr="00BE008C">
        <w:rPr>
          <w:sz w:val="26"/>
          <w:szCs w:val="26"/>
        </w:rPr>
        <w:t xml:space="preserve"> и (или) железнодорожн</w:t>
      </w:r>
      <w:r w:rsidRPr="00BE008C">
        <w:rPr>
          <w:sz w:val="26"/>
          <w:szCs w:val="26"/>
        </w:rPr>
        <w:t>ым</w:t>
      </w:r>
      <w:r w:rsidR="00370B90" w:rsidRPr="00BE008C">
        <w:rPr>
          <w:sz w:val="26"/>
          <w:szCs w:val="26"/>
        </w:rPr>
        <w:t xml:space="preserve"> сообщени</w:t>
      </w:r>
      <w:r w:rsidRPr="00BE008C">
        <w:rPr>
          <w:sz w:val="26"/>
          <w:szCs w:val="26"/>
        </w:rPr>
        <w:t>ем. Это сельские населенные пункты с малой численностью - х. Небыков; х Дарганов; х. Терновой; х. Васильевский. В них проживает</w:t>
      </w:r>
      <w:r w:rsidR="00370B90" w:rsidRPr="00BE008C">
        <w:rPr>
          <w:sz w:val="26"/>
          <w:szCs w:val="26"/>
        </w:rPr>
        <w:t xml:space="preserve"> </w:t>
      </w:r>
      <w:r w:rsidR="004642F9" w:rsidRPr="00BE008C">
        <w:rPr>
          <w:sz w:val="26"/>
          <w:szCs w:val="26"/>
        </w:rPr>
        <w:t>4</w:t>
      </w:r>
      <w:r w:rsidR="00F55827" w:rsidRPr="00BE008C">
        <w:rPr>
          <w:sz w:val="26"/>
          <w:szCs w:val="26"/>
        </w:rPr>
        <w:t>38</w:t>
      </w:r>
      <w:r w:rsidR="00370B90" w:rsidRPr="00BE008C">
        <w:rPr>
          <w:sz w:val="26"/>
          <w:szCs w:val="26"/>
        </w:rPr>
        <w:t xml:space="preserve"> человек</w:t>
      </w:r>
      <w:r w:rsidR="004642F9" w:rsidRPr="00BE008C">
        <w:rPr>
          <w:sz w:val="26"/>
          <w:szCs w:val="26"/>
        </w:rPr>
        <w:t>а</w:t>
      </w:r>
      <w:r w:rsidR="00980836" w:rsidRPr="00BE008C">
        <w:rPr>
          <w:sz w:val="26"/>
          <w:szCs w:val="26"/>
        </w:rPr>
        <w:t>.</w:t>
      </w:r>
      <w:r w:rsidR="00993A3C" w:rsidRPr="00BE008C">
        <w:rPr>
          <w:sz w:val="26"/>
          <w:szCs w:val="26"/>
        </w:rPr>
        <w:t xml:space="preserve"> </w:t>
      </w:r>
      <w:r w:rsidR="00DF33EB" w:rsidRPr="00BE008C">
        <w:rPr>
          <w:sz w:val="26"/>
          <w:szCs w:val="26"/>
        </w:rPr>
        <w:t>Кроме того,</w:t>
      </w:r>
      <w:r w:rsidR="00F55827" w:rsidRPr="00BE008C">
        <w:rPr>
          <w:sz w:val="26"/>
          <w:szCs w:val="26"/>
        </w:rPr>
        <w:t xml:space="preserve"> отменен 1 маршрут  - г. Котельниково - х. Поперечный, п. Выпасной, п. Рассвет, х. Бударка с численностью населения 1632 человека</w:t>
      </w:r>
      <w:r w:rsidR="0046141C" w:rsidRPr="00BE008C">
        <w:rPr>
          <w:sz w:val="26"/>
          <w:szCs w:val="26"/>
        </w:rPr>
        <w:t xml:space="preserve"> (в связи с отсутствием заявок от потенциальных перевозчиков</w:t>
      </w:r>
      <w:r w:rsidR="00032A8E" w:rsidRPr="00BE008C">
        <w:rPr>
          <w:sz w:val="26"/>
          <w:szCs w:val="26"/>
        </w:rPr>
        <w:t xml:space="preserve"> по причине аварийного состояния автомобильной дороги</w:t>
      </w:r>
      <w:r w:rsidR="0046141C" w:rsidRPr="00BE008C">
        <w:rPr>
          <w:sz w:val="26"/>
          <w:szCs w:val="26"/>
        </w:rPr>
        <w:t>)</w:t>
      </w:r>
      <w:r w:rsidR="00F55827" w:rsidRPr="00BE008C">
        <w:rPr>
          <w:sz w:val="26"/>
          <w:szCs w:val="26"/>
        </w:rPr>
        <w:t>. Таким образом, общая численность населения, проживающего в населенных пунктах, не имеющих регулярного автобусного сообщения с районным центром - 2070 человек - 5,7</w:t>
      </w:r>
      <w:r w:rsidR="006D4AE0" w:rsidRPr="00BE008C">
        <w:rPr>
          <w:sz w:val="26"/>
          <w:szCs w:val="26"/>
        </w:rPr>
        <w:t>4</w:t>
      </w:r>
      <w:r w:rsidR="00F55827" w:rsidRPr="00BE008C">
        <w:rPr>
          <w:sz w:val="26"/>
          <w:szCs w:val="26"/>
        </w:rPr>
        <w:t>%.</w:t>
      </w:r>
      <w:r w:rsidR="00032A8E" w:rsidRPr="00BE008C">
        <w:rPr>
          <w:sz w:val="26"/>
          <w:szCs w:val="26"/>
        </w:rPr>
        <w:t xml:space="preserve"> </w:t>
      </w:r>
      <w:r w:rsidR="006D4AE0" w:rsidRPr="00BE008C">
        <w:rPr>
          <w:sz w:val="26"/>
          <w:szCs w:val="26"/>
        </w:rPr>
        <w:t>В 2020 г. выполнен</w:t>
      </w:r>
      <w:r w:rsidR="00032A8E" w:rsidRPr="00BE008C">
        <w:rPr>
          <w:sz w:val="26"/>
          <w:szCs w:val="26"/>
        </w:rPr>
        <w:t xml:space="preserve"> ремонт автомобильной дороги регионального значения "Котельниково - Выпасной" протяженностью 12 км.</w:t>
      </w:r>
      <w:r w:rsidR="006D4AE0" w:rsidRPr="00BE008C">
        <w:rPr>
          <w:sz w:val="26"/>
          <w:szCs w:val="26"/>
        </w:rPr>
        <w:t xml:space="preserve"> По сравнению с 2019 г. существенных изменений значения показателя не произошло.</w:t>
      </w:r>
    </w:p>
    <w:p w:rsidR="008C0BDF" w:rsidRPr="00BE008C" w:rsidRDefault="008C0BDF" w:rsidP="008C0BDF">
      <w:pPr>
        <w:pStyle w:val="ac"/>
        <w:widowControl w:val="0"/>
        <w:suppressAutoHyphens/>
        <w:spacing w:before="0" w:beforeAutospacing="0" w:after="0" w:afterAutospacing="0"/>
        <w:ind w:firstLine="567"/>
        <w:jc w:val="both"/>
        <w:rPr>
          <w:sz w:val="26"/>
          <w:szCs w:val="26"/>
        </w:rPr>
      </w:pPr>
      <w:r w:rsidRPr="00BE008C">
        <w:rPr>
          <w:sz w:val="26"/>
          <w:szCs w:val="26"/>
        </w:rPr>
        <w:t>В целях исполнения своих полномочий по организации деятельности пассажирского транспорта осуществляется мониторинг регулярности и качества работы перевозчика.</w:t>
      </w:r>
    </w:p>
    <w:p w:rsidR="008C0BDF" w:rsidRPr="00BE008C" w:rsidRDefault="008C0BDF" w:rsidP="008C0BDF">
      <w:pPr>
        <w:pStyle w:val="ac"/>
        <w:widowControl w:val="0"/>
        <w:suppressAutoHyphens/>
        <w:spacing w:before="0" w:beforeAutospacing="0" w:after="0" w:afterAutospacing="0"/>
        <w:ind w:firstLine="567"/>
        <w:jc w:val="both"/>
        <w:rPr>
          <w:sz w:val="26"/>
          <w:szCs w:val="26"/>
        </w:rPr>
      </w:pPr>
      <w:r w:rsidRPr="00BE008C">
        <w:rPr>
          <w:sz w:val="26"/>
          <w:szCs w:val="26"/>
        </w:rPr>
        <w:t>На сегодняшний день в районе действу</w:t>
      </w:r>
      <w:r w:rsidR="005D461A" w:rsidRPr="00BE008C">
        <w:rPr>
          <w:sz w:val="26"/>
          <w:szCs w:val="26"/>
        </w:rPr>
        <w:t>е</w:t>
      </w:r>
      <w:r w:rsidR="00993A3C" w:rsidRPr="00BE008C">
        <w:rPr>
          <w:sz w:val="26"/>
          <w:szCs w:val="26"/>
        </w:rPr>
        <w:t xml:space="preserve">т </w:t>
      </w:r>
      <w:r w:rsidR="005D461A" w:rsidRPr="00BE008C">
        <w:rPr>
          <w:sz w:val="26"/>
          <w:szCs w:val="26"/>
        </w:rPr>
        <w:t>4</w:t>
      </w:r>
      <w:r w:rsidRPr="00BE008C">
        <w:rPr>
          <w:sz w:val="26"/>
          <w:szCs w:val="26"/>
        </w:rPr>
        <w:t xml:space="preserve"> маршрут</w:t>
      </w:r>
      <w:r w:rsidR="00802C75">
        <w:rPr>
          <w:sz w:val="26"/>
          <w:szCs w:val="26"/>
        </w:rPr>
        <w:t>а, которые осуществляют 2 индивидуальных предпринимателя.</w:t>
      </w:r>
      <w:r w:rsidR="00A7060F">
        <w:rPr>
          <w:sz w:val="26"/>
          <w:szCs w:val="26"/>
        </w:rPr>
        <w:t xml:space="preserve"> Легковым такси выполняют пассажирские перевозки 5 индивидуальных предпринимателей.</w:t>
      </w:r>
    </w:p>
    <w:p w:rsidR="00F95B3D" w:rsidRPr="00BE008C" w:rsidRDefault="00F95B3D" w:rsidP="004A1920">
      <w:pPr>
        <w:widowControl w:val="0"/>
        <w:suppressAutoHyphens/>
        <w:ind w:firstLine="709"/>
        <w:jc w:val="both"/>
        <w:rPr>
          <w:b/>
          <w:bCs/>
          <w:i/>
          <w:sz w:val="26"/>
          <w:szCs w:val="26"/>
        </w:rPr>
      </w:pPr>
    </w:p>
    <w:p w:rsidR="00892889" w:rsidRPr="00BE008C" w:rsidRDefault="00892889" w:rsidP="00BC36B9">
      <w:pPr>
        <w:widowControl w:val="0"/>
        <w:suppressAutoHyphens/>
        <w:jc w:val="both"/>
        <w:rPr>
          <w:b/>
          <w:i/>
          <w:sz w:val="26"/>
          <w:szCs w:val="26"/>
        </w:rPr>
      </w:pPr>
      <w:r w:rsidRPr="00BE008C">
        <w:rPr>
          <w:b/>
          <w:i/>
          <w:sz w:val="26"/>
          <w:szCs w:val="26"/>
        </w:rPr>
        <w:t>8. Среднемесячная номинальная начисленная заработная плата работников</w:t>
      </w:r>
    </w:p>
    <w:p w:rsidR="0076002D" w:rsidRPr="00BE008C" w:rsidRDefault="0076002D" w:rsidP="004A1920">
      <w:pPr>
        <w:widowControl w:val="0"/>
        <w:suppressAutoHyphens/>
        <w:ind w:firstLine="709"/>
        <w:jc w:val="both"/>
        <w:rPr>
          <w:b/>
          <w:i/>
          <w:sz w:val="26"/>
          <w:szCs w:val="26"/>
        </w:rPr>
      </w:pPr>
    </w:p>
    <w:p w:rsidR="00892889" w:rsidRPr="00BE008C" w:rsidRDefault="00375C74" w:rsidP="00BC36B9">
      <w:pPr>
        <w:widowControl w:val="0"/>
        <w:suppressAutoHyphens/>
        <w:jc w:val="both"/>
        <w:rPr>
          <w:b/>
          <w:i/>
          <w:sz w:val="26"/>
          <w:szCs w:val="26"/>
        </w:rPr>
      </w:pPr>
      <w:r w:rsidRPr="00BE008C">
        <w:rPr>
          <w:b/>
          <w:i/>
          <w:sz w:val="26"/>
          <w:szCs w:val="26"/>
        </w:rPr>
        <w:t>8.1.</w:t>
      </w:r>
      <w:r w:rsidR="004A4B37" w:rsidRPr="00BE008C">
        <w:rPr>
          <w:b/>
          <w:i/>
          <w:sz w:val="26"/>
          <w:szCs w:val="26"/>
        </w:rPr>
        <w:t xml:space="preserve"> </w:t>
      </w:r>
      <w:r w:rsidRPr="00BE008C">
        <w:rPr>
          <w:b/>
          <w:i/>
          <w:sz w:val="26"/>
          <w:szCs w:val="26"/>
        </w:rPr>
        <w:t>Среднемесячная номинальная начисленная заработная плата работников крупных и средних предприятий и некоммерческих организаций</w:t>
      </w:r>
    </w:p>
    <w:p w:rsidR="00375C74" w:rsidRPr="00BE008C" w:rsidRDefault="00375C74" w:rsidP="004A1920">
      <w:pPr>
        <w:widowControl w:val="0"/>
        <w:suppressAutoHyphens/>
        <w:jc w:val="both"/>
        <w:rPr>
          <w:i/>
          <w:sz w:val="26"/>
          <w:szCs w:val="26"/>
        </w:rPr>
      </w:pPr>
    </w:p>
    <w:tbl>
      <w:tblPr>
        <w:tblW w:w="10064" w:type="dxa"/>
        <w:tblInd w:w="-34" w:type="dxa"/>
        <w:tblLayout w:type="fixed"/>
        <w:tblLook w:val="0000"/>
      </w:tblPr>
      <w:tblGrid>
        <w:gridCol w:w="2977"/>
        <w:gridCol w:w="1134"/>
        <w:gridCol w:w="992"/>
        <w:gridCol w:w="992"/>
        <w:gridCol w:w="992"/>
        <w:gridCol w:w="993"/>
        <w:gridCol w:w="992"/>
        <w:gridCol w:w="992"/>
      </w:tblGrid>
      <w:tr w:rsidR="00B168DF"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B168DF" w:rsidRPr="00BE008C" w:rsidRDefault="00B168DF"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B168DF" w:rsidRPr="00BE008C" w:rsidRDefault="00B168DF" w:rsidP="009113D8">
            <w:pPr>
              <w:jc w:val="center"/>
            </w:pPr>
            <w:r w:rsidRPr="00BE008C">
              <w:t>2023 г.</w:t>
            </w:r>
          </w:p>
        </w:tc>
      </w:tr>
      <w:tr w:rsidR="00B168DF"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168DF" w:rsidRPr="00BE008C" w:rsidRDefault="00B168DF" w:rsidP="00B168DF">
            <w:pPr>
              <w:spacing w:line="240" w:lineRule="exact"/>
            </w:pPr>
            <w:r w:rsidRPr="00BE008C">
              <w:lastRenderedPageBreak/>
              <w:t>Среднемесячная номинальная начисленная заработная плата работников крупных и средних предприятий и некоммерческих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pPr>
            <w:r w:rsidRPr="00BE008C">
              <w:t>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spacing w:line="240" w:lineRule="exact"/>
              <w:jc w:val="center"/>
              <w:rPr>
                <w:sz w:val="22"/>
                <w:szCs w:val="22"/>
              </w:rPr>
            </w:pPr>
            <w:r w:rsidRPr="00BE008C">
              <w:rPr>
                <w:sz w:val="22"/>
                <w:szCs w:val="22"/>
              </w:rPr>
              <w:t>42103,2</w:t>
            </w:r>
          </w:p>
        </w:tc>
        <w:tc>
          <w:tcPr>
            <w:tcW w:w="992" w:type="dxa"/>
            <w:tcBorders>
              <w:top w:val="single" w:sz="4" w:space="0" w:color="auto"/>
              <w:left w:val="single" w:sz="4" w:space="0" w:color="auto"/>
              <w:bottom w:val="single" w:sz="4" w:space="0" w:color="auto"/>
              <w:right w:val="single" w:sz="4" w:space="0" w:color="auto"/>
            </w:tcBorders>
            <w:vAlign w:val="center"/>
          </w:tcPr>
          <w:p w:rsidR="00B168DF" w:rsidRPr="00BE008C" w:rsidRDefault="00B168DF" w:rsidP="009113D8">
            <w:pPr>
              <w:spacing w:line="240" w:lineRule="exact"/>
              <w:jc w:val="center"/>
              <w:rPr>
                <w:sz w:val="22"/>
                <w:szCs w:val="22"/>
              </w:rPr>
            </w:pPr>
            <w:r w:rsidRPr="00BE008C">
              <w:rPr>
                <w:sz w:val="22"/>
                <w:szCs w:val="22"/>
              </w:rPr>
              <w:t>45450,1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spacing w:line="240" w:lineRule="exact"/>
              <w:jc w:val="center"/>
              <w:rPr>
                <w:sz w:val="22"/>
                <w:szCs w:val="22"/>
              </w:rPr>
            </w:pPr>
            <w:r w:rsidRPr="00BE008C">
              <w:rPr>
                <w:sz w:val="22"/>
                <w:szCs w:val="22"/>
              </w:rPr>
              <w:t>52501,1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rPr>
                <w:sz w:val="22"/>
                <w:szCs w:val="22"/>
              </w:rPr>
            </w:pPr>
            <w:r w:rsidRPr="00BE008C">
              <w:rPr>
                <w:sz w:val="22"/>
                <w:szCs w:val="22"/>
              </w:rPr>
              <w:t>54391,0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68DF" w:rsidRPr="00BE008C" w:rsidRDefault="00B168DF" w:rsidP="009113D8">
            <w:pPr>
              <w:jc w:val="center"/>
              <w:rPr>
                <w:sz w:val="22"/>
                <w:szCs w:val="22"/>
              </w:rPr>
            </w:pPr>
            <w:r w:rsidRPr="00BE008C">
              <w:rPr>
                <w:sz w:val="22"/>
                <w:szCs w:val="22"/>
              </w:rPr>
              <w:t>56567,0</w:t>
            </w:r>
          </w:p>
        </w:tc>
        <w:tc>
          <w:tcPr>
            <w:tcW w:w="992" w:type="dxa"/>
            <w:tcBorders>
              <w:top w:val="single" w:sz="4" w:space="0" w:color="auto"/>
              <w:left w:val="single" w:sz="4" w:space="0" w:color="auto"/>
              <w:bottom w:val="single" w:sz="4" w:space="0" w:color="auto"/>
              <w:right w:val="single" w:sz="4" w:space="0" w:color="auto"/>
            </w:tcBorders>
            <w:vAlign w:val="center"/>
          </w:tcPr>
          <w:p w:rsidR="00B168DF" w:rsidRPr="00BE008C" w:rsidRDefault="00B168DF" w:rsidP="009113D8">
            <w:pPr>
              <w:jc w:val="center"/>
              <w:rPr>
                <w:sz w:val="22"/>
                <w:szCs w:val="22"/>
              </w:rPr>
            </w:pPr>
            <w:r w:rsidRPr="00BE008C">
              <w:rPr>
                <w:sz w:val="22"/>
                <w:szCs w:val="22"/>
              </w:rPr>
              <w:t>58830,0</w:t>
            </w:r>
          </w:p>
        </w:tc>
      </w:tr>
    </w:tbl>
    <w:p w:rsidR="00B168DF" w:rsidRPr="00BE008C" w:rsidRDefault="00B168DF" w:rsidP="002245AE">
      <w:pPr>
        <w:widowControl w:val="0"/>
        <w:suppressAutoHyphens/>
        <w:autoSpaceDE w:val="0"/>
        <w:autoSpaceDN w:val="0"/>
        <w:adjustRightInd w:val="0"/>
        <w:ind w:right="-290" w:firstLine="567"/>
        <w:jc w:val="both"/>
        <w:rPr>
          <w:sz w:val="26"/>
          <w:szCs w:val="26"/>
        </w:rPr>
      </w:pPr>
    </w:p>
    <w:p w:rsidR="00EA7FBE" w:rsidRPr="00BE008C" w:rsidRDefault="00EA7FBE" w:rsidP="00EA7FBE">
      <w:pPr>
        <w:widowControl w:val="0"/>
        <w:suppressAutoHyphens/>
        <w:autoSpaceDE w:val="0"/>
        <w:autoSpaceDN w:val="0"/>
        <w:adjustRightInd w:val="0"/>
        <w:ind w:right="-290"/>
        <w:jc w:val="both"/>
        <w:rPr>
          <w:i/>
          <w:sz w:val="26"/>
          <w:szCs w:val="26"/>
          <w:u w:val="single"/>
        </w:rPr>
      </w:pPr>
      <w:r w:rsidRPr="00BE008C">
        <w:rPr>
          <w:i/>
          <w:sz w:val="26"/>
          <w:szCs w:val="26"/>
          <w:u w:val="single"/>
        </w:rPr>
        <w:t>Комментарий к показателю:</w:t>
      </w:r>
    </w:p>
    <w:p w:rsidR="003F25F0" w:rsidRPr="00BE008C" w:rsidRDefault="003F25F0" w:rsidP="003F25F0">
      <w:pPr>
        <w:widowControl w:val="0"/>
        <w:suppressAutoHyphens/>
        <w:autoSpaceDE w:val="0"/>
        <w:autoSpaceDN w:val="0"/>
        <w:adjustRightInd w:val="0"/>
        <w:ind w:firstLine="567"/>
        <w:jc w:val="both"/>
        <w:rPr>
          <w:sz w:val="26"/>
          <w:szCs w:val="26"/>
        </w:rPr>
      </w:pPr>
      <w:r w:rsidRPr="00BE008C">
        <w:rPr>
          <w:sz w:val="26"/>
          <w:szCs w:val="26"/>
        </w:rPr>
        <w:t xml:space="preserve">По данным Волгоградстат, среднемесячная заработная плата крупных и средних предприятий района увеличилась по сравнению с соответствующим периодом прошлого года на 15,7% и достигла уровня 53281 рубль при среднеобластном значении 38243 рубля. </w:t>
      </w:r>
      <w:r w:rsidR="005E09A7">
        <w:rPr>
          <w:sz w:val="26"/>
          <w:szCs w:val="26"/>
        </w:rPr>
        <w:t>Рост показателя обеспечен за счет роста фонда оплаты труда работников ООО "ЕвроХим-ВолгаКалий" и подрядных организаций.</w:t>
      </w:r>
    </w:p>
    <w:p w:rsidR="003F25F0" w:rsidRPr="00BE008C" w:rsidRDefault="003F25F0" w:rsidP="003F25F0">
      <w:pPr>
        <w:widowControl w:val="0"/>
        <w:suppressAutoHyphens/>
        <w:autoSpaceDE w:val="0"/>
        <w:autoSpaceDN w:val="0"/>
        <w:adjustRightInd w:val="0"/>
        <w:ind w:firstLine="567"/>
        <w:jc w:val="both"/>
        <w:rPr>
          <w:sz w:val="26"/>
          <w:szCs w:val="26"/>
        </w:rPr>
      </w:pPr>
      <w:r w:rsidRPr="00BE008C">
        <w:rPr>
          <w:sz w:val="26"/>
          <w:szCs w:val="26"/>
        </w:rPr>
        <w:t xml:space="preserve">Наиболее высокий уровень заработной платы отмечается в сфере строительства - 81563 рубля, транспортировки и хранения - 42073 рубля; деятельности в области информации и связи - 41219 рублей; деятельности профессиональной, научной, технической - 369013 рубль; деятельности в области здравоохранения и социальных услуг - 36679 рублей. </w:t>
      </w:r>
    </w:p>
    <w:p w:rsidR="003F25F0" w:rsidRPr="00BE008C" w:rsidRDefault="003F25F0" w:rsidP="003F25F0">
      <w:pPr>
        <w:widowControl w:val="0"/>
        <w:suppressAutoHyphens/>
        <w:autoSpaceDE w:val="0"/>
        <w:autoSpaceDN w:val="0"/>
        <w:adjustRightInd w:val="0"/>
        <w:ind w:firstLine="567"/>
        <w:jc w:val="both"/>
        <w:rPr>
          <w:sz w:val="26"/>
          <w:szCs w:val="26"/>
        </w:rPr>
      </w:pPr>
      <w:r w:rsidRPr="00BE008C">
        <w:rPr>
          <w:sz w:val="26"/>
          <w:szCs w:val="26"/>
        </w:rPr>
        <w:t>Самая низкая среднемесячная номинальная начисленная заработная плата сложилась в сфере образования - 22996 рублей; в сфере деятельности по операциям с недвижимым имуществом - 25428 рублей; в области культуры, спорта, организации досуга и развлечений - 26514 рублей.</w:t>
      </w:r>
    </w:p>
    <w:p w:rsidR="0054418B" w:rsidRPr="00BE008C" w:rsidRDefault="0054418B" w:rsidP="004A1920">
      <w:pPr>
        <w:widowControl w:val="0"/>
        <w:suppressAutoHyphens/>
        <w:ind w:firstLine="567"/>
        <w:jc w:val="both"/>
        <w:rPr>
          <w:snapToGrid w:val="0"/>
        </w:rPr>
      </w:pPr>
    </w:p>
    <w:p w:rsidR="0054418B" w:rsidRPr="00BE008C" w:rsidRDefault="0054418B" w:rsidP="00BC36B9">
      <w:pPr>
        <w:widowControl w:val="0"/>
        <w:suppressAutoHyphens/>
        <w:jc w:val="both"/>
        <w:rPr>
          <w:b/>
          <w:i/>
          <w:sz w:val="26"/>
          <w:szCs w:val="26"/>
        </w:rPr>
      </w:pPr>
      <w:r w:rsidRPr="00BE008C">
        <w:rPr>
          <w:b/>
          <w:i/>
          <w:sz w:val="26"/>
          <w:szCs w:val="26"/>
        </w:rPr>
        <w:t>8</w:t>
      </w:r>
      <w:r w:rsidR="00375C74" w:rsidRPr="00BE008C">
        <w:rPr>
          <w:b/>
          <w:i/>
          <w:sz w:val="26"/>
          <w:szCs w:val="26"/>
        </w:rPr>
        <w:t>.</w:t>
      </w:r>
      <w:r w:rsidRPr="00BE008C">
        <w:rPr>
          <w:b/>
          <w:i/>
          <w:sz w:val="26"/>
          <w:szCs w:val="26"/>
        </w:rPr>
        <w:t>2. Среднемесячная номинальная начисленная заработная плата работников муниципальных дошкольных образовательных учреждений</w:t>
      </w:r>
    </w:p>
    <w:p w:rsidR="003634C3" w:rsidRPr="00BE008C" w:rsidRDefault="003634C3" w:rsidP="00540DF3">
      <w:pPr>
        <w:widowControl w:val="0"/>
        <w:suppressAutoHyphens/>
        <w:ind w:firstLine="567"/>
        <w:jc w:val="both"/>
        <w:rPr>
          <w:b/>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325E0E"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325E0E" w:rsidRPr="00BE008C" w:rsidRDefault="00325E0E"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325E0E" w:rsidRPr="00BE008C" w:rsidRDefault="00325E0E" w:rsidP="009113D8">
            <w:pPr>
              <w:jc w:val="center"/>
            </w:pPr>
            <w:r w:rsidRPr="00BE008C">
              <w:t>2023 г.</w:t>
            </w:r>
          </w:p>
        </w:tc>
      </w:tr>
      <w:tr w:rsidR="00325E0E" w:rsidRPr="00BE008C" w:rsidTr="00325E0E">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25E0E" w:rsidRPr="00BE008C" w:rsidRDefault="00325E0E" w:rsidP="009113D8">
            <w:pPr>
              <w:spacing w:line="240" w:lineRule="exact"/>
            </w:pPr>
            <w:r w:rsidRPr="00BE008C">
              <w:t>Среднемесячная номинальная начисленная заработная плата работников муниципальных дошкольных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pPr>
            <w:r w:rsidRPr="00BE008C">
              <w:t>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spacing w:line="240" w:lineRule="exact"/>
              <w:jc w:val="center"/>
              <w:rPr>
                <w:sz w:val="22"/>
                <w:szCs w:val="22"/>
              </w:rPr>
            </w:pPr>
            <w:r w:rsidRPr="00BE008C">
              <w:rPr>
                <w:sz w:val="22"/>
                <w:szCs w:val="22"/>
              </w:rPr>
              <w:t>17401,8</w:t>
            </w:r>
          </w:p>
        </w:tc>
        <w:tc>
          <w:tcPr>
            <w:tcW w:w="991" w:type="dxa"/>
            <w:tcBorders>
              <w:top w:val="single" w:sz="4" w:space="0" w:color="auto"/>
              <w:left w:val="single" w:sz="4" w:space="0" w:color="auto"/>
              <w:bottom w:val="single" w:sz="4" w:space="0" w:color="auto"/>
              <w:right w:val="single" w:sz="4" w:space="0" w:color="auto"/>
            </w:tcBorders>
            <w:vAlign w:val="center"/>
          </w:tcPr>
          <w:p w:rsidR="00325E0E" w:rsidRPr="00BE008C" w:rsidRDefault="00325E0E" w:rsidP="009113D8">
            <w:pPr>
              <w:spacing w:line="240" w:lineRule="exact"/>
              <w:jc w:val="center"/>
              <w:rPr>
                <w:sz w:val="22"/>
                <w:szCs w:val="22"/>
              </w:rPr>
            </w:pPr>
            <w:r w:rsidRPr="00BE008C">
              <w:rPr>
                <w:sz w:val="22"/>
                <w:szCs w:val="22"/>
              </w:rPr>
              <w:t>18223,3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spacing w:line="240" w:lineRule="exact"/>
              <w:jc w:val="center"/>
              <w:rPr>
                <w:sz w:val="22"/>
                <w:szCs w:val="22"/>
              </w:rPr>
            </w:pPr>
            <w:r w:rsidRPr="00BE008C">
              <w:rPr>
                <w:sz w:val="22"/>
                <w:szCs w:val="22"/>
              </w:rPr>
              <w:t>18995,3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rPr>
                <w:sz w:val="22"/>
                <w:szCs w:val="22"/>
              </w:rPr>
            </w:pPr>
            <w:r w:rsidRPr="00BE008C">
              <w:rPr>
                <w:sz w:val="22"/>
                <w:szCs w:val="22"/>
              </w:rPr>
              <w:t>18980,0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E0E" w:rsidRPr="00BE008C" w:rsidRDefault="00325E0E" w:rsidP="009113D8">
            <w:pPr>
              <w:jc w:val="center"/>
              <w:rPr>
                <w:sz w:val="22"/>
                <w:szCs w:val="22"/>
              </w:rPr>
            </w:pPr>
            <w:r w:rsidRPr="00BE008C">
              <w:rPr>
                <w:sz w:val="22"/>
                <w:szCs w:val="22"/>
              </w:rPr>
              <w:t>19360,0</w:t>
            </w:r>
          </w:p>
        </w:tc>
        <w:tc>
          <w:tcPr>
            <w:tcW w:w="992" w:type="dxa"/>
            <w:tcBorders>
              <w:top w:val="single" w:sz="4" w:space="0" w:color="auto"/>
              <w:left w:val="single" w:sz="4" w:space="0" w:color="auto"/>
              <w:bottom w:val="single" w:sz="4" w:space="0" w:color="auto"/>
              <w:right w:val="single" w:sz="4" w:space="0" w:color="auto"/>
            </w:tcBorders>
            <w:vAlign w:val="center"/>
          </w:tcPr>
          <w:p w:rsidR="00325E0E" w:rsidRPr="00BE008C" w:rsidRDefault="00325E0E" w:rsidP="009113D8">
            <w:pPr>
              <w:jc w:val="center"/>
              <w:rPr>
                <w:sz w:val="22"/>
                <w:szCs w:val="22"/>
              </w:rPr>
            </w:pPr>
            <w:r w:rsidRPr="00BE008C">
              <w:rPr>
                <w:sz w:val="22"/>
                <w:szCs w:val="22"/>
              </w:rPr>
              <w:t>19747,0</w:t>
            </w:r>
          </w:p>
        </w:tc>
      </w:tr>
    </w:tbl>
    <w:p w:rsidR="00325E0E" w:rsidRPr="00BE008C" w:rsidRDefault="00325E0E" w:rsidP="00540DF3">
      <w:pPr>
        <w:widowControl w:val="0"/>
        <w:suppressAutoHyphens/>
        <w:ind w:firstLine="567"/>
        <w:jc w:val="both"/>
        <w:rPr>
          <w:b/>
          <w:sz w:val="26"/>
          <w:szCs w:val="26"/>
        </w:rPr>
      </w:pPr>
    </w:p>
    <w:p w:rsidR="00325E0E" w:rsidRPr="00BE008C" w:rsidRDefault="00325E0E" w:rsidP="00325E0E">
      <w:pPr>
        <w:widowControl w:val="0"/>
        <w:suppressAutoHyphens/>
        <w:jc w:val="both"/>
        <w:rPr>
          <w:bCs/>
          <w:i/>
          <w:sz w:val="26"/>
          <w:szCs w:val="26"/>
          <w:u w:val="single"/>
        </w:rPr>
      </w:pPr>
      <w:r w:rsidRPr="00BE008C">
        <w:rPr>
          <w:bCs/>
          <w:i/>
          <w:sz w:val="26"/>
          <w:szCs w:val="26"/>
          <w:u w:val="single"/>
        </w:rPr>
        <w:t>Комментарии к показателю:</w:t>
      </w:r>
    </w:p>
    <w:p w:rsidR="0054418B" w:rsidRPr="00BE008C" w:rsidRDefault="00300311" w:rsidP="00540DF3">
      <w:pPr>
        <w:widowControl w:val="0"/>
        <w:suppressAutoHyphens/>
        <w:ind w:firstLine="567"/>
        <w:jc w:val="both"/>
        <w:rPr>
          <w:sz w:val="26"/>
          <w:szCs w:val="26"/>
        </w:rPr>
      </w:pPr>
      <w:r w:rsidRPr="00BE008C">
        <w:rPr>
          <w:bCs/>
          <w:sz w:val="26"/>
          <w:szCs w:val="26"/>
        </w:rPr>
        <w:t>По данным Волгоградстат, с</w:t>
      </w:r>
      <w:r w:rsidR="004A28B6" w:rsidRPr="00BE008C">
        <w:rPr>
          <w:bCs/>
          <w:sz w:val="26"/>
          <w:szCs w:val="26"/>
        </w:rPr>
        <w:t>реднемесячная номинальная начисленная заработная плата работников</w:t>
      </w:r>
      <w:r w:rsidR="004A28B6" w:rsidRPr="00BE008C">
        <w:rPr>
          <w:b/>
          <w:bCs/>
          <w:i/>
          <w:sz w:val="26"/>
          <w:szCs w:val="26"/>
        </w:rPr>
        <w:t xml:space="preserve"> </w:t>
      </w:r>
      <w:r w:rsidR="004A28B6" w:rsidRPr="00BE008C">
        <w:rPr>
          <w:bCs/>
          <w:sz w:val="26"/>
          <w:szCs w:val="26"/>
        </w:rPr>
        <w:t>муниципальных дошкольных образовательных учреждений</w:t>
      </w:r>
      <w:r w:rsidR="00763244" w:rsidRPr="00BE008C">
        <w:rPr>
          <w:bCs/>
          <w:sz w:val="26"/>
          <w:szCs w:val="26"/>
        </w:rPr>
        <w:t xml:space="preserve"> по итогам 20</w:t>
      </w:r>
      <w:r w:rsidR="003C39B8" w:rsidRPr="00BE008C">
        <w:rPr>
          <w:bCs/>
          <w:sz w:val="26"/>
          <w:szCs w:val="26"/>
        </w:rPr>
        <w:t>20</w:t>
      </w:r>
      <w:r w:rsidR="00763244" w:rsidRPr="00BE008C">
        <w:rPr>
          <w:bCs/>
          <w:sz w:val="26"/>
          <w:szCs w:val="26"/>
        </w:rPr>
        <w:t xml:space="preserve"> года составила</w:t>
      </w:r>
      <w:r w:rsidR="00452884" w:rsidRPr="00BE008C">
        <w:rPr>
          <w:bCs/>
          <w:sz w:val="26"/>
          <w:szCs w:val="26"/>
        </w:rPr>
        <w:t xml:space="preserve"> </w:t>
      </w:r>
      <w:r w:rsidR="0059422C" w:rsidRPr="00BE008C">
        <w:rPr>
          <w:bCs/>
          <w:sz w:val="26"/>
          <w:szCs w:val="26"/>
        </w:rPr>
        <w:t>18</w:t>
      </w:r>
      <w:r w:rsidR="00F16B00" w:rsidRPr="00BE008C">
        <w:rPr>
          <w:bCs/>
          <w:sz w:val="26"/>
          <w:szCs w:val="26"/>
        </w:rPr>
        <w:t>995</w:t>
      </w:r>
      <w:r w:rsidR="00217AC1" w:rsidRPr="00BE008C">
        <w:rPr>
          <w:bCs/>
          <w:sz w:val="26"/>
          <w:szCs w:val="26"/>
        </w:rPr>
        <w:t>,3</w:t>
      </w:r>
      <w:r w:rsidR="00763244" w:rsidRPr="00BE008C">
        <w:rPr>
          <w:bCs/>
          <w:sz w:val="26"/>
          <w:szCs w:val="26"/>
        </w:rPr>
        <w:t xml:space="preserve"> рубл</w:t>
      </w:r>
      <w:r w:rsidR="00217AC1" w:rsidRPr="00BE008C">
        <w:rPr>
          <w:bCs/>
          <w:sz w:val="26"/>
          <w:szCs w:val="26"/>
        </w:rPr>
        <w:t>я</w:t>
      </w:r>
      <w:r w:rsidR="00763244" w:rsidRPr="00BE008C">
        <w:rPr>
          <w:bCs/>
          <w:sz w:val="26"/>
          <w:szCs w:val="26"/>
        </w:rPr>
        <w:t xml:space="preserve">, что на </w:t>
      </w:r>
      <w:r w:rsidR="00217AC1" w:rsidRPr="00BE008C">
        <w:rPr>
          <w:bCs/>
          <w:sz w:val="26"/>
          <w:szCs w:val="26"/>
        </w:rPr>
        <w:t>4,</w:t>
      </w:r>
      <w:r w:rsidR="00F16B00" w:rsidRPr="00BE008C">
        <w:rPr>
          <w:bCs/>
          <w:sz w:val="26"/>
          <w:szCs w:val="26"/>
        </w:rPr>
        <w:t>2</w:t>
      </w:r>
      <w:r w:rsidR="00CB3746" w:rsidRPr="00BE008C">
        <w:rPr>
          <w:bCs/>
          <w:sz w:val="26"/>
          <w:szCs w:val="26"/>
        </w:rPr>
        <w:t>%</w:t>
      </w:r>
      <w:r w:rsidR="00763244" w:rsidRPr="00BE008C">
        <w:rPr>
          <w:bCs/>
          <w:sz w:val="26"/>
          <w:szCs w:val="26"/>
        </w:rPr>
        <w:t xml:space="preserve"> выше уровня 201</w:t>
      </w:r>
      <w:r w:rsidR="00F16B00" w:rsidRPr="00BE008C">
        <w:rPr>
          <w:bCs/>
          <w:sz w:val="26"/>
          <w:szCs w:val="26"/>
        </w:rPr>
        <w:t>9</w:t>
      </w:r>
      <w:r w:rsidR="00CB3746" w:rsidRPr="00BE008C">
        <w:rPr>
          <w:bCs/>
          <w:sz w:val="26"/>
          <w:szCs w:val="26"/>
        </w:rPr>
        <w:t xml:space="preserve"> года</w:t>
      </w:r>
      <w:r w:rsidR="00E72433" w:rsidRPr="00BE008C">
        <w:rPr>
          <w:bCs/>
          <w:sz w:val="26"/>
          <w:szCs w:val="26"/>
        </w:rPr>
        <w:t>. Ц</w:t>
      </w:r>
      <w:r w:rsidRPr="00BE008C">
        <w:rPr>
          <w:bCs/>
          <w:sz w:val="26"/>
          <w:szCs w:val="26"/>
        </w:rPr>
        <w:t xml:space="preserve">елевое значение показателя </w:t>
      </w:r>
      <w:r w:rsidR="0059422C" w:rsidRPr="00BE008C">
        <w:rPr>
          <w:bCs/>
          <w:sz w:val="26"/>
          <w:szCs w:val="26"/>
        </w:rPr>
        <w:t>достигнуто.</w:t>
      </w:r>
    </w:p>
    <w:p w:rsidR="00CB3746" w:rsidRPr="00BE008C" w:rsidRDefault="00CB3746" w:rsidP="00540DF3">
      <w:pPr>
        <w:widowControl w:val="0"/>
        <w:suppressAutoHyphens/>
        <w:ind w:firstLine="567"/>
        <w:jc w:val="both"/>
        <w:rPr>
          <w:bCs/>
          <w:sz w:val="26"/>
          <w:szCs w:val="26"/>
        </w:rPr>
      </w:pPr>
    </w:p>
    <w:p w:rsidR="00C0214C" w:rsidRPr="00BE008C" w:rsidRDefault="00C0214C" w:rsidP="00BC36B9">
      <w:pPr>
        <w:widowControl w:val="0"/>
        <w:suppressAutoHyphens/>
        <w:jc w:val="both"/>
        <w:rPr>
          <w:b/>
          <w:i/>
          <w:sz w:val="26"/>
          <w:szCs w:val="26"/>
        </w:rPr>
      </w:pPr>
      <w:r w:rsidRPr="00BE008C">
        <w:rPr>
          <w:b/>
          <w:i/>
          <w:sz w:val="26"/>
          <w:szCs w:val="26"/>
        </w:rPr>
        <w:t>8.3. Среднемесячная номинальная начисленная заработная плата работников</w:t>
      </w:r>
      <w:r w:rsidR="000E7937" w:rsidRPr="00BE008C">
        <w:rPr>
          <w:b/>
          <w:i/>
          <w:sz w:val="26"/>
          <w:szCs w:val="26"/>
        </w:rPr>
        <w:t xml:space="preserve"> </w:t>
      </w:r>
      <w:r w:rsidRPr="00BE008C">
        <w:rPr>
          <w:b/>
          <w:i/>
          <w:sz w:val="26"/>
          <w:szCs w:val="26"/>
        </w:rPr>
        <w:t>муниципальных общеобразовательных учреждений</w:t>
      </w:r>
    </w:p>
    <w:p w:rsidR="000328E9" w:rsidRPr="00BE008C" w:rsidRDefault="000328E9" w:rsidP="00BC36B9">
      <w:pPr>
        <w:widowControl w:val="0"/>
        <w:suppressAutoHyphens/>
        <w:jc w:val="both"/>
        <w:rPr>
          <w:b/>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0328E9"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0328E9"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0328E9" w:rsidP="009113D8">
            <w:pPr>
              <w:jc w:val="center"/>
            </w:pPr>
            <w:r w:rsidRPr="00BE008C">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0328E9"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0328E9" w:rsidRPr="00BE008C" w:rsidRDefault="000328E9"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0328E9"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0328E9"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0328E9"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0328E9" w:rsidRPr="00BE008C" w:rsidRDefault="000328E9" w:rsidP="009113D8">
            <w:pPr>
              <w:jc w:val="center"/>
            </w:pPr>
            <w:r w:rsidRPr="00BE008C">
              <w:t>2023 г.</w:t>
            </w:r>
          </w:p>
        </w:tc>
      </w:tr>
      <w:tr w:rsidR="000328E9" w:rsidRPr="00BE008C" w:rsidTr="009113D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328E9" w:rsidRPr="00BE008C" w:rsidRDefault="000328E9" w:rsidP="009113D8">
            <w:pPr>
              <w:spacing w:line="240" w:lineRule="exact"/>
            </w:pPr>
            <w:r w:rsidRPr="00BE008C">
              <w:t xml:space="preserve">Среднемесячная номинальная начисленная заработная плата </w:t>
            </w:r>
            <w:r w:rsidRPr="00BE008C">
              <w:lastRenderedPageBreak/>
              <w:t>работников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0328E9" w:rsidP="009113D8">
            <w:pPr>
              <w:jc w:val="center"/>
            </w:pPr>
            <w:r w:rsidRPr="00BE008C">
              <w:lastRenderedPageBreak/>
              <w:t>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9A4B7A" w:rsidP="009113D8">
            <w:pPr>
              <w:spacing w:line="240" w:lineRule="exact"/>
              <w:jc w:val="center"/>
              <w:rPr>
                <w:sz w:val="22"/>
                <w:szCs w:val="22"/>
              </w:rPr>
            </w:pPr>
            <w:r w:rsidRPr="00BE008C">
              <w:rPr>
                <w:sz w:val="22"/>
                <w:szCs w:val="22"/>
              </w:rPr>
              <w:t>22134,1</w:t>
            </w:r>
          </w:p>
        </w:tc>
        <w:tc>
          <w:tcPr>
            <w:tcW w:w="991" w:type="dxa"/>
            <w:tcBorders>
              <w:top w:val="single" w:sz="4" w:space="0" w:color="auto"/>
              <w:left w:val="single" w:sz="4" w:space="0" w:color="auto"/>
              <w:bottom w:val="single" w:sz="4" w:space="0" w:color="auto"/>
              <w:right w:val="single" w:sz="4" w:space="0" w:color="auto"/>
            </w:tcBorders>
            <w:vAlign w:val="center"/>
          </w:tcPr>
          <w:p w:rsidR="000328E9" w:rsidRPr="00BE008C" w:rsidRDefault="009A4B7A" w:rsidP="009113D8">
            <w:pPr>
              <w:spacing w:line="240" w:lineRule="exact"/>
              <w:jc w:val="center"/>
              <w:rPr>
                <w:sz w:val="22"/>
                <w:szCs w:val="22"/>
              </w:rPr>
            </w:pPr>
            <w:r w:rsidRPr="00BE008C">
              <w:rPr>
                <w:sz w:val="22"/>
                <w:szCs w:val="22"/>
              </w:rPr>
              <w:t>23556,6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9A4B7A" w:rsidP="009113D8">
            <w:pPr>
              <w:spacing w:line="240" w:lineRule="exact"/>
              <w:jc w:val="center"/>
              <w:rPr>
                <w:sz w:val="22"/>
                <w:szCs w:val="22"/>
              </w:rPr>
            </w:pPr>
            <w:r w:rsidRPr="00BE008C">
              <w:rPr>
                <w:sz w:val="22"/>
                <w:szCs w:val="22"/>
              </w:rPr>
              <w:t>26390,2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9A4B7A" w:rsidP="009113D8">
            <w:pPr>
              <w:jc w:val="center"/>
              <w:rPr>
                <w:sz w:val="22"/>
                <w:szCs w:val="22"/>
              </w:rPr>
            </w:pPr>
            <w:r w:rsidRPr="00BE008C">
              <w:rPr>
                <w:sz w:val="22"/>
                <w:szCs w:val="22"/>
              </w:rPr>
              <w:t>29500,0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8E9" w:rsidRPr="00BE008C" w:rsidRDefault="009A4B7A" w:rsidP="009113D8">
            <w:pPr>
              <w:jc w:val="center"/>
              <w:rPr>
                <w:sz w:val="22"/>
                <w:szCs w:val="22"/>
              </w:rPr>
            </w:pPr>
            <w:r w:rsidRPr="00BE008C">
              <w:rPr>
                <w:sz w:val="22"/>
                <w:szCs w:val="22"/>
              </w:rPr>
              <w:t>29900,0</w:t>
            </w:r>
          </w:p>
        </w:tc>
        <w:tc>
          <w:tcPr>
            <w:tcW w:w="992" w:type="dxa"/>
            <w:tcBorders>
              <w:top w:val="single" w:sz="4" w:space="0" w:color="auto"/>
              <w:left w:val="single" w:sz="4" w:space="0" w:color="auto"/>
              <w:bottom w:val="single" w:sz="4" w:space="0" w:color="auto"/>
              <w:right w:val="single" w:sz="4" w:space="0" w:color="auto"/>
            </w:tcBorders>
            <w:vAlign w:val="center"/>
          </w:tcPr>
          <w:p w:rsidR="000328E9" w:rsidRPr="00BE008C" w:rsidRDefault="009A4B7A" w:rsidP="009113D8">
            <w:pPr>
              <w:jc w:val="center"/>
              <w:rPr>
                <w:sz w:val="22"/>
                <w:szCs w:val="22"/>
              </w:rPr>
            </w:pPr>
            <w:r w:rsidRPr="00BE008C">
              <w:rPr>
                <w:sz w:val="22"/>
                <w:szCs w:val="22"/>
              </w:rPr>
              <w:t>30400,0</w:t>
            </w:r>
          </w:p>
        </w:tc>
      </w:tr>
    </w:tbl>
    <w:p w:rsidR="00C0214C" w:rsidRPr="00BE008C" w:rsidRDefault="00C0214C" w:rsidP="00540DF3">
      <w:pPr>
        <w:widowControl w:val="0"/>
        <w:suppressAutoHyphens/>
        <w:ind w:firstLine="567"/>
        <w:jc w:val="both"/>
        <w:rPr>
          <w:i/>
          <w:sz w:val="26"/>
          <w:szCs w:val="26"/>
        </w:rPr>
      </w:pPr>
    </w:p>
    <w:p w:rsidR="00A263C4" w:rsidRPr="00BE008C" w:rsidRDefault="00A263C4" w:rsidP="00A263C4">
      <w:pPr>
        <w:widowControl w:val="0"/>
        <w:suppressAutoHyphens/>
        <w:jc w:val="both"/>
        <w:rPr>
          <w:bCs/>
          <w:i/>
          <w:sz w:val="26"/>
          <w:szCs w:val="26"/>
          <w:u w:val="single"/>
        </w:rPr>
      </w:pPr>
      <w:r w:rsidRPr="00BE008C">
        <w:rPr>
          <w:bCs/>
          <w:i/>
          <w:sz w:val="26"/>
          <w:szCs w:val="26"/>
          <w:u w:val="single"/>
        </w:rPr>
        <w:t>Комментарий к показателю:</w:t>
      </w:r>
    </w:p>
    <w:p w:rsidR="00C221B0" w:rsidRPr="00BE008C" w:rsidRDefault="0042577D" w:rsidP="00540DF3">
      <w:pPr>
        <w:widowControl w:val="0"/>
        <w:suppressAutoHyphens/>
        <w:ind w:firstLine="567"/>
        <w:jc w:val="both"/>
        <w:rPr>
          <w:bCs/>
          <w:sz w:val="26"/>
          <w:szCs w:val="26"/>
        </w:rPr>
      </w:pPr>
      <w:r w:rsidRPr="00BE008C">
        <w:rPr>
          <w:bCs/>
          <w:sz w:val="26"/>
          <w:szCs w:val="26"/>
        </w:rPr>
        <w:t>По данным Волгоградстат, с</w:t>
      </w:r>
      <w:r w:rsidR="003C7B53" w:rsidRPr="00BE008C">
        <w:rPr>
          <w:bCs/>
          <w:sz w:val="26"/>
          <w:szCs w:val="26"/>
        </w:rPr>
        <w:t>реднемесячная номинальная начисленная заработная плата работников</w:t>
      </w:r>
      <w:r w:rsidR="003C7B53" w:rsidRPr="00BE008C">
        <w:rPr>
          <w:b/>
          <w:bCs/>
          <w:i/>
          <w:sz w:val="26"/>
          <w:szCs w:val="26"/>
        </w:rPr>
        <w:t xml:space="preserve"> </w:t>
      </w:r>
      <w:r w:rsidR="003C7B53" w:rsidRPr="00BE008C">
        <w:rPr>
          <w:bCs/>
          <w:sz w:val="26"/>
          <w:szCs w:val="26"/>
        </w:rPr>
        <w:t xml:space="preserve">муниципальных общеобразовательных учреждений </w:t>
      </w:r>
      <w:r w:rsidR="00763244" w:rsidRPr="00BE008C">
        <w:rPr>
          <w:bCs/>
          <w:sz w:val="26"/>
          <w:szCs w:val="26"/>
        </w:rPr>
        <w:t>по итогам 20</w:t>
      </w:r>
      <w:r w:rsidR="002010A5" w:rsidRPr="00BE008C">
        <w:rPr>
          <w:bCs/>
          <w:sz w:val="26"/>
          <w:szCs w:val="26"/>
        </w:rPr>
        <w:t>20</w:t>
      </w:r>
      <w:r w:rsidR="00763244" w:rsidRPr="00BE008C">
        <w:rPr>
          <w:bCs/>
          <w:sz w:val="26"/>
          <w:szCs w:val="26"/>
        </w:rPr>
        <w:t xml:space="preserve"> года  составила</w:t>
      </w:r>
      <w:r w:rsidR="00452884" w:rsidRPr="00BE008C">
        <w:rPr>
          <w:bCs/>
          <w:sz w:val="26"/>
          <w:szCs w:val="26"/>
        </w:rPr>
        <w:t xml:space="preserve"> </w:t>
      </w:r>
      <w:r w:rsidR="00E72433" w:rsidRPr="00BE008C">
        <w:rPr>
          <w:bCs/>
          <w:sz w:val="26"/>
          <w:szCs w:val="26"/>
        </w:rPr>
        <w:t>2</w:t>
      </w:r>
      <w:r w:rsidR="002010A5" w:rsidRPr="00BE008C">
        <w:rPr>
          <w:bCs/>
          <w:sz w:val="26"/>
          <w:szCs w:val="26"/>
        </w:rPr>
        <w:t>6390,2</w:t>
      </w:r>
      <w:r w:rsidR="00763244" w:rsidRPr="00BE008C">
        <w:rPr>
          <w:bCs/>
          <w:sz w:val="26"/>
          <w:szCs w:val="26"/>
        </w:rPr>
        <w:t xml:space="preserve"> рублей, что на </w:t>
      </w:r>
      <w:r w:rsidR="002010A5" w:rsidRPr="00BE008C">
        <w:rPr>
          <w:bCs/>
          <w:sz w:val="26"/>
          <w:szCs w:val="26"/>
        </w:rPr>
        <w:t>12,0</w:t>
      </w:r>
      <w:r w:rsidR="00763244" w:rsidRPr="00BE008C">
        <w:rPr>
          <w:bCs/>
          <w:sz w:val="26"/>
          <w:szCs w:val="26"/>
        </w:rPr>
        <w:t>% выше уровня 201</w:t>
      </w:r>
      <w:r w:rsidR="002010A5" w:rsidRPr="00BE008C">
        <w:rPr>
          <w:bCs/>
          <w:sz w:val="26"/>
          <w:szCs w:val="26"/>
        </w:rPr>
        <w:t>9</w:t>
      </w:r>
      <w:r w:rsidR="00763244" w:rsidRPr="00BE008C">
        <w:rPr>
          <w:bCs/>
          <w:sz w:val="26"/>
          <w:szCs w:val="26"/>
        </w:rPr>
        <w:t xml:space="preserve"> года.</w:t>
      </w:r>
      <w:r w:rsidRPr="00BE008C">
        <w:rPr>
          <w:bCs/>
          <w:sz w:val="26"/>
          <w:szCs w:val="26"/>
        </w:rPr>
        <w:t xml:space="preserve"> </w:t>
      </w:r>
    </w:p>
    <w:p w:rsidR="007A10D8" w:rsidRPr="00BE008C" w:rsidRDefault="0088073C" w:rsidP="00540DF3">
      <w:pPr>
        <w:widowControl w:val="0"/>
        <w:suppressAutoHyphens/>
        <w:ind w:firstLine="567"/>
        <w:jc w:val="both"/>
        <w:rPr>
          <w:sz w:val="26"/>
          <w:szCs w:val="26"/>
        </w:rPr>
      </w:pPr>
      <w:r w:rsidRPr="00BE008C">
        <w:rPr>
          <w:bCs/>
          <w:sz w:val="26"/>
          <w:szCs w:val="26"/>
        </w:rPr>
        <w:t xml:space="preserve">Целевое значение </w:t>
      </w:r>
      <w:r w:rsidR="00E72433" w:rsidRPr="00BE008C">
        <w:rPr>
          <w:bCs/>
          <w:sz w:val="26"/>
          <w:szCs w:val="26"/>
        </w:rPr>
        <w:t>показателя достигнуто.</w:t>
      </w:r>
    </w:p>
    <w:p w:rsidR="006346FC" w:rsidRPr="00BE008C" w:rsidRDefault="006346FC" w:rsidP="00540DF3">
      <w:pPr>
        <w:widowControl w:val="0"/>
        <w:suppressAutoHyphens/>
        <w:ind w:firstLine="709"/>
        <w:jc w:val="both"/>
        <w:rPr>
          <w:b/>
          <w:i/>
          <w:sz w:val="26"/>
          <w:szCs w:val="26"/>
        </w:rPr>
      </w:pPr>
    </w:p>
    <w:p w:rsidR="00C0214C" w:rsidRPr="00BE008C" w:rsidRDefault="00C0214C" w:rsidP="00BC36B9">
      <w:pPr>
        <w:widowControl w:val="0"/>
        <w:suppressAutoHyphens/>
        <w:jc w:val="both"/>
        <w:rPr>
          <w:b/>
          <w:i/>
          <w:sz w:val="26"/>
          <w:szCs w:val="26"/>
        </w:rPr>
      </w:pPr>
      <w:r w:rsidRPr="00BE008C">
        <w:rPr>
          <w:b/>
          <w:i/>
          <w:sz w:val="26"/>
          <w:szCs w:val="26"/>
        </w:rPr>
        <w:t>8.4. Среднемесячная номинальная начисленная заработная плата учителей муниципальных общеобразовательных учреждений.</w:t>
      </w:r>
    </w:p>
    <w:p w:rsidR="00D7708F" w:rsidRPr="00BE008C" w:rsidRDefault="00D7708F" w:rsidP="00BC36B9">
      <w:pPr>
        <w:widowControl w:val="0"/>
        <w:suppressAutoHyphens/>
        <w:jc w:val="both"/>
        <w:rPr>
          <w:b/>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461705" w:rsidRPr="00BE008C" w:rsidTr="009A4B7A">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1705" w:rsidRPr="00BE008C" w:rsidRDefault="00461705"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1705" w:rsidRPr="00BE008C" w:rsidRDefault="00461705" w:rsidP="009113D8">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1705" w:rsidRPr="00BE008C" w:rsidRDefault="00461705"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461705" w:rsidRPr="00BE008C" w:rsidRDefault="00461705"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1705" w:rsidRPr="00BE008C" w:rsidRDefault="00461705"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1705" w:rsidRPr="00BE008C" w:rsidRDefault="00461705"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1705" w:rsidRPr="00BE008C" w:rsidRDefault="00461705"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461705" w:rsidRPr="00BE008C" w:rsidRDefault="00461705" w:rsidP="009113D8">
            <w:pPr>
              <w:jc w:val="center"/>
            </w:pPr>
            <w:r w:rsidRPr="00BE008C">
              <w:t>2023 г.</w:t>
            </w:r>
          </w:p>
        </w:tc>
      </w:tr>
      <w:tr w:rsidR="009A4B7A" w:rsidRPr="00BE008C" w:rsidTr="009A4B7A">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9A4B7A" w:rsidRPr="00BE008C" w:rsidRDefault="009A4B7A" w:rsidP="009113D8">
            <w:pPr>
              <w:spacing w:line="240" w:lineRule="exact"/>
            </w:pPr>
            <w:r w:rsidRPr="00BE008C">
              <w:t>Среднемесячная номинальная начисленная заработная плата учителей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4B7A" w:rsidRPr="00BE008C" w:rsidRDefault="009A4B7A" w:rsidP="009113D8">
            <w:pPr>
              <w:jc w:val="center"/>
            </w:pPr>
            <w:r w:rsidRPr="00BE008C">
              <w:t>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A4B7A" w:rsidRPr="00BE008C" w:rsidRDefault="009A4B7A" w:rsidP="009113D8">
            <w:pPr>
              <w:spacing w:line="240" w:lineRule="exact"/>
              <w:jc w:val="center"/>
              <w:rPr>
                <w:sz w:val="22"/>
                <w:szCs w:val="22"/>
              </w:rPr>
            </w:pPr>
            <w:r w:rsidRPr="00BE008C">
              <w:rPr>
                <w:sz w:val="22"/>
                <w:szCs w:val="22"/>
              </w:rPr>
              <w:t>26209,4</w:t>
            </w:r>
          </w:p>
        </w:tc>
        <w:tc>
          <w:tcPr>
            <w:tcW w:w="992" w:type="dxa"/>
            <w:tcBorders>
              <w:top w:val="single" w:sz="4" w:space="0" w:color="auto"/>
              <w:left w:val="single" w:sz="4" w:space="0" w:color="auto"/>
              <w:bottom w:val="single" w:sz="4" w:space="0" w:color="auto"/>
              <w:right w:val="single" w:sz="4" w:space="0" w:color="auto"/>
            </w:tcBorders>
            <w:vAlign w:val="center"/>
          </w:tcPr>
          <w:p w:rsidR="009A4B7A" w:rsidRPr="00BE008C" w:rsidRDefault="009A4B7A" w:rsidP="009113D8">
            <w:pPr>
              <w:spacing w:line="240" w:lineRule="exact"/>
              <w:jc w:val="center"/>
              <w:rPr>
                <w:sz w:val="22"/>
                <w:szCs w:val="22"/>
              </w:rPr>
            </w:pPr>
            <w:r w:rsidRPr="00BE008C">
              <w:rPr>
                <w:sz w:val="22"/>
                <w:szCs w:val="22"/>
              </w:rPr>
              <w:t>28143,2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4B7A" w:rsidRPr="00BE008C" w:rsidRDefault="009A4B7A" w:rsidP="009113D8">
            <w:pPr>
              <w:spacing w:line="240" w:lineRule="exact"/>
              <w:jc w:val="center"/>
              <w:rPr>
                <w:sz w:val="22"/>
                <w:szCs w:val="22"/>
              </w:rPr>
            </w:pPr>
            <w:r w:rsidRPr="00BE008C">
              <w:rPr>
                <w:sz w:val="22"/>
                <w:szCs w:val="22"/>
              </w:rPr>
              <w:t>31965,0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A4B7A" w:rsidRPr="00BE008C" w:rsidRDefault="009A4B7A" w:rsidP="009113D8">
            <w:pPr>
              <w:jc w:val="center"/>
              <w:rPr>
                <w:sz w:val="22"/>
                <w:szCs w:val="22"/>
              </w:rPr>
            </w:pPr>
            <w:r w:rsidRPr="00BE008C">
              <w:rPr>
                <w:sz w:val="22"/>
                <w:szCs w:val="22"/>
              </w:rPr>
              <w:t>34100,0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4B7A" w:rsidRPr="00BE008C" w:rsidRDefault="009A4B7A" w:rsidP="009113D8">
            <w:pPr>
              <w:jc w:val="center"/>
              <w:rPr>
                <w:sz w:val="22"/>
                <w:szCs w:val="22"/>
              </w:rPr>
            </w:pPr>
            <w:r w:rsidRPr="00BE008C">
              <w:rPr>
                <w:sz w:val="22"/>
                <w:szCs w:val="22"/>
              </w:rPr>
              <w:t>34500,0</w:t>
            </w:r>
          </w:p>
        </w:tc>
        <w:tc>
          <w:tcPr>
            <w:tcW w:w="992" w:type="dxa"/>
            <w:tcBorders>
              <w:top w:val="single" w:sz="4" w:space="0" w:color="auto"/>
              <w:left w:val="single" w:sz="4" w:space="0" w:color="auto"/>
              <w:bottom w:val="single" w:sz="4" w:space="0" w:color="auto"/>
              <w:right w:val="single" w:sz="4" w:space="0" w:color="auto"/>
            </w:tcBorders>
            <w:vAlign w:val="center"/>
          </w:tcPr>
          <w:p w:rsidR="009A4B7A" w:rsidRPr="00BE008C" w:rsidRDefault="009A4B7A" w:rsidP="009113D8">
            <w:pPr>
              <w:jc w:val="center"/>
              <w:rPr>
                <w:sz w:val="22"/>
                <w:szCs w:val="22"/>
              </w:rPr>
            </w:pPr>
            <w:r w:rsidRPr="00BE008C">
              <w:rPr>
                <w:sz w:val="22"/>
                <w:szCs w:val="22"/>
              </w:rPr>
              <w:t>35000,0</w:t>
            </w:r>
          </w:p>
        </w:tc>
      </w:tr>
    </w:tbl>
    <w:p w:rsidR="00C0214C" w:rsidRPr="00BE008C" w:rsidRDefault="00C0214C" w:rsidP="00540DF3">
      <w:pPr>
        <w:widowControl w:val="0"/>
        <w:suppressAutoHyphens/>
        <w:ind w:firstLine="567"/>
        <w:jc w:val="both"/>
        <w:rPr>
          <w:i/>
          <w:sz w:val="26"/>
          <w:szCs w:val="26"/>
        </w:rPr>
      </w:pPr>
    </w:p>
    <w:p w:rsidR="00461705" w:rsidRPr="00BE008C" w:rsidRDefault="00461705" w:rsidP="00461705">
      <w:pPr>
        <w:widowControl w:val="0"/>
        <w:suppressAutoHyphens/>
        <w:jc w:val="both"/>
        <w:rPr>
          <w:i/>
          <w:sz w:val="26"/>
          <w:szCs w:val="26"/>
          <w:u w:val="single"/>
        </w:rPr>
      </w:pPr>
      <w:r w:rsidRPr="00BE008C">
        <w:rPr>
          <w:i/>
          <w:sz w:val="26"/>
          <w:szCs w:val="26"/>
          <w:u w:val="single"/>
        </w:rPr>
        <w:t>Комментарий к показателю:</w:t>
      </w:r>
    </w:p>
    <w:p w:rsidR="006346FC" w:rsidRPr="00BE008C" w:rsidRDefault="003C7B53" w:rsidP="00540DF3">
      <w:pPr>
        <w:widowControl w:val="0"/>
        <w:suppressAutoHyphens/>
        <w:ind w:firstLine="567"/>
        <w:jc w:val="both"/>
        <w:rPr>
          <w:sz w:val="26"/>
          <w:szCs w:val="26"/>
        </w:rPr>
      </w:pPr>
      <w:r w:rsidRPr="00BE008C">
        <w:rPr>
          <w:bCs/>
          <w:sz w:val="26"/>
          <w:szCs w:val="26"/>
        </w:rPr>
        <w:t>Среднемесячная номинальная начисленная заработная плата учителей муниципальных общеобразовательных учреждений</w:t>
      </w:r>
      <w:r w:rsidR="00763244" w:rsidRPr="00BE008C">
        <w:rPr>
          <w:bCs/>
          <w:sz w:val="26"/>
          <w:szCs w:val="26"/>
        </w:rPr>
        <w:t xml:space="preserve"> по итогам 20</w:t>
      </w:r>
      <w:r w:rsidR="00D7708F" w:rsidRPr="00BE008C">
        <w:rPr>
          <w:bCs/>
          <w:sz w:val="26"/>
          <w:szCs w:val="26"/>
        </w:rPr>
        <w:t>20</w:t>
      </w:r>
      <w:r w:rsidR="00763244" w:rsidRPr="00BE008C">
        <w:rPr>
          <w:bCs/>
          <w:sz w:val="26"/>
          <w:szCs w:val="26"/>
        </w:rPr>
        <w:t xml:space="preserve"> года составила </w:t>
      </w:r>
      <w:r w:rsidR="00D7708F" w:rsidRPr="00BE008C">
        <w:rPr>
          <w:bCs/>
          <w:sz w:val="26"/>
          <w:szCs w:val="26"/>
        </w:rPr>
        <w:t>31965,04</w:t>
      </w:r>
      <w:r w:rsidR="000B1123" w:rsidRPr="00BE008C">
        <w:rPr>
          <w:bCs/>
          <w:sz w:val="26"/>
          <w:szCs w:val="26"/>
        </w:rPr>
        <w:t xml:space="preserve"> рублей, </w:t>
      </w:r>
      <w:r w:rsidR="0088073C" w:rsidRPr="00BE008C">
        <w:rPr>
          <w:bCs/>
          <w:sz w:val="26"/>
          <w:szCs w:val="26"/>
        </w:rPr>
        <w:t>рост</w:t>
      </w:r>
      <w:r w:rsidR="002800C6" w:rsidRPr="00BE008C">
        <w:rPr>
          <w:bCs/>
          <w:sz w:val="26"/>
          <w:szCs w:val="26"/>
        </w:rPr>
        <w:t xml:space="preserve"> к 201</w:t>
      </w:r>
      <w:r w:rsidR="00D7708F" w:rsidRPr="00BE008C">
        <w:rPr>
          <w:bCs/>
          <w:sz w:val="26"/>
          <w:szCs w:val="26"/>
        </w:rPr>
        <w:t>9</w:t>
      </w:r>
      <w:r w:rsidR="002800C6" w:rsidRPr="00BE008C">
        <w:rPr>
          <w:bCs/>
          <w:sz w:val="26"/>
          <w:szCs w:val="26"/>
        </w:rPr>
        <w:t xml:space="preserve"> году составил </w:t>
      </w:r>
      <w:r w:rsidR="00306EB1" w:rsidRPr="00BE008C">
        <w:rPr>
          <w:bCs/>
          <w:sz w:val="26"/>
          <w:szCs w:val="26"/>
        </w:rPr>
        <w:t>1</w:t>
      </w:r>
      <w:r w:rsidR="00D7708F" w:rsidRPr="00BE008C">
        <w:rPr>
          <w:bCs/>
          <w:sz w:val="26"/>
          <w:szCs w:val="26"/>
        </w:rPr>
        <w:t>13,6</w:t>
      </w:r>
      <w:r w:rsidR="0088073C" w:rsidRPr="00BE008C">
        <w:rPr>
          <w:bCs/>
          <w:sz w:val="26"/>
          <w:szCs w:val="26"/>
        </w:rPr>
        <w:t xml:space="preserve">%. </w:t>
      </w:r>
    </w:p>
    <w:p w:rsidR="00C0214C" w:rsidRPr="00BE008C" w:rsidRDefault="00C0214C" w:rsidP="00540DF3">
      <w:pPr>
        <w:widowControl w:val="0"/>
        <w:suppressAutoHyphens/>
        <w:ind w:firstLine="709"/>
        <w:jc w:val="both"/>
        <w:rPr>
          <w:bCs/>
          <w:sz w:val="26"/>
          <w:szCs w:val="26"/>
        </w:rPr>
      </w:pPr>
    </w:p>
    <w:p w:rsidR="00C0214C" w:rsidRPr="00BE008C" w:rsidRDefault="00C0214C" w:rsidP="009D6AAF">
      <w:pPr>
        <w:widowControl w:val="0"/>
        <w:suppressAutoHyphens/>
        <w:jc w:val="both"/>
        <w:rPr>
          <w:b/>
          <w:i/>
          <w:sz w:val="26"/>
          <w:szCs w:val="26"/>
        </w:rPr>
      </w:pPr>
      <w:r w:rsidRPr="00BE008C">
        <w:rPr>
          <w:b/>
          <w:i/>
          <w:sz w:val="26"/>
          <w:szCs w:val="26"/>
        </w:rPr>
        <w:t xml:space="preserve">8.5. </w:t>
      </w:r>
      <w:r w:rsidR="00CA36C8" w:rsidRPr="00BE008C">
        <w:rPr>
          <w:b/>
          <w:i/>
          <w:sz w:val="26"/>
          <w:szCs w:val="26"/>
        </w:rPr>
        <w:t>С</w:t>
      </w:r>
      <w:r w:rsidRPr="00BE008C">
        <w:rPr>
          <w:b/>
          <w:i/>
          <w:sz w:val="26"/>
          <w:szCs w:val="26"/>
        </w:rPr>
        <w:t>реднемесячная номинальная начисленная заработная плата работников муниципальных учреждений культуры и искусства</w:t>
      </w:r>
    </w:p>
    <w:p w:rsidR="007369B9" w:rsidRPr="00BE008C" w:rsidRDefault="007369B9" w:rsidP="00540DF3">
      <w:pPr>
        <w:widowControl w:val="0"/>
        <w:suppressAutoHyphens/>
        <w:jc w:val="both"/>
        <w:rPr>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85365C" w:rsidRPr="00BE008C" w:rsidTr="009113D8">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85365C"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85365C" w:rsidP="009113D8">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85365C"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85365C" w:rsidRPr="00BE008C" w:rsidRDefault="0085365C"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85365C"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85365C"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85365C"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85365C" w:rsidRPr="00BE008C" w:rsidRDefault="0085365C" w:rsidP="009113D8">
            <w:pPr>
              <w:jc w:val="center"/>
            </w:pPr>
            <w:r w:rsidRPr="00BE008C">
              <w:t>2023 г.</w:t>
            </w:r>
          </w:p>
        </w:tc>
      </w:tr>
      <w:tr w:rsidR="0085365C" w:rsidRPr="00BE008C" w:rsidTr="009113D8">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85365C" w:rsidRPr="00BE008C" w:rsidRDefault="0085365C" w:rsidP="009113D8">
            <w:pPr>
              <w:spacing w:line="240" w:lineRule="exact"/>
            </w:pPr>
            <w:r w:rsidRPr="00BE008C">
              <w:t>Среднемесячная номинальная начисленная заработная плата работников муниципальных учреждений культуры и искусства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85365C" w:rsidP="009113D8">
            <w:pPr>
              <w:jc w:val="center"/>
            </w:pPr>
            <w:r w:rsidRPr="00BE008C">
              <w:t>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5C2AC1" w:rsidP="009113D8">
            <w:pPr>
              <w:spacing w:line="240" w:lineRule="exact"/>
              <w:jc w:val="center"/>
              <w:rPr>
                <w:sz w:val="22"/>
                <w:szCs w:val="22"/>
              </w:rPr>
            </w:pPr>
            <w:r w:rsidRPr="00BE008C">
              <w:rPr>
                <w:sz w:val="22"/>
                <w:szCs w:val="22"/>
              </w:rPr>
              <w:t>29981,5</w:t>
            </w:r>
          </w:p>
        </w:tc>
        <w:tc>
          <w:tcPr>
            <w:tcW w:w="992" w:type="dxa"/>
            <w:tcBorders>
              <w:top w:val="single" w:sz="4" w:space="0" w:color="auto"/>
              <w:left w:val="single" w:sz="4" w:space="0" w:color="auto"/>
              <w:bottom w:val="single" w:sz="4" w:space="0" w:color="auto"/>
              <w:right w:val="single" w:sz="4" w:space="0" w:color="auto"/>
            </w:tcBorders>
            <w:vAlign w:val="center"/>
          </w:tcPr>
          <w:p w:rsidR="0085365C" w:rsidRPr="00BE008C" w:rsidRDefault="005C2AC1" w:rsidP="009113D8">
            <w:pPr>
              <w:spacing w:line="240" w:lineRule="exact"/>
              <w:jc w:val="center"/>
              <w:rPr>
                <w:sz w:val="22"/>
                <w:szCs w:val="22"/>
              </w:rPr>
            </w:pPr>
            <w:r w:rsidRPr="00BE008C">
              <w:rPr>
                <w:sz w:val="22"/>
                <w:szCs w:val="22"/>
              </w:rPr>
              <w:t>32024,9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5C2AC1" w:rsidP="009113D8">
            <w:pPr>
              <w:spacing w:line="240" w:lineRule="exact"/>
              <w:jc w:val="center"/>
              <w:rPr>
                <w:sz w:val="22"/>
                <w:szCs w:val="22"/>
              </w:rPr>
            </w:pPr>
            <w:r w:rsidRPr="00BE008C">
              <w:rPr>
                <w:sz w:val="22"/>
                <w:szCs w:val="22"/>
              </w:rPr>
              <w:t>32763,0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BD1830" w:rsidP="009113D8">
            <w:pPr>
              <w:jc w:val="center"/>
              <w:rPr>
                <w:sz w:val="22"/>
                <w:szCs w:val="22"/>
              </w:rPr>
            </w:pPr>
            <w:r w:rsidRPr="00BE008C">
              <w:rPr>
                <w:sz w:val="22"/>
                <w:szCs w:val="22"/>
              </w:rPr>
              <w:t>33942,0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65C" w:rsidRPr="00BE008C" w:rsidRDefault="00BD1830" w:rsidP="009113D8">
            <w:pPr>
              <w:jc w:val="center"/>
              <w:rPr>
                <w:sz w:val="22"/>
                <w:szCs w:val="22"/>
              </w:rPr>
            </w:pPr>
            <w:r w:rsidRPr="00BE008C">
              <w:rPr>
                <w:sz w:val="22"/>
                <w:szCs w:val="22"/>
              </w:rPr>
              <w:t>35300,0</w:t>
            </w:r>
          </w:p>
        </w:tc>
        <w:tc>
          <w:tcPr>
            <w:tcW w:w="992" w:type="dxa"/>
            <w:tcBorders>
              <w:top w:val="single" w:sz="4" w:space="0" w:color="auto"/>
              <w:left w:val="single" w:sz="4" w:space="0" w:color="auto"/>
              <w:bottom w:val="single" w:sz="4" w:space="0" w:color="auto"/>
              <w:right w:val="single" w:sz="4" w:space="0" w:color="auto"/>
            </w:tcBorders>
            <w:vAlign w:val="center"/>
          </w:tcPr>
          <w:p w:rsidR="0085365C" w:rsidRPr="00BE008C" w:rsidRDefault="00BD1830" w:rsidP="009113D8">
            <w:pPr>
              <w:jc w:val="center"/>
              <w:rPr>
                <w:sz w:val="22"/>
                <w:szCs w:val="22"/>
              </w:rPr>
            </w:pPr>
            <w:r w:rsidRPr="00BE008C">
              <w:rPr>
                <w:sz w:val="22"/>
                <w:szCs w:val="22"/>
              </w:rPr>
              <w:t>36712,0</w:t>
            </w:r>
          </w:p>
        </w:tc>
      </w:tr>
    </w:tbl>
    <w:p w:rsidR="0085365C" w:rsidRPr="00BE008C" w:rsidRDefault="0085365C" w:rsidP="00540DF3">
      <w:pPr>
        <w:widowControl w:val="0"/>
        <w:suppressAutoHyphens/>
        <w:ind w:firstLine="567"/>
        <w:jc w:val="both"/>
        <w:rPr>
          <w:sz w:val="26"/>
          <w:szCs w:val="26"/>
        </w:rPr>
      </w:pPr>
    </w:p>
    <w:p w:rsidR="005C2AC1" w:rsidRPr="00BE008C" w:rsidRDefault="005C2AC1" w:rsidP="005C2AC1">
      <w:pPr>
        <w:widowControl w:val="0"/>
        <w:suppressAutoHyphens/>
        <w:jc w:val="both"/>
        <w:rPr>
          <w:i/>
          <w:sz w:val="26"/>
          <w:szCs w:val="26"/>
          <w:u w:val="single"/>
        </w:rPr>
      </w:pPr>
      <w:r w:rsidRPr="00BE008C">
        <w:rPr>
          <w:i/>
          <w:sz w:val="26"/>
          <w:szCs w:val="26"/>
          <w:u w:val="single"/>
        </w:rPr>
        <w:t>Комментарий к показателю:</w:t>
      </w:r>
    </w:p>
    <w:p w:rsidR="00580B57" w:rsidRPr="00BE008C" w:rsidRDefault="002800C6" w:rsidP="00540DF3">
      <w:pPr>
        <w:widowControl w:val="0"/>
        <w:suppressAutoHyphens/>
        <w:ind w:firstLine="567"/>
        <w:jc w:val="both"/>
        <w:rPr>
          <w:bCs/>
          <w:sz w:val="26"/>
          <w:szCs w:val="26"/>
        </w:rPr>
      </w:pPr>
      <w:r w:rsidRPr="00BE008C">
        <w:rPr>
          <w:sz w:val="26"/>
          <w:szCs w:val="26"/>
        </w:rPr>
        <w:t>По итогам 20</w:t>
      </w:r>
      <w:r w:rsidR="005C2AC1" w:rsidRPr="00BE008C">
        <w:rPr>
          <w:sz w:val="26"/>
          <w:szCs w:val="26"/>
        </w:rPr>
        <w:t>20</w:t>
      </w:r>
      <w:r w:rsidR="00580B57" w:rsidRPr="00BE008C">
        <w:rPr>
          <w:sz w:val="26"/>
          <w:szCs w:val="26"/>
        </w:rPr>
        <w:t xml:space="preserve"> года фактическое значение среднемесячной заработной платы работн</w:t>
      </w:r>
      <w:r w:rsidRPr="00BE008C">
        <w:rPr>
          <w:sz w:val="26"/>
          <w:szCs w:val="26"/>
        </w:rPr>
        <w:t xml:space="preserve">иков учреждений культуры составило </w:t>
      </w:r>
      <w:r w:rsidR="00715047" w:rsidRPr="00BE008C">
        <w:rPr>
          <w:sz w:val="26"/>
          <w:szCs w:val="26"/>
        </w:rPr>
        <w:t>32</w:t>
      </w:r>
      <w:r w:rsidR="005C2AC1" w:rsidRPr="00BE008C">
        <w:rPr>
          <w:sz w:val="26"/>
          <w:szCs w:val="26"/>
        </w:rPr>
        <w:t>763</w:t>
      </w:r>
      <w:r w:rsidR="00580B57" w:rsidRPr="00BE008C">
        <w:rPr>
          <w:sz w:val="26"/>
          <w:szCs w:val="26"/>
        </w:rPr>
        <w:t xml:space="preserve"> рубл</w:t>
      </w:r>
      <w:r w:rsidR="005C2AC1" w:rsidRPr="00BE008C">
        <w:rPr>
          <w:sz w:val="26"/>
          <w:szCs w:val="26"/>
        </w:rPr>
        <w:t>я</w:t>
      </w:r>
      <w:r w:rsidR="00A265C8" w:rsidRPr="00BE008C">
        <w:rPr>
          <w:sz w:val="26"/>
          <w:szCs w:val="26"/>
        </w:rPr>
        <w:t xml:space="preserve">, что на </w:t>
      </w:r>
      <w:r w:rsidR="005C2AC1" w:rsidRPr="00BE008C">
        <w:rPr>
          <w:sz w:val="26"/>
          <w:szCs w:val="26"/>
        </w:rPr>
        <w:t>2,3</w:t>
      </w:r>
      <w:r w:rsidR="00A265C8" w:rsidRPr="00BE008C">
        <w:rPr>
          <w:sz w:val="26"/>
          <w:szCs w:val="26"/>
        </w:rPr>
        <w:t>% выше уровня 201</w:t>
      </w:r>
      <w:r w:rsidR="005C2AC1" w:rsidRPr="00BE008C">
        <w:rPr>
          <w:sz w:val="26"/>
          <w:szCs w:val="26"/>
        </w:rPr>
        <w:t>9</w:t>
      </w:r>
      <w:r w:rsidR="00A265C8" w:rsidRPr="00BE008C">
        <w:rPr>
          <w:sz w:val="26"/>
          <w:szCs w:val="26"/>
        </w:rPr>
        <w:t xml:space="preserve"> года.</w:t>
      </w:r>
      <w:r w:rsidRPr="00BE008C">
        <w:rPr>
          <w:sz w:val="26"/>
          <w:szCs w:val="26"/>
        </w:rPr>
        <w:t xml:space="preserve"> </w:t>
      </w:r>
    </w:p>
    <w:p w:rsidR="00F22C7F" w:rsidRPr="005E09A7" w:rsidRDefault="00A265C8" w:rsidP="00540DF3">
      <w:pPr>
        <w:widowControl w:val="0"/>
        <w:suppressAutoHyphens/>
        <w:ind w:firstLine="567"/>
        <w:jc w:val="both"/>
        <w:rPr>
          <w:bCs/>
          <w:sz w:val="26"/>
          <w:szCs w:val="26"/>
        </w:rPr>
      </w:pPr>
      <w:r w:rsidRPr="005E09A7">
        <w:rPr>
          <w:bCs/>
          <w:sz w:val="26"/>
          <w:szCs w:val="26"/>
        </w:rPr>
        <w:t>Целевое значение показателя достигнуто.</w:t>
      </w:r>
    </w:p>
    <w:p w:rsidR="00B753F0" w:rsidRPr="00BE008C" w:rsidRDefault="00B753F0" w:rsidP="00540DF3">
      <w:pPr>
        <w:widowControl w:val="0"/>
        <w:suppressAutoHyphens/>
        <w:ind w:firstLine="567"/>
        <w:jc w:val="both"/>
        <w:rPr>
          <w:sz w:val="26"/>
          <w:szCs w:val="26"/>
        </w:rPr>
      </w:pPr>
    </w:p>
    <w:p w:rsidR="001F50EE" w:rsidRPr="00BE008C" w:rsidRDefault="001F50EE" w:rsidP="009D6AAF">
      <w:pPr>
        <w:widowControl w:val="0"/>
        <w:suppressAutoHyphens/>
        <w:jc w:val="both"/>
        <w:rPr>
          <w:b/>
          <w:i/>
          <w:sz w:val="26"/>
          <w:szCs w:val="26"/>
        </w:rPr>
      </w:pPr>
      <w:r w:rsidRPr="00BE008C">
        <w:rPr>
          <w:b/>
          <w:i/>
          <w:sz w:val="26"/>
          <w:szCs w:val="26"/>
        </w:rPr>
        <w:t>8.6. Среднемесячная номинальная начисленная заработная плата работников муниципальных учреждений физической культуры и спорта</w:t>
      </w:r>
    </w:p>
    <w:p w:rsidR="00056B63" w:rsidRPr="00BE008C" w:rsidRDefault="00056B63" w:rsidP="009D6AAF">
      <w:pPr>
        <w:widowControl w:val="0"/>
        <w:suppressAutoHyphens/>
        <w:jc w:val="both"/>
        <w:rPr>
          <w:b/>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056B63" w:rsidRPr="00BE008C" w:rsidTr="009113D8">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jc w:val="center"/>
            </w:pPr>
            <w:r w:rsidRPr="00BE008C">
              <w:lastRenderedPageBreak/>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056B63" w:rsidRPr="00BE008C" w:rsidRDefault="00056B63"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056B63" w:rsidRPr="00BE008C" w:rsidRDefault="00056B63" w:rsidP="009113D8">
            <w:pPr>
              <w:jc w:val="center"/>
            </w:pPr>
            <w:r w:rsidRPr="00BE008C">
              <w:t>2023 г.</w:t>
            </w:r>
          </w:p>
        </w:tc>
      </w:tr>
      <w:tr w:rsidR="00056B63" w:rsidRPr="00BE008C" w:rsidTr="009113D8">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056B63" w:rsidRPr="00BE008C" w:rsidRDefault="00056B63" w:rsidP="009113D8">
            <w:pPr>
              <w:spacing w:line="240" w:lineRule="exact"/>
            </w:pPr>
            <w:r w:rsidRPr="00BE008C">
              <w:t>Среднемесячная номинальная начисленная заработная плата работников муниципальных учреждений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jc w:val="center"/>
            </w:pPr>
            <w:r w:rsidRPr="00BE008C">
              <w:t>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spacing w:line="240" w:lineRule="exact"/>
              <w:jc w:val="center"/>
              <w:rPr>
                <w:sz w:val="22"/>
                <w:szCs w:val="22"/>
              </w:rPr>
            </w:pPr>
            <w:r w:rsidRPr="00BE008C">
              <w:rPr>
                <w:sz w:val="22"/>
                <w:szCs w:val="22"/>
              </w:rPr>
              <w:t>17518,6</w:t>
            </w:r>
          </w:p>
        </w:tc>
        <w:tc>
          <w:tcPr>
            <w:tcW w:w="992" w:type="dxa"/>
            <w:tcBorders>
              <w:top w:val="single" w:sz="4" w:space="0" w:color="auto"/>
              <w:left w:val="single" w:sz="4" w:space="0" w:color="auto"/>
              <w:bottom w:val="single" w:sz="4" w:space="0" w:color="auto"/>
              <w:right w:val="single" w:sz="4" w:space="0" w:color="auto"/>
            </w:tcBorders>
            <w:vAlign w:val="center"/>
          </w:tcPr>
          <w:p w:rsidR="00056B63" w:rsidRPr="00BE008C" w:rsidRDefault="00056B63" w:rsidP="009113D8">
            <w:pPr>
              <w:spacing w:line="240" w:lineRule="exact"/>
              <w:jc w:val="center"/>
              <w:rPr>
                <w:sz w:val="22"/>
                <w:szCs w:val="22"/>
              </w:rPr>
            </w:pPr>
            <w:r w:rsidRPr="00BE008C">
              <w:rPr>
                <w:sz w:val="22"/>
                <w:szCs w:val="22"/>
              </w:rPr>
              <w:t>19286,9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056B63" w:rsidP="009113D8">
            <w:pPr>
              <w:spacing w:line="240" w:lineRule="exact"/>
              <w:jc w:val="center"/>
              <w:rPr>
                <w:sz w:val="22"/>
                <w:szCs w:val="22"/>
              </w:rPr>
            </w:pPr>
            <w:r w:rsidRPr="00BE008C">
              <w:rPr>
                <w:sz w:val="22"/>
                <w:szCs w:val="22"/>
              </w:rPr>
              <w:t>19438,4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BD1830" w:rsidP="009113D8">
            <w:pPr>
              <w:jc w:val="center"/>
              <w:rPr>
                <w:sz w:val="22"/>
                <w:szCs w:val="22"/>
              </w:rPr>
            </w:pPr>
            <w:r w:rsidRPr="00BE008C">
              <w:rPr>
                <w:sz w:val="22"/>
                <w:szCs w:val="22"/>
              </w:rPr>
              <w:t>20138,0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B63" w:rsidRPr="00BE008C" w:rsidRDefault="00BD1830" w:rsidP="009113D8">
            <w:pPr>
              <w:jc w:val="center"/>
              <w:rPr>
                <w:sz w:val="22"/>
                <w:szCs w:val="22"/>
              </w:rPr>
            </w:pPr>
            <w:r w:rsidRPr="00BE008C">
              <w:rPr>
                <w:sz w:val="22"/>
                <w:szCs w:val="22"/>
              </w:rPr>
              <w:t>20944,0</w:t>
            </w:r>
          </w:p>
        </w:tc>
        <w:tc>
          <w:tcPr>
            <w:tcW w:w="992" w:type="dxa"/>
            <w:tcBorders>
              <w:top w:val="single" w:sz="4" w:space="0" w:color="auto"/>
              <w:left w:val="single" w:sz="4" w:space="0" w:color="auto"/>
              <w:bottom w:val="single" w:sz="4" w:space="0" w:color="auto"/>
              <w:right w:val="single" w:sz="4" w:space="0" w:color="auto"/>
            </w:tcBorders>
            <w:vAlign w:val="center"/>
          </w:tcPr>
          <w:p w:rsidR="00056B63" w:rsidRPr="00BE008C" w:rsidRDefault="00BD1830" w:rsidP="009113D8">
            <w:pPr>
              <w:jc w:val="center"/>
              <w:rPr>
                <w:sz w:val="22"/>
                <w:szCs w:val="22"/>
              </w:rPr>
            </w:pPr>
            <w:r w:rsidRPr="00BE008C">
              <w:rPr>
                <w:sz w:val="22"/>
                <w:szCs w:val="22"/>
              </w:rPr>
              <w:t>21782,0</w:t>
            </w:r>
          </w:p>
        </w:tc>
      </w:tr>
    </w:tbl>
    <w:p w:rsidR="00056B63" w:rsidRPr="00BE008C" w:rsidRDefault="00056B63" w:rsidP="009D6AAF">
      <w:pPr>
        <w:widowControl w:val="0"/>
        <w:suppressAutoHyphens/>
        <w:jc w:val="both"/>
        <w:rPr>
          <w:b/>
          <w:i/>
          <w:sz w:val="26"/>
          <w:szCs w:val="26"/>
        </w:rPr>
      </w:pPr>
    </w:p>
    <w:p w:rsidR="001F50EE" w:rsidRPr="00BE008C" w:rsidRDefault="00056B63" w:rsidP="00056B63">
      <w:pPr>
        <w:widowControl w:val="0"/>
        <w:suppressAutoHyphens/>
        <w:jc w:val="both"/>
        <w:rPr>
          <w:i/>
          <w:sz w:val="26"/>
          <w:szCs w:val="26"/>
          <w:u w:val="single"/>
        </w:rPr>
      </w:pPr>
      <w:r w:rsidRPr="00BE008C">
        <w:rPr>
          <w:i/>
          <w:sz w:val="26"/>
          <w:szCs w:val="26"/>
          <w:u w:val="single"/>
        </w:rPr>
        <w:t>Комментарий к показателю:</w:t>
      </w:r>
    </w:p>
    <w:p w:rsidR="00763244" w:rsidRPr="00BE008C" w:rsidRDefault="00502940" w:rsidP="00540DF3">
      <w:pPr>
        <w:widowControl w:val="0"/>
        <w:suppressAutoHyphens/>
        <w:ind w:firstLine="567"/>
        <w:jc w:val="both"/>
        <w:rPr>
          <w:bCs/>
          <w:sz w:val="26"/>
          <w:szCs w:val="26"/>
        </w:rPr>
      </w:pPr>
      <w:r w:rsidRPr="00BE008C">
        <w:rPr>
          <w:bCs/>
          <w:sz w:val="26"/>
          <w:szCs w:val="26"/>
        </w:rPr>
        <w:t>Среднемесячная номинальная начисленная заработная плата работников</w:t>
      </w:r>
      <w:r w:rsidRPr="00BE008C">
        <w:rPr>
          <w:b/>
          <w:bCs/>
          <w:i/>
          <w:sz w:val="26"/>
          <w:szCs w:val="26"/>
        </w:rPr>
        <w:t xml:space="preserve"> </w:t>
      </w:r>
      <w:r w:rsidRPr="00BE008C">
        <w:rPr>
          <w:bCs/>
          <w:sz w:val="26"/>
          <w:szCs w:val="26"/>
        </w:rPr>
        <w:t>муниципальных</w:t>
      </w:r>
      <w:r w:rsidRPr="00BE008C">
        <w:rPr>
          <w:b/>
          <w:bCs/>
          <w:sz w:val="26"/>
          <w:szCs w:val="26"/>
        </w:rPr>
        <w:t xml:space="preserve"> </w:t>
      </w:r>
      <w:r w:rsidRPr="00BE008C">
        <w:rPr>
          <w:bCs/>
          <w:sz w:val="26"/>
          <w:szCs w:val="26"/>
        </w:rPr>
        <w:t xml:space="preserve">учреждений физической культуры и спорта </w:t>
      </w:r>
      <w:r w:rsidR="00763244" w:rsidRPr="00BE008C">
        <w:rPr>
          <w:bCs/>
          <w:sz w:val="26"/>
          <w:szCs w:val="26"/>
        </w:rPr>
        <w:t>по итогам 20</w:t>
      </w:r>
      <w:r w:rsidR="006A09CF" w:rsidRPr="00BE008C">
        <w:rPr>
          <w:bCs/>
          <w:sz w:val="26"/>
          <w:szCs w:val="26"/>
        </w:rPr>
        <w:t>20</w:t>
      </w:r>
      <w:r w:rsidR="00763244" w:rsidRPr="00BE008C">
        <w:rPr>
          <w:bCs/>
          <w:sz w:val="26"/>
          <w:szCs w:val="26"/>
        </w:rPr>
        <w:t xml:space="preserve"> года составила </w:t>
      </w:r>
      <w:r w:rsidR="006A09CF" w:rsidRPr="00BE008C">
        <w:rPr>
          <w:bCs/>
          <w:sz w:val="26"/>
          <w:szCs w:val="26"/>
        </w:rPr>
        <w:t>19438,4</w:t>
      </w:r>
      <w:r w:rsidR="006E1974" w:rsidRPr="00BE008C">
        <w:rPr>
          <w:bCs/>
          <w:sz w:val="26"/>
          <w:szCs w:val="26"/>
        </w:rPr>
        <w:t xml:space="preserve"> </w:t>
      </w:r>
      <w:r w:rsidR="00763244" w:rsidRPr="00BE008C">
        <w:rPr>
          <w:bCs/>
          <w:sz w:val="26"/>
          <w:szCs w:val="26"/>
        </w:rPr>
        <w:t xml:space="preserve">рублей, что на </w:t>
      </w:r>
      <w:r w:rsidR="006A09CF" w:rsidRPr="00BE008C">
        <w:rPr>
          <w:bCs/>
          <w:sz w:val="26"/>
          <w:szCs w:val="26"/>
        </w:rPr>
        <w:t>0,8</w:t>
      </w:r>
      <w:r w:rsidR="00763244" w:rsidRPr="00BE008C">
        <w:rPr>
          <w:bCs/>
          <w:sz w:val="26"/>
          <w:szCs w:val="26"/>
        </w:rPr>
        <w:t xml:space="preserve">% </w:t>
      </w:r>
      <w:r w:rsidR="00ED50EB" w:rsidRPr="00BE008C">
        <w:rPr>
          <w:bCs/>
          <w:sz w:val="26"/>
          <w:szCs w:val="26"/>
        </w:rPr>
        <w:t>выш</w:t>
      </w:r>
      <w:r w:rsidR="00F22C7F" w:rsidRPr="00BE008C">
        <w:rPr>
          <w:bCs/>
          <w:sz w:val="26"/>
          <w:szCs w:val="26"/>
        </w:rPr>
        <w:t>е</w:t>
      </w:r>
      <w:r w:rsidR="00452884" w:rsidRPr="00BE008C">
        <w:rPr>
          <w:bCs/>
          <w:sz w:val="26"/>
          <w:szCs w:val="26"/>
        </w:rPr>
        <w:t xml:space="preserve"> </w:t>
      </w:r>
      <w:r w:rsidR="00763244" w:rsidRPr="00BE008C">
        <w:rPr>
          <w:bCs/>
          <w:sz w:val="26"/>
          <w:szCs w:val="26"/>
        </w:rPr>
        <w:t>уровня 201</w:t>
      </w:r>
      <w:r w:rsidR="006A09CF" w:rsidRPr="00BE008C">
        <w:rPr>
          <w:bCs/>
          <w:sz w:val="26"/>
          <w:szCs w:val="26"/>
        </w:rPr>
        <w:t>9</w:t>
      </w:r>
      <w:r w:rsidR="00763244" w:rsidRPr="00BE008C">
        <w:rPr>
          <w:bCs/>
          <w:sz w:val="26"/>
          <w:szCs w:val="26"/>
        </w:rPr>
        <w:t xml:space="preserve"> года.</w:t>
      </w:r>
    </w:p>
    <w:p w:rsidR="00137DDA" w:rsidRPr="00BE008C" w:rsidRDefault="00137DDA" w:rsidP="00540DF3">
      <w:pPr>
        <w:widowControl w:val="0"/>
        <w:suppressAutoHyphens/>
        <w:ind w:firstLine="567"/>
        <w:jc w:val="both"/>
        <w:rPr>
          <w:bCs/>
          <w:sz w:val="26"/>
          <w:szCs w:val="26"/>
        </w:rPr>
      </w:pPr>
    </w:p>
    <w:p w:rsidR="001F50EE" w:rsidRPr="00BE008C" w:rsidRDefault="00F16B00" w:rsidP="009D6AAF">
      <w:pPr>
        <w:widowControl w:val="0"/>
        <w:numPr>
          <w:ilvl w:val="0"/>
          <w:numId w:val="2"/>
        </w:numPr>
        <w:suppressAutoHyphens/>
        <w:ind w:left="0" w:firstLine="0"/>
        <w:jc w:val="center"/>
        <w:rPr>
          <w:b/>
          <w:sz w:val="26"/>
          <w:szCs w:val="26"/>
        </w:rPr>
      </w:pPr>
      <w:r w:rsidRPr="00BE008C">
        <w:rPr>
          <w:b/>
          <w:sz w:val="26"/>
          <w:szCs w:val="26"/>
        </w:rPr>
        <w:t xml:space="preserve"> </w:t>
      </w:r>
      <w:r w:rsidR="00133ABB" w:rsidRPr="00BE008C">
        <w:rPr>
          <w:b/>
          <w:sz w:val="26"/>
          <w:szCs w:val="26"/>
        </w:rPr>
        <w:t>Дошкольное образование</w:t>
      </w:r>
    </w:p>
    <w:p w:rsidR="001F50EE" w:rsidRPr="00BE008C" w:rsidRDefault="001F50EE" w:rsidP="00540DF3">
      <w:pPr>
        <w:widowControl w:val="0"/>
        <w:suppressAutoHyphens/>
        <w:ind w:firstLine="567"/>
        <w:jc w:val="both"/>
        <w:rPr>
          <w:b/>
          <w:sz w:val="26"/>
          <w:szCs w:val="26"/>
        </w:rPr>
      </w:pPr>
    </w:p>
    <w:p w:rsidR="001F50EE" w:rsidRPr="00BE008C" w:rsidRDefault="001F50EE" w:rsidP="0092365B">
      <w:pPr>
        <w:widowControl w:val="0"/>
        <w:suppressAutoHyphens/>
        <w:jc w:val="both"/>
        <w:rPr>
          <w:b/>
          <w:i/>
          <w:sz w:val="26"/>
          <w:szCs w:val="26"/>
        </w:rPr>
      </w:pPr>
      <w:r w:rsidRPr="00BE008C">
        <w:rPr>
          <w:b/>
          <w:i/>
          <w:sz w:val="26"/>
          <w:szCs w:val="26"/>
        </w:rPr>
        <w:t>9. Доля детей в возрасте 1 - 6 лет, получающих дошкольную образовательную услугу и (или) услугу по их содержанию в муниципальных</w:t>
      </w:r>
      <w:r w:rsidR="00D55E57" w:rsidRPr="00BE008C">
        <w:rPr>
          <w:b/>
          <w:i/>
          <w:sz w:val="26"/>
          <w:szCs w:val="26"/>
        </w:rPr>
        <w:t xml:space="preserve"> образовательных</w:t>
      </w:r>
      <w:r w:rsidRPr="00BE008C">
        <w:rPr>
          <w:b/>
          <w:i/>
          <w:sz w:val="26"/>
          <w:szCs w:val="26"/>
        </w:rPr>
        <w:t xml:space="preserve"> </w:t>
      </w:r>
      <w:r w:rsidR="00D55E57" w:rsidRPr="00BE008C">
        <w:rPr>
          <w:b/>
          <w:i/>
          <w:sz w:val="26"/>
          <w:szCs w:val="26"/>
        </w:rPr>
        <w:t>у</w:t>
      </w:r>
      <w:r w:rsidRPr="00BE008C">
        <w:rPr>
          <w:b/>
          <w:i/>
          <w:sz w:val="26"/>
          <w:szCs w:val="26"/>
        </w:rPr>
        <w:t>чреждениях в общей числе</w:t>
      </w:r>
      <w:r w:rsidR="00133ABB" w:rsidRPr="00BE008C">
        <w:rPr>
          <w:b/>
          <w:i/>
          <w:sz w:val="26"/>
          <w:szCs w:val="26"/>
        </w:rPr>
        <w:t>нности детей в возрасте 1-6 лет</w:t>
      </w:r>
    </w:p>
    <w:p w:rsidR="00F54B5B" w:rsidRPr="00BE008C" w:rsidRDefault="00F54B5B" w:rsidP="0092365B">
      <w:pPr>
        <w:widowControl w:val="0"/>
        <w:suppressAutoHyphens/>
        <w:jc w:val="both"/>
        <w:rPr>
          <w:b/>
          <w:i/>
          <w:sz w:val="26"/>
          <w:szCs w:val="26"/>
        </w:rPr>
      </w:pPr>
    </w:p>
    <w:tbl>
      <w:tblPr>
        <w:tblW w:w="9782" w:type="dxa"/>
        <w:tblInd w:w="-34" w:type="dxa"/>
        <w:tblLayout w:type="fixed"/>
        <w:tblLook w:val="0000"/>
      </w:tblPr>
      <w:tblGrid>
        <w:gridCol w:w="3828"/>
        <w:gridCol w:w="851"/>
        <w:gridCol w:w="850"/>
        <w:gridCol w:w="851"/>
        <w:gridCol w:w="850"/>
        <w:gridCol w:w="851"/>
        <w:gridCol w:w="850"/>
        <w:gridCol w:w="851"/>
      </w:tblGrid>
      <w:tr w:rsidR="0092365B" w:rsidRPr="00BE008C" w:rsidTr="00D95290">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92365B" w:rsidP="009113D8">
            <w:pPr>
              <w:jc w:val="center"/>
            </w:pPr>
            <w:r w:rsidRPr="00BE008C">
              <w:t>Показатель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92365B" w:rsidP="009113D8">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92365B" w:rsidP="009113D8">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92365B" w:rsidRPr="00BE008C" w:rsidRDefault="0092365B" w:rsidP="009113D8">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92365B" w:rsidP="009113D8">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92365B" w:rsidP="009113D8">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92365B" w:rsidP="009113D8">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92365B" w:rsidRPr="00BE008C" w:rsidRDefault="0092365B" w:rsidP="009113D8">
            <w:pPr>
              <w:jc w:val="center"/>
            </w:pPr>
            <w:r w:rsidRPr="00BE008C">
              <w:t>2023 г.</w:t>
            </w:r>
          </w:p>
        </w:tc>
      </w:tr>
      <w:tr w:rsidR="0092365B" w:rsidRPr="00BE008C" w:rsidTr="00D95290">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2365B" w:rsidRPr="00BE008C" w:rsidRDefault="0092365B" w:rsidP="009113D8">
            <w:pPr>
              <w:spacing w:line="240" w:lineRule="exact"/>
            </w:pPr>
            <w:r w:rsidRPr="00BE008C">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92365B" w:rsidP="00F7492E">
            <w:pPr>
              <w:jc w:val="center"/>
            </w:pPr>
            <w:r w:rsidRPr="00BE008C">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F54B5B" w:rsidP="009113D8">
            <w:pPr>
              <w:spacing w:line="240" w:lineRule="exact"/>
              <w:jc w:val="center"/>
            </w:pPr>
            <w:r w:rsidRPr="00BE008C">
              <w:t>46,2</w:t>
            </w:r>
          </w:p>
        </w:tc>
        <w:tc>
          <w:tcPr>
            <w:tcW w:w="851" w:type="dxa"/>
            <w:tcBorders>
              <w:top w:val="single" w:sz="4" w:space="0" w:color="auto"/>
              <w:left w:val="single" w:sz="4" w:space="0" w:color="auto"/>
              <w:bottom w:val="single" w:sz="4" w:space="0" w:color="auto"/>
              <w:right w:val="single" w:sz="4" w:space="0" w:color="auto"/>
            </w:tcBorders>
            <w:vAlign w:val="center"/>
          </w:tcPr>
          <w:p w:rsidR="0092365B" w:rsidRPr="00BE008C" w:rsidRDefault="00F54B5B" w:rsidP="009113D8">
            <w:pPr>
              <w:spacing w:line="240" w:lineRule="exact"/>
              <w:jc w:val="center"/>
            </w:pPr>
            <w:r w:rsidRPr="00BE008C">
              <w:t>45,6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E6728D" w:rsidP="009113D8">
            <w:pPr>
              <w:spacing w:line="240" w:lineRule="exact"/>
              <w:jc w:val="center"/>
            </w:pPr>
            <w:r w:rsidRPr="00BE008C">
              <w:t>49,6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E6728D" w:rsidP="009113D8">
            <w:pPr>
              <w:jc w:val="center"/>
            </w:pPr>
            <w:r w:rsidRPr="00BE008C">
              <w:t>51,7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65B" w:rsidRPr="00BE008C" w:rsidRDefault="00E6728D" w:rsidP="009113D8">
            <w:pPr>
              <w:jc w:val="center"/>
            </w:pPr>
            <w:r w:rsidRPr="00BE008C">
              <w:t>56,1</w:t>
            </w:r>
          </w:p>
        </w:tc>
        <w:tc>
          <w:tcPr>
            <w:tcW w:w="851" w:type="dxa"/>
            <w:tcBorders>
              <w:top w:val="single" w:sz="4" w:space="0" w:color="auto"/>
              <w:left w:val="single" w:sz="4" w:space="0" w:color="auto"/>
              <w:bottom w:val="single" w:sz="4" w:space="0" w:color="auto"/>
              <w:right w:val="single" w:sz="4" w:space="0" w:color="auto"/>
            </w:tcBorders>
            <w:vAlign w:val="center"/>
          </w:tcPr>
          <w:p w:rsidR="0092365B" w:rsidRPr="00BE008C" w:rsidRDefault="00E6728D" w:rsidP="009113D8">
            <w:pPr>
              <w:jc w:val="center"/>
            </w:pPr>
            <w:r w:rsidRPr="00BE008C">
              <w:t>56,1</w:t>
            </w:r>
          </w:p>
        </w:tc>
      </w:tr>
    </w:tbl>
    <w:p w:rsidR="0092365B" w:rsidRPr="00BE008C" w:rsidRDefault="0092365B" w:rsidP="00540DF3">
      <w:pPr>
        <w:widowControl w:val="0"/>
        <w:suppressAutoHyphens/>
        <w:ind w:firstLine="567"/>
        <w:jc w:val="both"/>
        <w:rPr>
          <w:bCs/>
          <w:sz w:val="26"/>
          <w:szCs w:val="26"/>
        </w:rPr>
      </w:pPr>
    </w:p>
    <w:p w:rsidR="0092365B" w:rsidRPr="00BE008C" w:rsidRDefault="0092365B" w:rsidP="0092365B">
      <w:pPr>
        <w:widowControl w:val="0"/>
        <w:suppressAutoHyphens/>
        <w:jc w:val="both"/>
        <w:rPr>
          <w:bCs/>
          <w:i/>
          <w:sz w:val="26"/>
          <w:szCs w:val="26"/>
          <w:u w:val="single"/>
        </w:rPr>
      </w:pPr>
      <w:r w:rsidRPr="00BE008C">
        <w:rPr>
          <w:bCs/>
          <w:i/>
          <w:sz w:val="26"/>
          <w:szCs w:val="26"/>
          <w:u w:val="single"/>
        </w:rPr>
        <w:t>Комментарии по показателю:</w:t>
      </w:r>
    </w:p>
    <w:p w:rsidR="005B1403" w:rsidRPr="00BE008C" w:rsidRDefault="005B1403" w:rsidP="005B1403">
      <w:pPr>
        <w:widowControl w:val="0"/>
        <w:shd w:val="clear" w:color="auto" w:fill="FFFFFF"/>
        <w:suppressAutoHyphens/>
        <w:ind w:firstLine="567"/>
        <w:jc w:val="both"/>
        <w:rPr>
          <w:color w:val="000000"/>
          <w:sz w:val="26"/>
          <w:szCs w:val="26"/>
        </w:rPr>
      </w:pPr>
      <w:r w:rsidRPr="00BE008C">
        <w:rPr>
          <w:rFonts w:eastAsia="Verdana"/>
          <w:sz w:val="26"/>
          <w:szCs w:val="26"/>
        </w:rPr>
        <w:t xml:space="preserve">В районе функционируют 13 дошкольных бюджетных организаций. </w:t>
      </w:r>
      <w:r w:rsidRPr="00BE008C">
        <w:rPr>
          <w:color w:val="000000"/>
          <w:sz w:val="26"/>
          <w:szCs w:val="26"/>
        </w:rPr>
        <w:t xml:space="preserve">По состоянию на 01.01.2021 г. дошкольные учреждения района посещают 1278 детей (охват дошкольным образованием - 49,6%), </w:t>
      </w:r>
      <w:r w:rsidRPr="00BE008C">
        <w:rPr>
          <w:sz w:val="26"/>
          <w:szCs w:val="26"/>
        </w:rPr>
        <w:t xml:space="preserve"> С января 2020 года начала свою работу новая современная дошкольная образовательная организация</w:t>
      </w:r>
      <w:r w:rsidRPr="00BE008C">
        <w:rPr>
          <w:color w:val="000000"/>
          <w:sz w:val="26"/>
          <w:szCs w:val="26"/>
        </w:rPr>
        <w:t xml:space="preserve"> "Сказка" с чи</w:t>
      </w:r>
      <w:r w:rsidR="00371DA7" w:rsidRPr="00BE008C">
        <w:rPr>
          <w:color w:val="000000"/>
          <w:sz w:val="26"/>
          <w:szCs w:val="26"/>
        </w:rPr>
        <w:t>слом воспитанников - 117 детей, в связи с чем охват детей в возрасте 1-6 лет дошкольным образованием возрос.</w:t>
      </w:r>
    </w:p>
    <w:p w:rsidR="00E6728D" w:rsidRPr="00BE008C" w:rsidRDefault="005E09A7" w:rsidP="005B1403">
      <w:pPr>
        <w:widowControl w:val="0"/>
        <w:shd w:val="clear" w:color="auto" w:fill="FFFFFF"/>
        <w:suppressAutoHyphens/>
        <w:ind w:firstLine="567"/>
        <w:jc w:val="both"/>
        <w:rPr>
          <w:color w:val="000000"/>
          <w:sz w:val="26"/>
          <w:szCs w:val="26"/>
        </w:rPr>
      </w:pPr>
      <w:r>
        <w:rPr>
          <w:color w:val="000000"/>
          <w:sz w:val="26"/>
          <w:szCs w:val="26"/>
        </w:rPr>
        <w:t>П</w:t>
      </w:r>
      <w:r w:rsidR="00E6728D" w:rsidRPr="00BE008C">
        <w:rPr>
          <w:color w:val="000000"/>
          <w:sz w:val="26"/>
          <w:szCs w:val="26"/>
        </w:rPr>
        <w:t xml:space="preserve">рогнозируется </w:t>
      </w:r>
      <w:r>
        <w:rPr>
          <w:color w:val="000000"/>
          <w:sz w:val="26"/>
          <w:szCs w:val="26"/>
        </w:rPr>
        <w:t>строительство</w:t>
      </w:r>
      <w:r w:rsidR="00E6728D" w:rsidRPr="00BE008C">
        <w:rPr>
          <w:color w:val="000000"/>
          <w:sz w:val="26"/>
          <w:szCs w:val="26"/>
        </w:rPr>
        <w:t xml:space="preserve"> детского сада на 100 мест. в г. Котельниково, строительство которого будет осуществляться ООО "ЕвроХим-ВолгаКалий".</w:t>
      </w:r>
    </w:p>
    <w:p w:rsidR="00A15F39" w:rsidRPr="00BE008C" w:rsidRDefault="00A15F39" w:rsidP="00540DF3">
      <w:pPr>
        <w:widowControl w:val="0"/>
        <w:suppressAutoHyphens/>
        <w:ind w:firstLine="708"/>
        <w:jc w:val="both"/>
        <w:rPr>
          <w:bCs/>
          <w:sz w:val="26"/>
          <w:szCs w:val="26"/>
        </w:rPr>
      </w:pPr>
    </w:p>
    <w:p w:rsidR="001F50EE" w:rsidRPr="00BE008C" w:rsidRDefault="001F50EE" w:rsidP="00732A35">
      <w:pPr>
        <w:widowControl w:val="0"/>
        <w:suppressAutoHyphens/>
        <w:jc w:val="both"/>
        <w:rPr>
          <w:b/>
          <w:i/>
          <w:iCs/>
          <w:sz w:val="26"/>
          <w:szCs w:val="26"/>
        </w:rPr>
      </w:pPr>
      <w:r w:rsidRPr="00BE008C">
        <w:rPr>
          <w:b/>
          <w:i/>
          <w:iCs/>
          <w:sz w:val="26"/>
          <w:szCs w:val="26"/>
        </w:rPr>
        <w:t>10. Доля детей в возрасте от одного</w:t>
      </w:r>
      <w:r w:rsidR="0020332C" w:rsidRPr="00BE008C">
        <w:rPr>
          <w:b/>
          <w:i/>
          <w:iCs/>
          <w:sz w:val="26"/>
          <w:szCs w:val="26"/>
        </w:rPr>
        <w:t xml:space="preserve"> года</w:t>
      </w:r>
      <w:r w:rsidRPr="00BE008C">
        <w:rPr>
          <w:b/>
          <w:i/>
          <w:iCs/>
          <w:sz w:val="26"/>
          <w:szCs w:val="26"/>
        </w:rPr>
        <w:t xml:space="preserve"> до шести лет, состоящих на учете для определения в муниципальные дошкольные образовательные учреждения, в общей численности дете</w:t>
      </w:r>
      <w:r w:rsidR="00EF2F93" w:rsidRPr="00BE008C">
        <w:rPr>
          <w:b/>
          <w:i/>
          <w:iCs/>
          <w:sz w:val="26"/>
          <w:szCs w:val="26"/>
        </w:rPr>
        <w:t>й в возрасте от одного до шести</w:t>
      </w:r>
      <w:r w:rsidRPr="00BE008C">
        <w:rPr>
          <w:b/>
          <w:i/>
          <w:iCs/>
          <w:sz w:val="26"/>
          <w:szCs w:val="26"/>
        </w:rPr>
        <w:t xml:space="preserve"> лет</w:t>
      </w:r>
    </w:p>
    <w:p w:rsidR="00732A35" w:rsidRPr="00BE008C" w:rsidRDefault="00732A35" w:rsidP="00540DF3">
      <w:pPr>
        <w:widowControl w:val="0"/>
        <w:suppressAutoHyphens/>
        <w:ind w:firstLine="709"/>
        <w:jc w:val="both"/>
        <w:rPr>
          <w:b/>
          <w:i/>
          <w:iCs/>
          <w:sz w:val="26"/>
          <w:szCs w:val="26"/>
        </w:rPr>
      </w:pPr>
    </w:p>
    <w:tbl>
      <w:tblPr>
        <w:tblW w:w="9771" w:type="dxa"/>
        <w:tblInd w:w="-34" w:type="dxa"/>
        <w:tblLayout w:type="fixed"/>
        <w:tblLook w:val="0000"/>
      </w:tblPr>
      <w:tblGrid>
        <w:gridCol w:w="3828"/>
        <w:gridCol w:w="852"/>
        <w:gridCol w:w="849"/>
        <w:gridCol w:w="848"/>
        <w:gridCol w:w="849"/>
        <w:gridCol w:w="849"/>
        <w:gridCol w:w="848"/>
        <w:gridCol w:w="848"/>
      </w:tblGrid>
      <w:tr w:rsidR="00732A35" w:rsidRPr="00BE008C" w:rsidTr="007C16A6">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Показатель</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Ед. изм.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2018 г.</w:t>
            </w:r>
          </w:p>
        </w:tc>
        <w:tc>
          <w:tcPr>
            <w:tcW w:w="848" w:type="dxa"/>
            <w:tcBorders>
              <w:top w:val="single" w:sz="4" w:space="0" w:color="auto"/>
              <w:left w:val="single" w:sz="4" w:space="0" w:color="auto"/>
              <w:bottom w:val="single" w:sz="4" w:space="0" w:color="auto"/>
              <w:right w:val="single" w:sz="4" w:space="0" w:color="auto"/>
            </w:tcBorders>
            <w:vAlign w:val="center"/>
          </w:tcPr>
          <w:p w:rsidR="00732A35" w:rsidRPr="00BE008C" w:rsidRDefault="00732A35" w:rsidP="009113D8">
            <w:pPr>
              <w:jc w:val="center"/>
            </w:pPr>
            <w:r w:rsidRPr="00BE008C">
              <w:t>2019 г.</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2020 г.</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2021 г.</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2022 г.</w:t>
            </w:r>
          </w:p>
        </w:tc>
        <w:tc>
          <w:tcPr>
            <w:tcW w:w="848" w:type="dxa"/>
            <w:tcBorders>
              <w:top w:val="single" w:sz="4" w:space="0" w:color="auto"/>
              <w:left w:val="single" w:sz="4" w:space="0" w:color="auto"/>
              <w:bottom w:val="single" w:sz="4" w:space="0" w:color="auto"/>
              <w:right w:val="single" w:sz="4" w:space="0" w:color="auto"/>
            </w:tcBorders>
            <w:vAlign w:val="center"/>
          </w:tcPr>
          <w:p w:rsidR="00732A35" w:rsidRPr="00BE008C" w:rsidRDefault="00732A35" w:rsidP="009113D8">
            <w:pPr>
              <w:jc w:val="center"/>
            </w:pPr>
            <w:r w:rsidRPr="00BE008C">
              <w:t>2023 г.</w:t>
            </w:r>
          </w:p>
        </w:tc>
      </w:tr>
      <w:tr w:rsidR="00732A35" w:rsidRPr="00BE008C" w:rsidTr="007C16A6">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32A35" w:rsidRPr="00BE008C" w:rsidRDefault="00732A35" w:rsidP="00732A35">
            <w:pPr>
              <w:widowControl w:val="0"/>
              <w:suppressAutoHyphens/>
              <w:jc w:val="both"/>
              <w:rPr>
                <w:iCs/>
              </w:rPr>
            </w:pPr>
            <w:r w:rsidRPr="00BE008C">
              <w:rPr>
                <w:iCs/>
              </w:rPr>
              <w:t xml:space="preserve">Доля детей в возрасте от одного года до шести лет, состоящих на учете для определения в муниципальные дошкольные </w:t>
            </w:r>
            <w:r w:rsidRPr="00BE008C">
              <w:rPr>
                <w:iCs/>
              </w:rPr>
              <w:lastRenderedPageBreak/>
              <w:t>образовательные учреждения, в общей численности детей в возрасте от одного до шести лет</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lastRenderedPageBreak/>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spacing w:line="240" w:lineRule="exact"/>
              <w:jc w:val="center"/>
            </w:pPr>
            <w:r w:rsidRPr="00BE008C">
              <w:t>14,71</w:t>
            </w:r>
          </w:p>
        </w:tc>
        <w:tc>
          <w:tcPr>
            <w:tcW w:w="848" w:type="dxa"/>
            <w:tcBorders>
              <w:top w:val="single" w:sz="4" w:space="0" w:color="auto"/>
              <w:left w:val="single" w:sz="4" w:space="0" w:color="auto"/>
              <w:bottom w:val="single" w:sz="4" w:space="0" w:color="auto"/>
              <w:right w:val="single" w:sz="4" w:space="0" w:color="auto"/>
            </w:tcBorders>
            <w:vAlign w:val="center"/>
          </w:tcPr>
          <w:p w:rsidR="00732A35" w:rsidRPr="00BE008C" w:rsidRDefault="00732A35" w:rsidP="009113D8">
            <w:pPr>
              <w:spacing w:line="240" w:lineRule="exact"/>
              <w:jc w:val="center"/>
            </w:pPr>
            <w:r w:rsidRPr="00BE008C">
              <w:t>10,2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C16A6" w:rsidP="009113D8">
            <w:pPr>
              <w:spacing w:line="240" w:lineRule="exact"/>
              <w:jc w:val="center"/>
            </w:pPr>
            <w:r w:rsidRPr="00BE008C">
              <w:t>8,45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C16A6" w:rsidP="009113D8">
            <w:pPr>
              <w:jc w:val="center"/>
            </w:pPr>
            <w:r w:rsidRPr="00BE008C">
              <w:t>8,10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C16A6" w:rsidP="009113D8">
            <w:pPr>
              <w:jc w:val="center"/>
            </w:pPr>
            <w:r w:rsidRPr="00BE008C">
              <w:t>7,70</w:t>
            </w:r>
          </w:p>
        </w:tc>
        <w:tc>
          <w:tcPr>
            <w:tcW w:w="848" w:type="dxa"/>
            <w:tcBorders>
              <w:top w:val="single" w:sz="4" w:space="0" w:color="auto"/>
              <w:left w:val="single" w:sz="4" w:space="0" w:color="auto"/>
              <w:bottom w:val="single" w:sz="4" w:space="0" w:color="auto"/>
              <w:right w:val="single" w:sz="4" w:space="0" w:color="auto"/>
            </w:tcBorders>
            <w:vAlign w:val="center"/>
          </w:tcPr>
          <w:p w:rsidR="00732A35" w:rsidRPr="00BE008C" w:rsidRDefault="007C16A6" w:rsidP="009113D8">
            <w:pPr>
              <w:jc w:val="center"/>
            </w:pPr>
            <w:r w:rsidRPr="00BE008C">
              <w:t>7,70</w:t>
            </w:r>
          </w:p>
        </w:tc>
      </w:tr>
    </w:tbl>
    <w:p w:rsidR="00732A35" w:rsidRPr="00BE008C" w:rsidRDefault="00732A35" w:rsidP="00540DF3">
      <w:pPr>
        <w:widowControl w:val="0"/>
        <w:suppressAutoHyphens/>
        <w:ind w:firstLine="709"/>
        <w:jc w:val="both"/>
        <w:rPr>
          <w:b/>
          <w:i/>
          <w:iCs/>
          <w:sz w:val="26"/>
          <w:szCs w:val="26"/>
        </w:rPr>
      </w:pPr>
    </w:p>
    <w:p w:rsidR="001F50EE" w:rsidRPr="00BE008C" w:rsidRDefault="00732A35" w:rsidP="00732A35">
      <w:pPr>
        <w:widowControl w:val="0"/>
        <w:suppressAutoHyphens/>
        <w:jc w:val="both"/>
        <w:rPr>
          <w:i/>
          <w:iCs/>
          <w:sz w:val="26"/>
          <w:szCs w:val="26"/>
          <w:u w:val="single"/>
        </w:rPr>
      </w:pPr>
      <w:r w:rsidRPr="00BE008C">
        <w:rPr>
          <w:i/>
          <w:iCs/>
          <w:sz w:val="26"/>
          <w:szCs w:val="26"/>
          <w:u w:val="single"/>
        </w:rPr>
        <w:t>Комментарии по показателю:</w:t>
      </w:r>
    </w:p>
    <w:p w:rsidR="00F610DA" w:rsidRPr="00BE008C" w:rsidRDefault="00EE5996" w:rsidP="005B1403">
      <w:pPr>
        <w:widowControl w:val="0"/>
        <w:suppressAutoHyphens/>
        <w:ind w:firstLine="567"/>
        <w:jc w:val="both"/>
        <w:rPr>
          <w:sz w:val="26"/>
          <w:szCs w:val="26"/>
        </w:rPr>
      </w:pPr>
      <w:r w:rsidRPr="00BE008C">
        <w:rPr>
          <w:sz w:val="26"/>
          <w:szCs w:val="26"/>
        </w:rPr>
        <w:t>По данным Государственной информационной системы "Образование" п</w:t>
      </w:r>
      <w:r w:rsidR="00EF4373" w:rsidRPr="00BE008C">
        <w:rPr>
          <w:sz w:val="26"/>
          <w:szCs w:val="26"/>
        </w:rPr>
        <w:t>о состоянию на 01.01.202</w:t>
      </w:r>
      <w:r w:rsidR="005B1403" w:rsidRPr="00BE008C">
        <w:rPr>
          <w:sz w:val="26"/>
          <w:szCs w:val="26"/>
        </w:rPr>
        <w:t>1</w:t>
      </w:r>
      <w:r w:rsidR="004220D3" w:rsidRPr="00BE008C">
        <w:rPr>
          <w:sz w:val="26"/>
          <w:szCs w:val="26"/>
        </w:rPr>
        <w:t xml:space="preserve"> г.</w:t>
      </w:r>
      <w:r w:rsidR="00351CEA" w:rsidRPr="00BE008C">
        <w:rPr>
          <w:sz w:val="26"/>
          <w:szCs w:val="26"/>
        </w:rPr>
        <w:t xml:space="preserve"> из </w:t>
      </w:r>
      <w:r w:rsidR="00EF4373" w:rsidRPr="00BE008C">
        <w:rPr>
          <w:sz w:val="26"/>
          <w:szCs w:val="26"/>
        </w:rPr>
        <w:t>2</w:t>
      </w:r>
      <w:r w:rsidR="005B1403" w:rsidRPr="00BE008C">
        <w:rPr>
          <w:sz w:val="26"/>
          <w:szCs w:val="26"/>
        </w:rPr>
        <w:t>579</w:t>
      </w:r>
      <w:r w:rsidR="00351CEA" w:rsidRPr="00BE008C">
        <w:rPr>
          <w:sz w:val="26"/>
          <w:szCs w:val="26"/>
        </w:rPr>
        <w:t xml:space="preserve"> </w:t>
      </w:r>
      <w:r w:rsidR="00F610DA" w:rsidRPr="00BE008C">
        <w:rPr>
          <w:sz w:val="26"/>
          <w:szCs w:val="26"/>
        </w:rPr>
        <w:t>детей</w:t>
      </w:r>
      <w:r w:rsidR="00351CEA" w:rsidRPr="00BE008C">
        <w:rPr>
          <w:sz w:val="26"/>
          <w:szCs w:val="26"/>
        </w:rPr>
        <w:t xml:space="preserve"> в возрасте 1-6 лет </w:t>
      </w:r>
      <w:r w:rsidR="005B1403" w:rsidRPr="00BE008C">
        <w:rPr>
          <w:sz w:val="26"/>
          <w:szCs w:val="26"/>
        </w:rPr>
        <w:t>218</w:t>
      </w:r>
      <w:r w:rsidR="00EF4373" w:rsidRPr="00BE008C">
        <w:rPr>
          <w:sz w:val="26"/>
          <w:szCs w:val="26"/>
        </w:rPr>
        <w:t xml:space="preserve"> </w:t>
      </w:r>
      <w:r w:rsidR="005B1403" w:rsidRPr="00BE008C">
        <w:rPr>
          <w:sz w:val="26"/>
          <w:szCs w:val="26"/>
        </w:rPr>
        <w:t>детей</w:t>
      </w:r>
      <w:r w:rsidR="00351CEA" w:rsidRPr="00BE008C">
        <w:rPr>
          <w:sz w:val="26"/>
          <w:szCs w:val="26"/>
        </w:rPr>
        <w:t xml:space="preserve"> состо</w:t>
      </w:r>
      <w:r w:rsidR="00EF4373" w:rsidRPr="00BE008C">
        <w:rPr>
          <w:sz w:val="26"/>
          <w:szCs w:val="26"/>
        </w:rPr>
        <w:t>и</w:t>
      </w:r>
      <w:r w:rsidR="00351CEA" w:rsidRPr="00BE008C">
        <w:rPr>
          <w:sz w:val="26"/>
          <w:szCs w:val="26"/>
        </w:rPr>
        <w:t>т на учете для определения в муниципальные детские дошкольные учреждения</w:t>
      </w:r>
      <w:r w:rsidR="00F610DA" w:rsidRPr="00BE008C">
        <w:rPr>
          <w:sz w:val="26"/>
          <w:szCs w:val="26"/>
        </w:rPr>
        <w:t>.</w:t>
      </w:r>
      <w:r w:rsidR="00351CEA" w:rsidRPr="00BE008C">
        <w:rPr>
          <w:sz w:val="26"/>
          <w:szCs w:val="26"/>
        </w:rPr>
        <w:t xml:space="preserve"> </w:t>
      </w:r>
    </w:p>
    <w:p w:rsidR="00673AA3" w:rsidRPr="00BE008C" w:rsidRDefault="00673AA3" w:rsidP="005B1403">
      <w:pPr>
        <w:widowControl w:val="0"/>
        <w:suppressAutoHyphens/>
        <w:ind w:firstLine="567"/>
        <w:jc w:val="both"/>
        <w:rPr>
          <w:rFonts w:eastAsia="Verdana"/>
          <w:sz w:val="26"/>
          <w:szCs w:val="26"/>
        </w:rPr>
      </w:pPr>
      <w:r w:rsidRPr="00BE008C">
        <w:rPr>
          <w:rFonts w:eastAsia="Verdana"/>
          <w:sz w:val="26"/>
          <w:szCs w:val="26"/>
        </w:rPr>
        <w:t>Достигнут и удерживается на уровне 100 процентов показатель исполнения Указа Президента РФ от 07.05.2012 года № 559 в части ликвидации очередности детей в возрасте от 3-х до 7-ми лет.</w:t>
      </w:r>
    </w:p>
    <w:p w:rsidR="00206187" w:rsidRPr="00BE008C" w:rsidRDefault="00206187" w:rsidP="00540DF3">
      <w:pPr>
        <w:widowControl w:val="0"/>
        <w:suppressAutoHyphens/>
        <w:ind w:firstLine="360"/>
        <w:jc w:val="both"/>
        <w:rPr>
          <w:bCs/>
          <w:sz w:val="26"/>
          <w:szCs w:val="26"/>
        </w:rPr>
      </w:pPr>
    </w:p>
    <w:p w:rsidR="00D678DA" w:rsidRPr="00BE008C" w:rsidRDefault="00D678DA" w:rsidP="009D6AAF">
      <w:pPr>
        <w:widowControl w:val="0"/>
        <w:suppressAutoHyphens/>
        <w:jc w:val="both"/>
        <w:rPr>
          <w:i/>
          <w:sz w:val="26"/>
          <w:szCs w:val="26"/>
        </w:rPr>
      </w:pPr>
      <w:r w:rsidRPr="00BE008C">
        <w:rPr>
          <w:b/>
          <w:i/>
          <w:sz w:val="26"/>
          <w:szCs w:val="26"/>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Pr="00BE008C">
        <w:rPr>
          <w:i/>
          <w:sz w:val="26"/>
          <w:szCs w:val="26"/>
        </w:rPr>
        <w:t xml:space="preserve"> </w:t>
      </w:r>
    </w:p>
    <w:p w:rsidR="00732A35" w:rsidRPr="00BE008C" w:rsidRDefault="00732A35" w:rsidP="009D6AAF">
      <w:pPr>
        <w:widowControl w:val="0"/>
        <w:suppressAutoHyphens/>
        <w:jc w:val="both"/>
        <w:rPr>
          <w:i/>
          <w:sz w:val="26"/>
          <w:szCs w:val="26"/>
        </w:rPr>
      </w:pPr>
    </w:p>
    <w:tbl>
      <w:tblPr>
        <w:tblW w:w="9925" w:type="dxa"/>
        <w:tblInd w:w="-34" w:type="dxa"/>
        <w:tblLayout w:type="fixed"/>
        <w:tblLook w:val="0000"/>
      </w:tblPr>
      <w:tblGrid>
        <w:gridCol w:w="3828"/>
        <w:gridCol w:w="994"/>
        <w:gridCol w:w="850"/>
        <w:gridCol w:w="851"/>
        <w:gridCol w:w="850"/>
        <w:gridCol w:w="851"/>
        <w:gridCol w:w="850"/>
        <w:gridCol w:w="851"/>
      </w:tblGrid>
      <w:tr w:rsidR="006B3F19" w:rsidRPr="00BE008C" w:rsidTr="006B3F1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732A35" w:rsidRPr="00BE008C" w:rsidRDefault="00732A35" w:rsidP="009113D8">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732A35" w:rsidRPr="00BE008C" w:rsidRDefault="00732A35" w:rsidP="009113D8">
            <w:pPr>
              <w:jc w:val="center"/>
            </w:pPr>
            <w:r w:rsidRPr="00BE008C">
              <w:t>2023 г.</w:t>
            </w:r>
          </w:p>
        </w:tc>
      </w:tr>
      <w:tr w:rsidR="006B3F19" w:rsidRPr="00BE008C" w:rsidTr="006B3F1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32A35" w:rsidRPr="00BE008C" w:rsidRDefault="00732A35" w:rsidP="009113D8">
            <w:pPr>
              <w:widowControl w:val="0"/>
              <w:suppressAutoHyphens/>
              <w:jc w:val="both"/>
            </w:pPr>
            <w:r w:rsidRPr="00BE008C">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732A35">
            <w:pPr>
              <w:jc w:val="center"/>
            </w:pPr>
            <w:r w:rsidRPr="00BE008C">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spacing w:line="240" w:lineRule="exact"/>
              <w:jc w:val="center"/>
            </w:pPr>
            <w:r w:rsidRPr="00BE008C">
              <w:t>0,0</w:t>
            </w:r>
          </w:p>
        </w:tc>
        <w:tc>
          <w:tcPr>
            <w:tcW w:w="851" w:type="dxa"/>
            <w:tcBorders>
              <w:top w:val="single" w:sz="4" w:space="0" w:color="auto"/>
              <w:left w:val="single" w:sz="4" w:space="0" w:color="auto"/>
              <w:bottom w:val="single" w:sz="4" w:space="0" w:color="auto"/>
              <w:right w:val="single" w:sz="4" w:space="0" w:color="auto"/>
            </w:tcBorders>
            <w:vAlign w:val="center"/>
          </w:tcPr>
          <w:p w:rsidR="00732A35" w:rsidRPr="00BE008C" w:rsidRDefault="00732A35" w:rsidP="009113D8">
            <w:pPr>
              <w:spacing w:line="240" w:lineRule="exact"/>
              <w:jc w:val="center"/>
            </w:pPr>
            <w:r w:rsidRPr="00BE008C">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spacing w:line="240" w:lineRule="exact"/>
              <w:jc w:val="center"/>
            </w:pPr>
            <w:r w:rsidRPr="00BE008C">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2A35" w:rsidRPr="00BE008C" w:rsidRDefault="00732A35" w:rsidP="009113D8">
            <w:pPr>
              <w:jc w:val="center"/>
            </w:pPr>
            <w:r w:rsidRPr="00BE008C">
              <w:t>0,0</w:t>
            </w:r>
          </w:p>
        </w:tc>
        <w:tc>
          <w:tcPr>
            <w:tcW w:w="851" w:type="dxa"/>
            <w:tcBorders>
              <w:top w:val="single" w:sz="4" w:space="0" w:color="auto"/>
              <w:left w:val="single" w:sz="4" w:space="0" w:color="auto"/>
              <w:bottom w:val="single" w:sz="4" w:space="0" w:color="auto"/>
              <w:right w:val="single" w:sz="4" w:space="0" w:color="auto"/>
            </w:tcBorders>
            <w:vAlign w:val="center"/>
          </w:tcPr>
          <w:p w:rsidR="00732A35" w:rsidRPr="00BE008C" w:rsidRDefault="00732A35" w:rsidP="009113D8">
            <w:pPr>
              <w:jc w:val="center"/>
            </w:pPr>
            <w:r w:rsidRPr="00BE008C">
              <w:t>0,0</w:t>
            </w:r>
          </w:p>
        </w:tc>
      </w:tr>
    </w:tbl>
    <w:p w:rsidR="00732A35" w:rsidRPr="00BE008C" w:rsidRDefault="00732A35" w:rsidP="009D6AAF">
      <w:pPr>
        <w:widowControl w:val="0"/>
        <w:suppressAutoHyphens/>
        <w:jc w:val="both"/>
        <w:rPr>
          <w:i/>
          <w:sz w:val="26"/>
          <w:szCs w:val="26"/>
        </w:rPr>
      </w:pPr>
    </w:p>
    <w:p w:rsidR="00D678DA" w:rsidRPr="00BE008C" w:rsidRDefault="00732A35" w:rsidP="00732A35">
      <w:pPr>
        <w:widowControl w:val="0"/>
        <w:suppressAutoHyphens/>
        <w:jc w:val="both"/>
        <w:rPr>
          <w:i/>
          <w:sz w:val="26"/>
          <w:szCs w:val="26"/>
          <w:u w:val="single"/>
        </w:rPr>
      </w:pPr>
      <w:r w:rsidRPr="00BE008C">
        <w:rPr>
          <w:i/>
          <w:sz w:val="26"/>
          <w:szCs w:val="26"/>
          <w:u w:val="single"/>
        </w:rPr>
        <w:t>Комментарии к показателю:</w:t>
      </w:r>
    </w:p>
    <w:p w:rsidR="004220D3" w:rsidRPr="00BE008C" w:rsidRDefault="004220D3" w:rsidP="00732A35">
      <w:pPr>
        <w:widowControl w:val="0"/>
        <w:suppressAutoHyphens/>
        <w:ind w:firstLine="567"/>
        <w:jc w:val="both"/>
        <w:rPr>
          <w:sz w:val="26"/>
          <w:szCs w:val="26"/>
        </w:rPr>
      </w:pPr>
      <w:r w:rsidRPr="00BE008C">
        <w:rPr>
          <w:sz w:val="26"/>
          <w:szCs w:val="26"/>
        </w:rPr>
        <w:t xml:space="preserve">В настоящее время </w:t>
      </w:r>
      <w:r w:rsidR="00732A35" w:rsidRPr="00BE008C">
        <w:rPr>
          <w:sz w:val="26"/>
          <w:szCs w:val="26"/>
        </w:rPr>
        <w:t>муниципальные дошкольные образовательные учреждения, здания которых находятся в аварийном состоянии или требуют капитального ремонта</w:t>
      </w:r>
      <w:r w:rsidR="00085475" w:rsidRPr="00BE008C">
        <w:rPr>
          <w:sz w:val="26"/>
          <w:szCs w:val="26"/>
        </w:rPr>
        <w:t xml:space="preserve"> на территории района отсутствуют.</w:t>
      </w:r>
    </w:p>
    <w:p w:rsidR="00D2092F" w:rsidRPr="00BE008C" w:rsidRDefault="00D2092F" w:rsidP="00540DF3">
      <w:pPr>
        <w:widowControl w:val="0"/>
        <w:suppressAutoHyphens/>
        <w:ind w:firstLine="709"/>
        <w:jc w:val="both"/>
        <w:rPr>
          <w:sz w:val="26"/>
          <w:szCs w:val="26"/>
        </w:rPr>
      </w:pPr>
    </w:p>
    <w:p w:rsidR="00E0301F" w:rsidRPr="00BE008C" w:rsidRDefault="00E0301F" w:rsidP="009D6AAF">
      <w:pPr>
        <w:widowControl w:val="0"/>
        <w:suppressAutoHyphens/>
        <w:jc w:val="center"/>
        <w:rPr>
          <w:b/>
          <w:sz w:val="26"/>
          <w:szCs w:val="26"/>
        </w:rPr>
      </w:pPr>
      <w:r w:rsidRPr="00BE008C">
        <w:rPr>
          <w:b/>
          <w:sz w:val="26"/>
          <w:szCs w:val="26"/>
        </w:rPr>
        <w:t>III. Общее и дополнительное образование.</w:t>
      </w:r>
    </w:p>
    <w:p w:rsidR="00E0301F" w:rsidRPr="00BE008C" w:rsidRDefault="00E0301F" w:rsidP="00540DF3">
      <w:pPr>
        <w:widowControl w:val="0"/>
        <w:suppressAutoHyphens/>
        <w:ind w:firstLine="567"/>
        <w:jc w:val="both"/>
        <w:rPr>
          <w:b/>
          <w:sz w:val="26"/>
          <w:szCs w:val="26"/>
        </w:rPr>
      </w:pPr>
    </w:p>
    <w:p w:rsidR="00EF4373" w:rsidRPr="00BE008C" w:rsidRDefault="00EF4373" w:rsidP="00540DF3">
      <w:pPr>
        <w:pStyle w:val="-"/>
        <w:widowControl w:val="0"/>
        <w:suppressAutoHyphens/>
        <w:spacing w:before="0" w:after="0" w:line="240" w:lineRule="auto"/>
        <w:ind w:firstLine="567"/>
        <w:jc w:val="both"/>
        <w:rPr>
          <w:rFonts w:ascii="Times New Roman" w:eastAsia="Verdana" w:hAnsi="Times New Roman" w:cs="Times New Roman"/>
          <w:color w:val="auto"/>
          <w:sz w:val="26"/>
          <w:szCs w:val="26"/>
        </w:rPr>
      </w:pPr>
      <w:r w:rsidRPr="00BE008C">
        <w:rPr>
          <w:rFonts w:ascii="Times New Roman" w:eastAsia="Verdana" w:hAnsi="Times New Roman" w:cs="Times New Roman"/>
          <w:color w:val="auto"/>
          <w:sz w:val="26"/>
          <w:szCs w:val="26"/>
          <w:lang w:eastAsia="ru-RU"/>
        </w:rPr>
        <w:t xml:space="preserve">В районе </w:t>
      </w:r>
      <w:r w:rsidRPr="00BE008C">
        <w:rPr>
          <w:rStyle w:val="afe"/>
          <w:rFonts w:ascii="Times New Roman" w:hAnsi="Times New Roman" w:cs="Times New Roman"/>
          <w:color w:val="auto"/>
          <w:sz w:val="26"/>
          <w:szCs w:val="26"/>
        </w:rPr>
        <w:t>функционирует 23 общеобразовательные организации, в том числе: 4 основные школы, 19 – средних школ. Общая численность обучающихся по программам общего образования составляет 39</w:t>
      </w:r>
      <w:r w:rsidR="009E1CC0" w:rsidRPr="00BE008C">
        <w:rPr>
          <w:rStyle w:val="afe"/>
          <w:rFonts w:ascii="Times New Roman" w:hAnsi="Times New Roman" w:cs="Times New Roman"/>
          <w:color w:val="auto"/>
          <w:sz w:val="26"/>
          <w:szCs w:val="26"/>
        </w:rPr>
        <w:t>63</w:t>
      </w:r>
      <w:r w:rsidRPr="00BE008C">
        <w:rPr>
          <w:rStyle w:val="afe"/>
          <w:rFonts w:ascii="Times New Roman" w:hAnsi="Times New Roman" w:cs="Times New Roman"/>
          <w:color w:val="auto"/>
          <w:sz w:val="26"/>
          <w:szCs w:val="26"/>
        </w:rPr>
        <w:t xml:space="preserve"> </w:t>
      </w:r>
      <w:r w:rsidR="009E1CC0" w:rsidRPr="00BE008C">
        <w:rPr>
          <w:rStyle w:val="afe"/>
          <w:rFonts w:ascii="Times New Roman" w:hAnsi="Times New Roman" w:cs="Times New Roman"/>
          <w:color w:val="auto"/>
          <w:sz w:val="26"/>
          <w:szCs w:val="26"/>
        </w:rPr>
        <w:t>человека</w:t>
      </w:r>
      <w:r w:rsidRPr="00BE008C">
        <w:rPr>
          <w:rStyle w:val="afe"/>
          <w:rFonts w:ascii="Times New Roman" w:hAnsi="Times New Roman" w:cs="Times New Roman"/>
          <w:color w:val="auto"/>
          <w:sz w:val="26"/>
          <w:szCs w:val="26"/>
        </w:rPr>
        <w:t>.</w:t>
      </w:r>
      <w:r w:rsidRPr="00BE008C">
        <w:rPr>
          <w:rFonts w:ascii="Times New Roman" w:eastAsia="Verdana" w:hAnsi="Times New Roman" w:cs="Times New Roman"/>
          <w:color w:val="auto"/>
          <w:sz w:val="26"/>
          <w:szCs w:val="26"/>
        </w:rPr>
        <w:t xml:space="preserve"> </w:t>
      </w:r>
    </w:p>
    <w:p w:rsidR="00EF4373" w:rsidRPr="00BE008C" w:rsidRDefault="00EF4373" w:rsidP="00540DF3">
      <w:pPr>
        <w:widowControl w:val="0"/>
        <w:suppressAutoHyphens/>
        <w:ind w:firstLine="567"/>
        <w:jc w:val="both"/>
        <w:rPr>
          <w:rFonts w:eastAsia="Verdana"/>
          <w:sz w:val="26"/>
          <w:szCs w:val="26"/>
          <w:lang w:eastAsia="ja-JP"/>
        </w:rPr>
      </w:pPr>
      <w:r w:rsidRPr="00BE008C">
        <w:rPr>
          <w:rFonts w:eastAsia="Verdana"/>
          <w:sz w:val="26"/>
          <w:szCs w:val="26"/>
        </w:rPr>
        <w:t>Система дополнительного образования детей представлена МБУ ДО "Центр детского творчества", МБОУ ДО "Детская школа искусств им. Ю.А. Гагарина", МКОУ ДО "Детская юношеская спортивная школа", МКОУ ДО "Детский экологический центр"</w:t>
      </w:r>
    </w:p>
    <w:p w:rsidR="00365A5F" w:rsidRPr="00BE008C" w:rsidRDefault="00365A5F" w:rsidP="00540DF3">
      <w:pPr>
        <w:widowControl w:val="0"/>
        <w:suppressAutoHyphens/>
        <w:ind w:firstLine="567"/>
        <w:jc w:val="both"/>
        <w:rPr>
          <w:b/>
          <w:i/>
          <w:sz w:val="26"/>
          <w:szCs w:val="26"/>
        </w:rPr>
      </w:pPr>
    </w:p>
    <w:p w:rsidR="00E0301F" w:rsidRPr="00BE008C" w:rsidRDefault="00E0301F" w:rsidP="009D6AAF">
      <w:pPr>
        <w:widowControl w:val="0"/>
        <w:tabs>
          <w:tab w:val="left" w:pos="-142"/>
        </w:tabs>
        <w:suppressAutoHyphens/>
        <w:jc w:val="both"/>
        <w:rPr>
          <w:b/>
          <w:i/>
          <w:sz w:val="26"/>
          <w:szCs w:val="26"/>
        </w:rPr>
      </w:pPr>
      <w:r w:rsidRPr="00BE008C">
        <w:rPr>
          <w:b/>
          <w:i/>
          <w:sz w:val="26"/>
          <w:szCs w:val="26"/>
        </w:rPr>
        <w:t>1</w:t>
      </w:r>
      <w:r w:rsidR="001D3472" w:rsidRPr="00BE008C">
        <w:rPr>
          <w:b/>
          <w:i/>
          <w:sz w:val="26"/>
          <w:szCs w:val="26"/>
        </w:rPr>
        <w:t>2</w:t>
      </w:r>
      <w:r w:rsidRPr="00BE008C">
        <w:rPr>
          <w:b/>
          <w:i/>
          <w:sz w:val="26"/>
          <w:szCs w:val="26"/>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0301F" w:rsidRPr="00BE008C" w:rsidRDefault="00E0301F" w:rsidP="00540DF3">
      <w:pPr>
        <w:widowControl w:val="0"/>
        <w:tabs>
          <w:tab w:val="left" w:pos="-142"/>
        </w:tabs>
        <w:suppressAutoHyphens/>
        <w:ind w:firstLine="851"/>
        <w:jc w:val="both"/>
        <w:rPr>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185F23" w:rsidRPr="00BE008C" w:rsidTr="009113D8">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185F23" w:rsidRPr="00BE008C" w:rsidRDefault="00185F23"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185F23" w:rsidRPr="00BE008C" w:rsidRDefault="00185F23" w:rsidP="009113D8">
            <w:pPr>
              <w:jc w:val="center"/>
            </w:pPr>
            <w:r w:rsidRPr="00BE008C">
              <w:t>2023 г.</w:t>
            </w:r>
          </w:p>
        </w:tc>
      </w:tr>
      <w:tr w:rsidR="00185F23" w:rsidRPr="00BE008C" w:rsidTr="009113D8">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185F23" w:rsidRPr="00BE008C" w:rsidRDefault="00185F23" w:rsidP="00185F23">
            <w:pPr>
              <w:spacing w:line="240" w:lineRule="exact"/>
            </w:pPr>
            <w:r w:rsidRPr="00BE008C">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jc w:val="center"/>
            </w:pPr>
            <w:r w:rsidRPr="00BE008C">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185F23" w:rsidP="009113D8">
            <w:pPr>
              <w:spacing w:line="240" w:lineRule="exact"/>
              <w:jc w:val="center"/>
            </w:pPr>
            <w:r w:rsidRPr="00BE008C">
              <w:t>2,32</w:t>
            </w:r>
          </w:p>
        </w:tc>
        <w:tc>
          <w:tcPr>
            <w:tcW w:w="992" w:type="dxa"/>
            <w:tcBorders>
              <w:top w:val="single" w:sz="4" w:space="0" w:color="auto"/>
              <w:left w:val="single" w:sz="4" w:space="0" w:color="auto"/>
              <w:bottom w:val="single" w:sz="4" w:space="0" w:color="auto"/>
              <w:right w:val="single" w:sz="4" w:space="0" w:color="auto"/>
            </w:tcBorders>
            <w:vAlign w:val="center"/>
          </w:tcPr>
          <w:p w:rsidR="00185F23" w:rsidRPr="00BE008C" w:rsidRDefault="00185F23" w:rsidP="009113D8">
            <w:pPr>
              <w:spacing w:line="240" w:lineRule="exact"/>
              <w:jc w:val="center"/>
            </w:pPr>
            <w:r w:rsidRPr="00BE008C">
              <w:t>3,57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AB5D53" w:rsidP="009113D8">
            <w:pPr>
              <w:spacing w:line="240" w:lineRule="exact"/>
              <w:jc w:val="center"/>
            </w:pPr>
            <w:r w:rsidRPr="00BE008C">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AB5D53" w:rsidP="009113D8">
            <w:pPr>
              <w:jc w:val="center"/>
            </w:pPr>
            <w:r w:rsidRPr="00BE008C">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5F23" w:rsidRPr="00BE008C" w:rsidRDefault="00AB5D53" w:rsidP="009113D8">
            <w:pPr>
              <w:jc w:val="center"/>
            </w:pPr>
            <w:r w:rsidRPr="00BE008C">
              <w:t>0,00</w:t>
            </w:r>
          </w:p>
        </w:tc>
        <w:tc>
          <w:tcPr>
            <w:tcW w:w="992" w:type="dxa"/>
            <w:tcBorders>
              <w:top w:val="single" w:sz="4" w:space="0" w:color="auto"/>
              <w:left w:val="single" w:sz="4" w:space="0" w:color="auto"/>
              <w:bottom w:val="single" w:sz="4" w:space="0" w:color="auto"/>
              <w:right w:val="single" w:sz="4" w:space="0" w:color="auto"/>
            </w:tcBorders>
            <w:vAlign w:val="center"/>
          </w:tcPr>
          <w:p w:rsidR="00185F23" w:rsidRPr="00BE008C" w:rsidRDefault="00AB5D53" w:rsidP="009113D8">
            <w:pPr>
              <w:jc w:val="center"/>
            </w:pPr>
            <w:r w:rsidRPr="00BE008C">
              <w:t>0,00</w:t>
            </w:r>
          </w:p>
        </w:tc>
      </w:tr>
    </w:tbl>
    <w:p w:rsidR="00185F23" w:rsidRPr="00BE008C" w:rsidRDefault="00185F23" w:rsidP="00540DF3">
      <w:pPr>
        <w:pStyle w:val="afd"/>
        <w:widowControl w:val="0"/>
        <w:suppressAutoHyphens/>
        <w:ind w:firstLine="708"/>
        <w:jc w:val="both"/>
        <w:rPr>
          <w:rFonts w:ascii="Times New Roman" w:hAnsi="Times New Roman"/>
          <w:sz w:val="26"/>
          <w:szCs w:val="26"/>
        </w:rPr>
      </w:pPr>
    </w:p>
    <w:p w:rsidR="00185F23" w:rsidRPr="00BE008C" w:rsidRDefault="00185F23" w:rsidP="00185F23">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E0301F" w:rsidRPr="00BE008C" w:rsidRDefault="00380C2E" w:rsidP="00185F23">
      <w:pPr>
        <w:pStyle w:val="afd"/>
        <w:widowControl w:val="0"/>
        <w:suppressAutoHyphens/>
        <w:ind w:firstLine="567"/>
        <w:jc w:val="both"/>
        <w:rPr>
          <w:rFonts w:ascii="Times New Roman" w:hAnsi="Times New Roman"/>
          <w:sz w:val="26"/>
          <w:szCs w:val="26"/>
        </w:rPr>
      </w:pPr>
      <w:r w:rsidRPr="00BE008C">
        <w:rPr>
          <w:rFonts w:ascii="Times New Roman" w:hAnsi="Times New Roman"/>
          <w:sz w:val="26"/>
          <w:szCs w:val="26"/>
        </w:rPr>
        <w:t>В 20</w:t>
      </w:r>
      <w:r w:rsidR="00AB5D53" w:rsidRPr="00BE008C">
        <w:rPr>
          <w:rFonts w:ascii="Times New Roman" w:hAnsi="Times New Roman"/>
          <w:sz w:val="26"/>
          <w:szCs w:val="26"/>
        </w:rPr>
        <w:t>20</w:t>
      </w:r>
      <w:r w:rsidRPr="00BE008C">
        <w:rPr>
          <w:rFonts w:ascii="Times New Roman" w:hAnsi="Times New Roman"/>
          <w:sz w:val="26"/>
          <w:szCs w:val="26"/>
        </w:rPr>
        <w:t xml:space="preserve"> году в сдаче ЕГЭ</w:t>
      </w:r>
      <w:r w:rsidR="001D3472" w:rsidRPr="00BE008C">
        <w:rPr>
          <w:rFonts w:ascii="Times New Roman" w:hAnsi="Times New Roman"/>
          <w:sz w:val="26"/>
          <w:szCs w:val="26"/>
        </w:rPr>
        <w:t xml:space="preserve"> по математике и русскому языку принимало участие 1</w:t>
      </w:r>
      <w:r w:rsidR="00AB5D53" w:rsidRPr="00BE008C">
        <w:rPr>
          <w:rFonts w:ascii="Times New Roman" w:hAnsi="Times New Roman"/>
          <w:sz w:val="26"/>
          <w:szCs w:val="26"/>
        </w:rPr>
        <w:t>17</w:t>
      </w:r>
      <w:r w:rsidR="001D3472" w:rsidRPr="00BE008C">
        <w:rPr>
          <w:rFonts w:ascii="Times New Roman" w:hAnsi="Times New Roman"/>
          <w:sz w:val="26"/>
          <w:szCs w:val="26"/>
        </w:rPr>
        <w:t xml:space="preserve"> человек (в 201</w:t>
      </w:r>
      <w:r w:rsidR="00AB5D53" w:rsidRPr="00BE008C">
        <w:rPr>
          <w:rFonts w:ascii="Times New Roman" w:hAnsi="Times New Roman"/>
          <w:sz w:val="26"/>
          <w:szCs w:val="26"/>
        </w:rPr>
        <w:t>9</w:t>
      </w:r>
      <w:r w:rsidR="001D3472" w:rsidRPr="00BE008C">
        <w:rPr>
          <w:rFonts w:ascii="Times New Roman" w:hAnsi="Times New Roman"/>
          <w:sz w:val="26"/>
          <w:szCs w:val="26"/>
        </w:rPr>
        <w:t xml:space="preserve"> г</w:t>
      </w:r>
      <w:r w:rsidRPr="00BE008C">
        <w:rPr>
          <w:rFonts w:ascii="Times New Roman" w:hAnsi="Times New Roman"/>
          <w:sz w:val="26"/>
          <w:szCs w:val="26"/>
        </w:rPr>
        <w:t>оду</w:t>
      </w:r>
      <w:r w:rsidR="001D3472" w:rsidRPr="00BE008C">
        <w:rPr>
          <w:rFonts w:ascii="Times New Roman" w:hAnsi="Times New Roman"/>
          <w:sz w:val="26"/>
          <w:szCs w:val="26"/>
        </w:rPr>
        <w:t xml:space="preserve"> – </w:t>
      </w:r>
      <w:r w:rsidRPr="00BE008C">
        <w:rPr>
          <w:rFonts w:ascii="Times New Roman" w:hAnsi="Times New Roman"/>
          <w:sz w:val="26"/>
          <w:szCs w:val="26"/>
        </w:rPr>
        <w:t>1</w:t>
      </w:r>
      <w:r w:rsidR="00AB5D53" w:rsidRPr="00BE008C">
        <w:rPr>
          <w:rFonts w:ascii="Times New Roman" w:hAnsi="Times New Roman"/>
          <w:sz w:val="26"/>
          <w:szCs w:val="26"/>
        </w:rPr>
        <w:t>40</w:t>
      </w:r>
      <w:r w:rsidR="001D3472" w:rsidRPr="00BE008C">
        <w:rPr>
          <w:rFonts w:ascii="Times New Roman" w:hAnsi="Times New Roman"/>
          <w:sz w:val="26"/>
          <w:szCs w:val="26"/>
        </w:rPr>
        <w:t xml:space="preserve"> человек). По результатам 2-х обязательных экзаменов </w:t>
      </w:r>
      <w:r w:rsidR="00AB5D53" w:rsidRPr="00BE008C">
        <w:rPr>
          <w:rFonts w:ascii="Times New Roman" w:hAnsi="Times New Roman"/>
          <w:sz w:val="26"/>
          <w:szCs w:val="26"/>
        </w:rPr>
        <w:t>все выпускники</w:t>
      </w:r>
      <w:r w:rsidR="001D3472" w:rsidRPr="00BE008C">
        <w:rPr>
          <w:rFonts w:ascii="Times New Roman" w:hAnsi="Times New Roman"/>
          <w:sz w:val="26"/>
          <w:szCs w:val="26"/>
        </w:rPr>
        <w:t xml:space="preserve"> успешно прошли государственную итоговую аттестацию и получили аттестат о среднем общем образовании. Доля выпускников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006B24A9" w:rsidRPr="00BE008C">
        <w:rPr>
          <w:rFonts w:ascii="Times New Roman" w:hAnsi="Times New Roman"/>
          <w:sz w:val="26"/>
          <w:szCs w:val="26"/>
        </w:rPr>
        <w:t>за 20</w:t>
      </w:r>
      <w:r w:rsidR="00AB5D53" w:rsidRPr="00BE008C">
        <w:rPr>
          <w:rFonts w:ascii="Times New Roman" w:hAnsi="Times New Roman"/>
          <w:sz w:val="26"/>
          <w:szCs w:val="26"/>
        </w:rPr>
        <w:t>20</w:t>
      </w:r>
      <w:r w:rsidR="006B24A9" w:rsidRPr="00BE008C">
        <w:rPr>
          <w:rFonts w:ascii="Times New Roman" w:hAnsi="Times New Roman"/>
          <w:sz w:val="26"/>
          <w:szCs w:val="26"/>
        </w:rPr>
        <w:t xml:space="preserve"> </w:t>
      </w:r>
      <w:r w:rsidR="001D3472" w:rsidRPr="00BE008C">
        <w:rPr>
          <w:rFonts w:ascii="Times New Roman" w:hAnsi="Times New Roman"/>
          <w:sz w:val="26"/>
          <w:szCs w:val="26"/>
        </w:rPr>
        <w:t>год</w:t>
      </w:r>
      <w:r w:rsidR="006B24A9" w:rsidRPr="00BE008C">
        <w:rPr>
          <w:rFonts w:ascii="Times New Roman" w:hAnsi="Times New Roman"/>
          <w:sz w:val="26"/>
          <w:szCs w:val="26"/>
        </w:rPr>
        <w:t xml:space="preserve"> составил</w:t>
      </w:r>
      <w:r w:rsidRPr="00BE008C">
        <w:rPr>
          <w:rFonts w:ascii="Times New Roman" w:hAnsi="Times New Roman"/>
          <w:sz w:val="26"/>
          <w:szCs w:val="26"/>
        </w:rPr>
        <w:t xml:space="preserve">а </w:t>
      </w:r>
      <w:r w:rsidR="00AB5D53" w:rsidRPr="00BE008C">
        <w:rPr>
          <w:rFonts w:ascii="Times New Roman" w:hAnsi="Times New Roman"/>
          <w:sz w:val="26"/>
          <w:szCs w:val="26"/>
        </w:rPr>
        <w:t>0</w:t>
      </w:r>
      <w:r w:rsidR="007402DD" w:rsidRPr="00BE008C">
        <w:rPr>
          <w:rFonts w:ascii="Times New Roman" w:hAnsi="Times New Roman"/>
          <w:sz w:val="26"/>
          <w:szCs w:val="26"/>
        </w:rPr>
        <w:t>%</w:t>
      </w:r>
      <w:r w:rsidR="001D3472" w:rsidRPr="00BE008C">
        <w:rPr>
          <w:rFonts w:ascii="Times New Roman" w:hAnsi="Times New Roman"/>
          <w:sz w:val="26"/>
          <w:szCs w:val="26"/>
        </w:rPr>
        <w:t>.</w:t>
      </w:r>
    </w:p>
    <w:p w:rsidR="001D3472" w:rsidRPr="00BE008C" w:rsidRDefault="001D3472" w:rsidP="00540DF3">
      <w:pPr>
        <w:pStyle w:val="afd"/>
        <w:widowControl w:val="0"/>
        <w:suppressAutoHyphens/>
        <w:ind w:firstLine="708"/>
        <w:jc w:val="both"/>
        <w:rPr>
          <w:rFonts w:ascii="Times New Roman" w:hAnsi="Times New Roman"/>
          <w:bCs/>
          <w:sz w:val="26"/>
          <w:szCs w:val="26"/>
        </w:rPr>
      </w:pPr>
    </w:p>
    <w:p w:rsidR="00E0301F" w:rsidRPr="00BE008C" w:rsidRDefault="00E0301F" w:rsidP="009D6AAF">
      <w:pPr>
        <w:widowControl w:val="0"/>
        <w:suppressAutoHyphens/>
        <w:jc w:val="both"/>
        <w:rPr>
          <w:b/>
          <w:i/>
          <w:sz w:val="26"/>
          <w:szCs w:val="26"/>
        </w:rPr>
      </w:pPr>
      <w:r w:rsidRPr="00BE008C">
        <w:rPr>
          <w:b/>
          <w:i/>
          <w:sz w:val="26"/>
          <w:szCs w:val="26"/>
        </w:rPr>
        <w:t>1</w:t>
      </w:r>
      <w:r w:rsidR="001D3472" w:rsidRPr="00BE008C">
        <w:rPr>
          <w:b/>
          <w:i/>
          <w:sz w:val="26"/>
          <w:szCs w:val="26"/>
        </w:rPr>
        <w:t>3</w:t>
      </w:r>
      <w:r w:rsidRPr="00BE008C">
        <w:rPr>
          <w:b/>
          <w:i/>
          <w:sz w:val="26"/>
          <w:szCs w:val="26"/>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133ABB" w:rsidRPr="00BE008C" w:rsidRDefault="00133ABB" w:rsidP="00540DF3">
      <w:pPr>
        <w:widowControl w:val="0"/>
        <w:suppressAutoHyphens/>
        <w:ind w:firstLine="720"/>
        <w:jc w:val="both"/>
        <w:rPr>
          <w:sz w:val="26"/>
          <w:szCs w:val="26"/>
        </w:rPr>
      </w:pPr>
    </w:p>
    <w:tbl>
      <w:tblPr>
        <w:tblW w:w="9925" w:type="dxa"/>
        <w:tblInd w:w="-34" w:type="dxa"/>
        <w:tblLayout w:type="fixed"/>
        <w:tblLook w:val="0000"/>
      </w:tblPr>
      <w:tblGrid>
        <w:gridCol w:w="3119"/>
        <w:gridCol w:w="852"/>
        <w:gridCol w:w="993"/>
        <w:gridCol w:w="992"/>
        <w:gridCol w:w="992"/>
        <w:gridCol w:w="993"/>
        <w:gridCol w:w="992"/>
        <w:gridCol w:w="992"/>
      </w:tblGrid>
      <w:tr w:rsidR="00F7492E" w:rsidRPr="00BE008C" w:rsidTr="00D95290">
        <w:trPr>
          <w:trHeight w:val="78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F7492E" w:rsidP="009113D8">
            <w:pPr>
              <w:jc w:val="center"/>
            </w:pPr>
            <w:r w:rsidRPr="00BE008C">
              <w:t>Показатель</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F7492E" w:rsidP="009113D8">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F7492E" w:rsidP="009113D8">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F7492E" w:rsidRPr="00BE008C" w:rsidRDefault="00F7492E" w:rsidP="009113D8">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F7492E" w:rsidP="009113D8">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F7492E" w:rsidP="009113D8">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F7492E" w:rsidP="009113D8">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F7492E" w:rsidRPr="00BE008C" w:rsidRDefault="00F7492E" w:rsidP="009113D8">
            <w:pPr>
              <w:jc w:val="center"/>
            </w:pPr>
            <w:r w:rsidRPr="00BE008C">
              <w:t>2023 г.</w:t>
            </w:r>
          </w:p>
        </w:tc>
      </w:tr>
      <w:tr w:rsidR="00F7492E" w:rsidRPr="00BE008C" w:rsidTr="00D95290">
        <w:trPr>
          <w:trHeight w:val="78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7492E" w:rsidRPr="00BE008C" w:rsidRDefault="00F7492E" w:rsidP="009113D8">
            <w:pPr>
              <w:spacing w:line="240" w:lineRule="exact"/>
            </w:pPr>
            <w:r w:rsidRPr="00BE008C">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F7492E" w:rsidP="009113D8">
            <w:pPr>
              <w:jc w:val="center"/>
            </w:pPr>
            <w:r w:rsidRPr="00BE008C">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1B15BE" w:rsidP="009113D8">
            <w:pPr>
              <w:spacing w:line="240" w:lineRule="exact"/>
              <w:jc w:val="center"/>
            </w:pPr>
            <w:r w:rsidRPr="00BE008C">
              <w:t>93,91</w:t>
            </w:r>
          </w:p>
        </w:tc>
        <w:tc>
          <w:tcPr>
            <w:tcW w:w="992" w:type="dxa"/>
            <w:tcBorders>
              <w:top w:val="single" w:sz="4" w:space="0" w:color="auto"/>
              <w:left w:val="single" w:sz="4" w:space="0" w:color="auto"/>
              <w:bottom w:val="single" w:sz="4" w:space="0" w:color="auto"/>
              <w:right w:val="single" w:sz="4" w:space="0" w:color="auto"/>
            </w:tcBorders>
            <w:vAlign w:val="center"/>
          </w:tcPr>
          <w:p w:rsidR="00F7492E" w:rsidRPr="00BE008C" w:rsidRDefault="001B15BE" w:rsidP="009113D8">
            <w:pPr>
              <w:spacing w:line="240" w:lineRule="exact"/>
              <w:jc w:val="center"/>
            </w:pPr>
            <w:r w:rsidRPr="00BE008C">
              <w:t>93,91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9E1CC0" w:rsidP="009113D8">
            <w:pPr>
              <w:spacing w:line="240" w:lineRule="exact"/>
              <w:jc w:val="center"/>
            </w:pPr>
            <w:r w:rsidRPr="00BE008C">
              <w:t>93,91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9E1CC0" w:rsidP="009113D8">
            <w:pPr>
              <w:jc w:val="center"/>
            </w:pPr>
            <w:r w:rsidRPr="00BE008C">
              <w:t>93,91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492E" w:rsidRPr="00BE008C" w:rsidRDefault="009E1CC0" w:rsidP="009113D8">
            <w:pPr>
              <w:jc w:val="center"/>
            </w:pPr>
            <w:r w:rsidRPr="00BE008C">
              <w:t>93,91</w:t>
            </w:r>
          </w:p>
        </w:tc>
        <w:tc>
          <w:tcPr>
            <w:tcW w:w="992" w:type="dxa"/>
            <w:tcBorders>
              <w:top w:val="single" w:sz="4" w:space="0" w:color="auto"/>
              <w:left w:val="single" w:sz="4" w:space="0" w:color="auto"/>
              <w:bottom w:val="single" w:sz="4" w:space="0" w:color="auto"/>
              <w:right w:val="single" w:sz="4" w:space="0" w:color="auto"/>
            </w:tcBorders>
            <w:vAlign w:val="center"/>
          </w:tcPr>
          <w:p w:rsidR="00F7492E" w:rsidRPr="00BE008C" w:rsidRDefault="009E1CC0" w:rsidP="009113D8">
            <w:pPr>
              <w:jc w:val="center"/>
            </w:pPr>
            <w:r w:rsidRPr="00BE008C">
              <w:t>93,91</w:t>
            </w:r>
          </w:p>
        </w:tc>
      </w:tr>
    </w:tbl>
    <w:p w:rsidR="00F7492E" w:rsidRPr="00BE008C" w:rsidRDefault="00F7492E" w:rsidP="00540DF3">
      <w:pPr>
        <w:pStyle w:val="afd"/>
        <w:widowControl w:val="0"/>
        <w:suppressAutoHyphens/>
        <w:ind w:firstLine="567"/>
        <w:jc w:val="both"/>
        <w:rPr>
          <w:rFonts w:ascii="Times New Roman" w:hAnsi="Times New Roman"/>
          <w:sz w:val="26"/>
          <w:szCs w:val="26"/>
        </w:rPr>
      </w:pPr>
    </w:p>
    <w:p w:rsidR="00F7492E" w:rsidRPr="00BE008C" w:rsidRDefault="00F7492E" w:rsidP="00F7492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7402DD" w:rsidRPr="00BE008C" w:rsidRDefault="007402DD" w:rsidP="00540DF3">
      <w:pPr>
        <w:pStyle w:val="afd"/>
        <w:widowControl w:val="0"/>
        <w:suppressAutoHyphens/>
        <w:ind w:firstLine="567"/>
        <w:jc w:val="both"/>
        <w:rPr>
          <w:rFonts w:ascii="Times New Roman" w:hAnsi="Times New Roman"/>
          <w:sz w:val="26"/>
          <w:szCs w:val="26"/>
        </w:rPr>
      </w:pPr>
      <w:r w:rsidRPr="00BE008C">
        <w:rPr>
          <w:rFonts w:ascii="Times New Roman" w:hAnsi="Times New Roman"/>
          <w:sz w:val="26"/>
          <w:szCs w:val="26"/>
        </w:rPr>
        <w:t>По состоянию на 01.01.20</w:t>
      </w:r>
      <w:r w:rsidR="009E1CC0" w:rsidRPr="00BE008C">
        <w:rPr>
          <w:rFonts w:ascii="Times New Roman" w:hAnsi="Times New Roman"/>
          <w:sz w:val="26"/>
          <w:szCs w:val="26"/>
        </w:rPr>
        <w:t>21 г. 93,91</w:t>
      </w:r>
      <w:r w:rsidRPr="00BE008C">
        <w:rPr>
          <w:rFonts w:ascii="Times New Roman" w:hAnsi="Times New Roman"/>
          <w:sz w:val="26"/>
          <w:szCs w:val="26"/>
        </w:rPr>
        <w:t>% зданий общеобразовательных организаций района соответствуют современным требованиям обучения.</w:t>
      </w:r>
    </w:p>
    <w:p w:rsidR="009F799C" w:rsidRPr="00BE008C" w:rsidRDefault="009F799C" w:rsidP="00540DF3">
      <w:pPr>
        <w:pStyle w:val="afd"/>
        <w:widowControl w:val="0"/>
        <w:suppressAutoHyphens/>
        <w:ind w:firstLine="567"/>
        <w:jc w:val="both"/>
        <w:rPr>
          <w:rFonts w:ascii="Times New Roman" w:hAnsi="Times New Roman"/>
          <w:sz w:val="24"/>
          <w:szCs w:val="24"/>
        </w:rPr>
      </w:pPr>
      <w:r w:rsidRPr="00BE008C">
        <w:rPr>
          <w:rFonts w:ascii="Times New Roman" w:hAnsi="Times New Roman"/>
          <w:sz w:val="26"/>
          <w:szCs w:val="26"/>
        </w:rPr>
        <w:t xml:space="preserve">С 2011 года в муниципальных общеобразовательных организациях района реализуется комплекс мер по модернизации системы общего образования. </w:t>
      </w:r>
    </w:p>
    <w:p w:rsidR="009F799C" w:rsidRPr="00BE008C" w:rsidRDefault="009F799C" w:rsidP="00540DF3">
      <w:pPr>
        <w:pStyle w:val="afd"/>
        <w:widowControl w:val="0"/>
        <w:suppressAutoHyphens/>
        <w:ind w:firstLine="567"/>
        <w:jc w:val="both"/>
        <w:rPr>
          <w:rFonts w:ascii="Times New Roman" w:hAnsi="Times New Roman"/>
          <w:sz w:val="26"/>
          <w:szCs w:val="26"/>
        </w:rPr>
      </w:pPr>
      <w:r w:rsidRPr="00BE008C">
        <w:rPr>
          <w:rFonts w:ascii="Times New Roman" w:hAnsi="Times New Roman"/>
          <w:sz w:val="26"/>
          <w:szCs w:val="26"/>
        </w:rPr>
        <w:t>Актовые залы имеются в 6 ОУ. Столовые или буфеты оборудованы в 23 ОУ. Физкультурные залы и библиотеки (книжный фонд) имеются в 23 общеобразовательных учреждениях. 23 ОУ подключены к сети Интернет и имеют свой собственный сайт в сети Интернет.</w:t>
      </w:r>
    </w:p>
    <w:p w:rsidR="009F799C" w:rsidRPr="00BE008C" w:rsidRDefault="009F799C" w:rsidP="00540DF3">
      <w:pPr>
        <w:pStyle w:val="afd"/>
        <w:widowControl w:val="0"/>
        <w:suppressAutoHyphens/>
        <w:ind w:firstLine="567"/>
        <w:jc w:val="both"/>
        <w:rPr>
          <w:rFonts w:ascii="Times New Roman" w:hAnsi="Times New Roman"/>
          <w:sz w:val="26"/>
          <w:szCs w:val="26"/>
        </w:rPr>
      </w:pPr>
      <w:r w:rsidRPr="00BE008C">
        <w:rPr>
          <w:rFonts w:ascii="Times New Roman" w:hAnsi="Times New Roman"/>
          <w:sz w:val="26"/>
          <w:szCs w:val="26"/>
        </w:rPr>
        <w:t>Дистанционные технологии используются в 1 ОУ (ресурсный центр).</w:t>
      </w:r>
    </w:p>
    <w:p w:rsidR="009F799C" w:rsidRPr="00BE008C" w:rsidRDefault="009F799C" w:rsidP="00540DF3">
      <w:pPr>
        <w:pStyle w:val="afd"/>
        <w:widowControl w:val="0"/>
        <w:suppressAutoHyphens/>
        <w:ind w:firstLine="567"/>
        <w:jc w:val="both"/>
        <w:rPr>
          <w:rFonts w:ascii="Times New Roman" w:hAnsi="Times New Roman"/>
          <w:sz w:val="26"/>
          <w:szCs w:val="26"/>
        </w:rPr>
      </w:pPr>
      <w:r w:rsidRPr="00BE008C">
        <w:rPr>
          <w:rFonts w:ascii="Times New Roman" w:hAnsi="Times New Roman"/>
          <w:sz w:val="26"/>
          <w:szCs w:val="26"/>
        </w:rPr>
        <w:t>В 23 ОУ имеются пожарная сигнализация, в 2 ОУ в наличии имеются пожарные краны и рукава. Ни в одном ОУ нет дымовых извещателей.</w:t>
      </w:r>
    </w:p>
    <w:p w:rsidR="009F799C" w:rsidRPr="00BE008C" w:rsidRDefault="009F799C" w:rsidP="00540DF3">
      <w:pPr>
        <w:pStyle w:val="afd"/>
        <w:widowControl w:val="0"/>
        <w:suppressAutoHyphens/>
        <w:ind w:firstLine="567"/>
        <w:jc w:val="both"/>
        <w:rPr>
          <w:rFonts w:ascii="Times New Roman" w:hAnsi="Times New Roman"/>
          <w:sz w:val="26"/>
          <w:szCs w:val="26"/>
        </w:rPr>
      </w:pPr>
      <w:r w:rsidRPr="00BE008C">
        <w:rPr>
          <w:rFonts w:ascii="Times New Roman" w:hAnsi="Times New Roman"/>
          <w:sz w:val="26"/>
          <w:szCs w:val="26"/>
        </w:rPr>
        <w:t>Во всех 23 ОУ оборудованы пандусы для беспрепятственного доступа инвалидов, но нет спецподъемников, лифтов и специализированных туалетов.</w:t>
      </w:r>
    </w:p>
    <w:p w:rsidR="009F799C" w:rsidRPr="00BE008C" w:rsidRDefault="009F799C" w:rsidP="00540DF3">
      <w:pPr>
        <w:pStyle w:val="afd"/>
        <w:widowControl w:val="0"/>
        <w:suppressAutoHyphens/>
        <w:ind w:firstLine="567"/>
        <w:jc w:val="both"/>
        <w:rPr>
          <w:rFonts w:ascii="Times New Roman" w:hAnsi="Times New Roman"/>
          <w:sz w:val="26"/>
          <w:szCs w:val="26"/>
        </w:rPr>
      </w:pPr>
      <w:r w:rsidRPr="00BE008C">
        <w:rPr>
          <w:rFonts w:ascii="Times New Roman" w:hAnsi="Times New Roman"/>
          <w:b/>
          <w:color w:val="FF0000"/>
          <w:sz w:val="26"/>
          <w:szCs w:val="26"/>
        </w:rPr>
        <w:tab/>
      </w:r>
      <w:r w:rsidRPr="00BE008C">
        <w:rPr>
          <w:rFonts w:ascii="Times New Roman" w:hAnsi="Times New Roman"/>
          <w:sz w:val="26"/>
          <w:szCs w:val="26"/>
        </w:rPr>
        <w:t>На базе МКОУ СШ № 2 г. Котельниково созданы условия для инклюзивного образования детей-инвалидов и детей с ограниченными возможностями здоровья.</w:t>
      </w:r>
    </w:p>
    <w:p w:rsidR="00FF1C94" w:rsidRPr="00BE008C" w:rsidRDefault="009F799C" w:rsidP="00540DF3">
      <w:pPr>
        <w:pStyle w:val="afd"/>
        <w:widowControl w:val="0"/>
        <w:suppressAutoHyphens/>
        <w:ind w:firstLine="709"/>
        <w:jc w:val="both"/>
        <w:rPr>
          <w:rFonts w:ascii="Times New Roman" w:hAnsi="Times New Roman"/>
          <w:sz w:val="26"/>
          <w:szCs w:val="26"/>
        </w:rPr>
      </w:pPr>
      <w:r w:rsidRPr="00BE008C">
        <w:rPr>
          <w:rFonts w:ascii="Times New Roman" w:hAnsi="Times New Roman"/>
          <w:sz w:val="26"/>
          <w:szCs w:val="26"/>
        </w:rPr>
        <w:lastRenderedPageBreak/>
        <w:t>Для обеспечения в полной мере антитеррористической безопасности образовательных учреждений, с целью создания безопасных условий обучения и воспитания детей в 15 образовательном учреждении Котельниковского муниципального района установлены системы видеонаблюдения и в 2 образовательных учреждениях системы контроля доступа – домофоны.</w:t>
      </w:r>
    </w:p>
    <w:p w:rsidR="00CD153D" w:rsidRPr="00BE008C" w:rsidRDefault="00CD153D" w:rsidP="00540DF3">
      <w:pPr>
        <w:pStyle w:val="afd"/>
        <w:widowControl w:val="0"/>
        <w:suppressAutoHyphens/>
        <w:ind w:firstLine="709"/>
        <w:jc w:val="both"/>
        <w:rPr>
          <w:rFonts w:ascii="Times New Roman" w:hAnsi="Times New Roman"/>
          <w:sz w:val="26"/>
          <w:szCs w:val="26"/>
        </w:rPr>
      </w:pPr>
    </w:p>
    <w:p w:rsidR="00FF1C94" w:rsidRPr="00BE008C" w:rsidRDefault="00FF1C94" w:rsidP="009D6AAF">
      <w:pPr>
        <w:widowControl w:val="0"/>
        <w:suppressAutoHyphens/>
        <w:jc w:val="both"/>
        <w:rPr>
          <w:b/>
          <w:i/>
          <w:sz w:val="26"/>
          <w:szCs w:val="26"/>
        </w:rPr>
      </w:pPr>
      <w:r w:rsidRPr="00BE008C">
        <w:rPr>
          <w:b/>
          <w:i/>
          <w:sz w:val="26"/>
          <w:szCs w:val="26"/>
        </w:rPr>
        <w:t>1</w:t>
      </w:r>
      <w:r w:rsidR="001D3472" w:rsidRPr="00BE008C">
        <w:rPr>
          <w:b/>
          <w:i/>
          <w:sz w:val="26"/>
          <w:szCs w:val="26"/>
        </w:rPr>
        <w:t>4</w:t>
      </w:r>
      <w:r w:rsidRPr="00BE008C">
        <w:rPr>
          <w:b/>
          <w:i/>
          <w:sz w:val="26"/>
          <w:szCs w:val="26"/>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p w:rsidR="00133ABB" w:rsidRPr="00BE008C" w:rsidRDefault="00133ABB" w:rsidP="004A1920">
      <w:pPr>
        <w:widowControl w:val="0"/>
        <w:suppressAutoHyphens/>
        <w:ind w:firstLine="540"/>
        <w:jc w:val="both"/>
        <w:rPr>
          <w:i/>
          <w:sz w:val="26"/>
          <w:szCs w:val="26"/>
        </w:rPr>
      </w:pPr>
    </w:p>
    <w:tbl>
      <w:tblPr>
        <w:tblW w:w="9925" w:type="dxa"/>
        <w:tblInd w:w="-34" w:type="dxa"/>
        <w:tblLayout w:type="fixed"/>
        <w:tblLook w:val="0000"/>
      </w:tblPr>
      <w:tblGrid>
        <w:gridCol w:w="3970"/>
        <w:gridCol w:w="852"/>
        <w:gridCol w:w="850"/>
        <w:gridCol w:w="851"/>
        <w:gridCol w:w="850"/>
        <w:gridCol w:w="851"/>
        <w:gridCol w:w="850"/>
        <w:gridCol w:w="851"/>
      </w:tblGrid>
      <w:tr w:rsidR="009113D8" w:rsidRPr="00BE008C" w:rsidTr="00D95290">
        <w:trPr>
          <w:trHeight w:val="78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Показатель</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9113D8" w:rsidRPr="00BE008C" w:rsidRDefault="009113D8" w:rsidP="009113D8">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9113D8" w:rsidRPr="00BE008C" w:rsidRDefault="009113D8" w:rsidP="009113D8">
            <w:pPr>
              <w:jc w:val="center"/>
            </w:pPr>
            <w:r w:rsidRPr="00BE008C">
              <w:t>2023 г.</w:t>
            </w:r>
          </w:p>
        </w:tc>
      </w:tr>
      <w:tr w:rsidR="009113D8" w:rsidRPr="00BE008C" w:rsidTr="00D95290">
        <w:trPr>
          <w:trHeight w:val="780"/>
        </w:trPr>
        <w:tc>
          <w:tcPr>
            <w:tcW w:w="3970" w:type="dxa"/>
            <w:tcBorders>
              <w:top w:val="single" w:sz="4" w:space="0" w:color="auto"/>
              <w:left w:val="single" w:sz="4" w:space="0" w:color="auto"/>
              <w:bottom w:val="single" w:sz="4" w:space="0" w:color="auto"/>
              <w:right w:val="single" w:sz="4" w:space="0" w:color="auto"/>
            </w:tcBorders>
            <w:shd w:val="clear" w:color="auto" w:fill="auto"/>
          </w:tcPr>
          <w:p w:rsidR="009113D8" w:rsidRPr="00BE008C" w:rsidRDefault="009113D8" w:rsidP="009113D8">
            <w:pPr>
              <w:spacing w:line="240" w:lineRule="exact"/>
            </w:pPr>
            <w:r w:rsidRPr="00BE008C">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9113D8" w:rsidRPr="00BE008C" w:rsidRDefault="009113D8" w:rsidP="009113D8">
            <w:pPr>
              <w:spacing w:line="240" w:lineRule="exact"/>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13D8" w:rsidRPr="00BE008C" w:rsidRDefault="009113D8" w:rsidP="009113D8">
            <w:pPr>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9113D8" w:rsidRPr="00BE008C" w:rsidRDefault="009113D8" w:rsidP="009113D8">
            <w:pPr>
              <w:jc w:val="center"/>
            </w:pPr>
            <w:r w:rsidRPr="00BE008C">
              <w:t>0</w:t>
            </w:r>
          </w:p>
        </w:tc>
      </w:tr>
    </w:tbl>
    <w:p w:rsidR="009113D8" w:rsidRPr="00BE008C" w:rsidRDefault="009113D8" w:rsidP="004A1920">
      <w:pPr>
        <w:pStyle w:val="afd"/>
        <w:widowControl w:val="0"/>
        <w:suppressAutoHyphens/>
        <w:ind w:firstLine="567"/>
        <w:jc w:val="both"/>
        <w:rPr>
          <w:rFonts w:ascii="Times New Roman" w:hAnsi="Times New Roman"/>
          <w:sz w:val="26"/>
          <w:szCs w:val="26"/>
        </w:rPr>
      </w:pPr>
    </w:p>
    <w:p w:rsidR="009113D8" w:rsidRPr="00BE008C" w:rsidRDefault="009113D8" w:rsidP="009113D8">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6C7F00" w:rsidRPr="00BE008C" w:rsidRDefault="001E4F70" w:rsidP="004A1920">
      <w:pPr>
        <w:pStyle w:val="afd"/>
        <w:widowControl w:val="0"/>
        <w:suppressAutoHyphens/>
        <w:ind w:firstLine="567"/>
        <w:jc w:val="both"/>
        <w:rPr>
          <w:rFonts w:ascii="Times New Roman" w:hAnsi="Times New Roman"/>
          <w:sz w:val="26"/>
          <w:szCs w:val="26"/>
        </w:rPr>
      </w:pPr>
      <w:r w:rsidRPr="00BE008C">
        <w:rPr>
          <w:rFonts w:ascii="Times New Roman" w:hAnsi="Times New Roman"/>
          <w:sz w:val="26"/>
          <w:szCs w:val="26"/>
        </w:rPr>
        <w:t>О</w:t>
      </w:r>
      <w:r w:rsidR="006C7F00" w:rsidRPr="00BE008C">
        <w:rPr>
          <w:rFonts w:ascii="Times New Roman" w:hAnsi="Times New Roman"/>
          <w:sz w:val="26"/>
          <w:szCs w:val="26"/>
        </w:rPr>
        <w:t>бщеобразовательные организации, находящиеся в аварийном состоянии или требующие капитального ремонта, в районе отсутствуют.</w:t>
      </w:r>
    </w:p>
    <w:p w:rsidR="00FF1C94" w:rsidRPr="00BE008C" w:rsidRDefault="00FF1C94" w:rsidP="004A1920">
      <w:pPr>
        <w:pStyle w:val="afd"/>
        <w:widowControl w:val="0"/>
        <w:suppressAutoHyphens/>
        <w:ind w:firstLine="708"/>
        <w:jc w:val="both"/>
        <w:rPr>
          <w:rFonts w:ascii="Times New Roman" w:hAnsi="Times New Roman"/>
          <w:sz w:val="26"/>
          <w:szCs w:val="26"/>
        </w:rPr>
      </w:pPr>
    </w:p>
    <w:p w:rsidR="00FF1C94" w:rsidRPr="00BE008C" w:rsidRDefault="005E7722" w:rsidP="009D6AAF">
      <w:pPr>
        <w:widowControl w:val="0"/>
        <w:suppressAutoHyphens/>
        <w:jc w:val="both"/>
        <w:rPr>
          <w:b/>
          <w:i/>
          <w:sz w:val="26"/>
          <w:szCs w:val="26"/>
        </w:rPr>
      </w:pPr>
      <w:r w:rsidRPr="00BE008C">
        <w:rPr>
          <w:b/>
          <w:i/>
          <w:color w:val="FF0000"/>
          <w:sz w:val="26"/>
          <w:szCs w:val="26"/>
        </w:rPr>
        <w:t xml:space="preserve"> </w:t>
      </w:r>
      <w:r w:rsidR="00FF1C94" w:rsidRPr="00BE008C">
        <w:rPr>
          <w:b/>
          <w:i/>
          <w:sz w:val="26"/>
          <w:szCs w:val="26"/>
        </w:rPr>
        <w:t>1</w:t>
      </w:r>
      <w:r w:rsidR="001D3472" w:rsidRPr="00BE008C">
        <w:rPr>
          <w:b/>
          <w:i/>
          <w:sz w:val="26"/>
          <w:szCs w:val="26"/>
        </w:rPr>
        <w:t>5</w:t>
      </w:r>
      <w:r w:rsidR="00FF1C94" w:rsidRPr="00BE008C">
        <w:rPr>
          <w:b/>
          <w:i/>
          <w:sz w:val="26"/>
          <w:szCs w:val="26"/>
        </w:rPr>
        <w:t>.</w:t>
      </w:r>
      <w:r w:rsidR="00FF1C94" w:rsidRPr="00BE008C">
        <w:rPr>
          <w:b/>
          <w:sz w:val="26"/>
          <w:szCs w:val="26"/>
        </w:rPr>
        <w:t xml:space="preserve"> </w:t>
      </w:r>
      <w:r w:rsidR="00FF1C94" w:rsidRPr="00BE008C">
        <w:rPr>
          <w:b/>
          <w:i/>
          <w:sz w:val="26"/>
          <w:szCs w:val="26"/>
        </w:rPr>
        <w:t>Доля детей первой и второй групп здоровья в общей численности обучающихся в муниципальных</w:t>
      </w:r>
      <w:r w:rsidR="00133ABB" w:rsidRPr="00BE008C">
        <w:rPr>
          <w:b/>
          <w:i/>
          <w:sz w:val="26"/>
          <w:szCs w:val="26"/>
        </w:rPr>
        <w:t xml:space="preserve"> общеобразовательных учреждениях</w:t>
      </w:r>
    </w:p>
    <w:p w:rsidR="00FF1C94" w:rsidRPr="00BE008C" w:rsidRDefault="00FF1C94" w:rsidP="004A1920">
      <w:pPr>
        <w:widowControl w:val="0"/>
        <w:suppressAutoHyphens/>
        <w:ind w:firstLine="540"/>
        <w:jc w:val="both"/>
        <w:rPr>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6C38CC"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6C38CC" w:rsidRPr="00BE008C" w:rsidRDefault="006C38CC" w:rsidP="003F21DE">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6C38CC" w:rsidRPr="00BE008C" w:rsidRDefault="006C38CC" w:rsidP="003F21DE">
            <w:pPr>
              <w:jc w:val="center"/>
            </w:pPr>
            <w:r w:rsidRPr="00BE008C">
              <w:t>2023 г.</w:t>
            </w:r>
          </w:p>
        </w:tc>
      </w:tr>
      <w:tr w:rsidR="006C38CC"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6C38CC" w:rsidRPr="00BE008C" w:rsidRDefault="006C38CC" w:rsidP="003F21DE">
            <w:pPr>
              <w:spacing w:line="240" w:lineRule="exact"/>
            </w:pPr>
            <w:r w:rsidRPr="00BE008C">
              <w:t>Доля детей первой и второй групп здоровья в общей численности обучающихся в муниципальных общеобразовательных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spacing w:line="240" w:lineRule="exact"/>
              <w:jc w:val="center"/>
            </w:pPr>
            <w:r w:rsidRPr="00BE008C">
              <w:t>91,48</w:t>
            </w:r>
          </w:p>
        </w:tc>
        <w:tc>
          <w:tcPr>
            <w:tcW w:w="992" w:type="dxa"/>
            <w:tcBorders>
              <w:top w:val="single" w:sz="4" w:space="0" w:color="auto"/>
              <w:left w:val="single" w:sz="4" w:space="0" w:color="auto"/>
              <w:bottom w:val="single" w:sz="4" w:space="0" w:color="auto"/>
              <w:right w:val="single" w:sz="4" w:space="0" w:color="auto"/>
            </w:tcBorders>
            <w:vAlign w:val="center"/>
          </w:tcPr>
          <w:p w:rsidR="006C38CC" w:rsidRPr="00BE008C" w:rsidRDefault="006C38CC" w:rsidP="003F21DE">
            <w:pPr>
              <w:spacing w:line="240" w:lineRule="exact"/>
              <w:jc w:val="center"/>
            </w:pPr>
            <w:r w:rsidRPr="00BE008C">
              <w:t>93,56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FA35F1" w:rsidP="003F21DE">
            <w:pPr>
              <w:spacing w:line="240" w:lineRule="exact"/>
              <w:jc w:val="center"/>
            </w:pPr>
            <w:r w:rsidRPr="00BE008C">
              <w:t>93,72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FA35F1" w:rsidP="003F21DE">
            <w:pPr>
              <w:jc w:val="center"/>
            </w:pPr>
            <w:r w:rsidRPr="00BE008C">
              <w:t>93,80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FA35F1" w:rsidP="003F21DE">
            <w:pPr>
              <w:jc w:val="center"/>
            </w:pPr>
            <w:r w:rsidRPr="00BE008C">
              <w:t>93,85</w:t>
            </w:r>
          </w:p>
        </w:tc>
        <w:tc>
          <w:tcPr>
            <w:tcW w:w="992" w:type="dxa"/>
            <w:tcBorders>
              <w:top w:val="single" w:sz="4" w:space="0" w:color="auto"/>
              <w:left w:val="single" w:sz="4" w:space="0" w:color="auto"/>
              <w:bottom w:val="single" w:sz="4" w:space="0" w:color="auto"/>
              <w:right w:val="single" w:sz="4" w:space="0" w:color="auto"/>
            </w:tcBorders>
            <w:vAlign w:val="center"/>
          </w:tcPr>
          <w:p w:rsidR="006C38CC" w:rsidRPr="00BE008C" w:rsidRDefault="00FA35F1" w:rsidP="003F21DE">
            <w:pPr>
              <w:jc w:val="center"/>
            </w:pPr>
            <w:r w:rsidRPr="00BE008C">
              <w:t>93,85</w:t>
            </w:r>
          </w:p>
        </w:tc>
      </w:tr>
    </w:tbl>
    <w:p w:rsidR="006C38CC" w:rsidRPr="00BE008C" w:rsidRDefault="006C38CC" w:rsidP="00D67447">
      <w:pPr>
        <w:ind w:firstLine="567"/>
        <w:jc w:val="both"/>
        <w:rPr>
          <w:sz w:val="26"/>
          <w:szCs w:val="26"/>
        </w:rPr>
      </w:pPr>
    </w:p>
    <w:p w:rsidR="006C38CC" w:rsidRPr="00BE008C" w:rsidRDefault="006C38CC" w:rsidP="006C38CC">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D67447" w:rsidRPr="00BE008C" w:rsidRDefault="00D67447" w:rsidP="00D67447">
      <w:pPr>
        <w:ind w:firstLine="567"/>
        <w:jc w:val="both"/>
        <w:rPr>
          <w:sz w:val="26"/>
          <w:szCs w:val="26"/>
        </w:rPr>
      </w:pPr>
      <w:r w:rsidRPr="00BE008C">
        <w:rPr>
          <w:sz w:val="26"/>
          <w:szCs w:val="26"/>
        </w:rPr>
        <w:t>Общее число детей, обучающихся в муниципальных общеобразовательных организациях – 3</w:t>
      </w:r>
      <w:r w:rsidR="008258D0" w:rsidRPr="00BE008C">
        <w:rPr>
          <w:sz w:val="26"/>
          <w:szCs w:val="26"/>
        </w:rPr>
        <w:t>9</w:t>
      </w:r>
      <w:r w:rsidR="004B61C6" w:rsidRPr="00BE008C">
        <w:rPr>
          <w:sz w:val="26"/>
          <w:szCs w:val="26"/>
        </w:rPr>
        <w:t>63</w:t>
      </w:r>
      <w:r w:rsidRPr="00BE008C">
        <w:rPr>
          <w:sz w:val="26"/>
          <w:szCs w:val="26"/>
        </w:rPr>
        <w:t xml:space="preserve">. Число детей первой и второй групп здоровья, обучающихся в муниципальных общеобразовательных учреждениях </w:t>
      </w:r>
      <w:r w:rsidRPr="00BE008C">
        <w:rPr>
          <w:sz w:val="26"/>
          <w:szCs w:val="26"/>
        </w:rPr>
        <w:softHyphen/>
      </w:r>
      <w:r w:rsidRPr="00BE008C">
        <w:rPr>
          <w:sz w:val="26"/>
          <w:szCs w:val="26"/>
        </w:rPr>
        <w:softHyphen/>
        <w:t>– 3</w:t>
      </w:r>
      <w:r w:rsidR="004B61C6" w:rsidRPr="00BE008C">
        <w:rPr>
          <w:sz w:val="26"/>
          <w:szCs w:val="26"/>
        </w:rPr>
        <w:t>714</w:t>
      </w:r>
      <w:r w:rsidRPr="00BE008C">
        <w:rPr>
          <w:sz w:val="26"/>
          <w:szCs w:val="26"/>
        </w:rPr>
        <w:t>, что составляет 9</w:t>
      </w:r>
      <w:r w:rsidR="008258D0" w:rsidRPr="00BE008C">
        <w:rPr>
          <w:sz w:val="26"/>
          <w:szCs w:val="26"/>
        </w:rPr>
        <w:t>3,</w:t>
      </w:r>
      <w:r w:rsidR="004B61C6" w:rsidRPr="00BE008C">
        <w:rPr>
          <w:sz w:val="26"/>
          <w:szCs w:val="26"/>
        </w:rPr>
        <w:t>72</w:t>
      </w:r>
      <w:r w:rsidRPr="00BE008C">
        <w:rPr>
          <w:sz w:val="26"/>
          <w:szCs w:val="26"/>
        </w:rPr>
        <w:t>%</w:t>
      </w:r>
      <w:r w:rsidR="008258D0" w:rsidRPr="00BE008C">
        <w:rPr>
          <w:sz w:val="26"/>
          <w:szCs w:val="26"/>
        </w:rPr>
        <w:t>, по сравнению с 201</w:t>
      </w:r>
      <w:r w:rsidR="004B61C6" w:rsidRPr="00BE008C">
        <w:rPr>
          <w:sz w:val="26"/>
          <w:szCs w:val="26"/>
        </w:rPr>
        <w:t>9</w:t>
      </w:r>
      <w:r w:rsidR="008258D0" w:rsidRPr="00BE008C">
        <w:rPr>
          <w:sz w:val="26"/>
          <w:szCs w:val="26"/>
        </w:rPr>
        <w:t xml:space="preserve"> годом показатель улучшился на </w:t>
      </w:r>
      <w:r w:rsidR="004B61C6" w:rsidRPr="00BE008C">
        <w:rPr>
          <w:sz w:val="26"/>
          <w:szCs w:val="26"/>
        </w:rPr>
        <w:t>0,16</w:t>
      </w:r>
      <w:r w:rsidR="008258D0" w:rsidRPr="00BE008C">
        <w:rPr>
          <w:sz w:val="26"/>
          <w:szCs w:val="26"/>
        </w:rPr>
        <w:t>%.</w:t>
      </w:r>
    </w:p>
    <w:p w:rsidR="00D67447" w:rsidRPr="00BE008C" w:rsidRDefault="00D67447" w:rsidP="004A1920">
      <w:pPr>
        <w:widowControl w:val="0"/>
        <w:suppressAutoHyphens/>
        <w:ind w:firstLine="360"/>
        <w:jc w:val="both"/>
        <w:rPr>
          <w:b/>
          <w:i/>
          <w:sz w:val="26"/>
          <w:szCs w:val="26"/>
        </w:rPr>
      </w:pPr>
    </w:p>
    <w:p w:rsidR="00FF1C94" w:rsidRPr="00BE008C" w:rsidRDefault="005E7722" w:rsidP="009D6AAF">
      <w:pPr>
        <w:widowControl w:val="0"/>
        <w:suppressAutoHyphens/>
        <w:jc w:val="both"/>
        <w:rPr>
          <w:b/>
          <w:i/>
          <w:sz w:val="26"/>
          <w:szCs w:val="26"/>
        </w:rPr>
      </w:pPr>
      <w:r w:rsidRPr="00BE008C">
        <w:rPr>
          <w:b/>
          <w:i/>
          <w:color w:val="FF0000"/>
          <w:sz w:val="26"/>
          <w:szCs w:val="26"/>
        </w:rPr>
        <w:t xml:space="preserve"> </w:t>
      </w:r>
      <w:r w:rsidR="00FF1C94" w:rsidRPr="00BE008C">
        <w:rPr>
          <w:b/>
          <w:i/>
          <w:sz w:val="26"/>
          <w:szCs w:val="26"/>
        </w:rPr>
        <w:t>1</w:t>
      </w:r>
      <w:r w:rsidR="001D3472" w:rsidRPr="00BE008C">
        <w:rPr>
          <w:b/>
          <w:i/>
          <w:sz w:val="26"/>
          <w:szCs w:val="26"/>
        </w:rPr>
        <w:t>6</w:t>
      </w:r>
      <w:r w:rsidR="00FF1C94" w:rsidRPr="00BE008C">
        <w:rPr>
          <w:b/>
          <w:i/>
          <w:sz w:val="26"/>
          <w:szCs w:val="26"/>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p w:rsidR="00FF1C94" w:rsidRPr="00BE008C" w:rsidRDefault="00FF1C94" w:rsidP="004A1920">
      <w:pPr>
        <w:widowControl w:val="0"/>
        <w:suppressAutoHyphens/>
        <w:ind w:firstLine="540"/>
        <w:jc w:val="both"/>
        <w:rPr>
          <w:i/>
          <w:sz w:val="26"/>
          <w:szCs w:val="26"/>
        </w:rPr>
      </w:pPr>
    </w:p>
    <w:tbl>
      <w:tblPr>
        <w:tblW w:w="9925" w:type="dxa"/>
        <w:tblInd w:w="-34" w:type="dxa"/>
        <w:tblLayout w:type="fixed"/>
        <w:tblLook w:val="0000"/>
      </w:tblPr>
      <w:tblGrid>
        <w:gridCol w:w="3970"/>
        <w:gridCol w:w="852"/>
        <w:gridCol w:w="850"/>
        <w:gridCol w:w="851"/>
        <w:gridCol w:w="850"/>
        <w:gridCol w:w="851"/>
        <w:gridCol w:w="850"/>
        <w:gridCol w:w="851"/>
      </w:tblGrid>
      <w:tr w:rsidR="006C38CC" w:rsidRPr="00BE008C" w:rsidTr="00D95290">
        <w:trPr>
          <w:trHeight w:val="78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Показатель</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6C38CC" w:rsidRPr="00BE008C" w:rsidRDefault="006C38CC" w:rsidP="003F21DE">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6C38CC" w:rsidRPr="00BE008C" w:rsidRDefault="006C38CC" w:rsidP="003F21DE">
            <w:pPr>
              <w:jc w:val="center"/>
            </w:pPr>
            <w:r w:rsidRPr="00BE008C">
              <w:t>2023 г.</w:t>
            </w:r>
          </w:p>
        </w:tc>
      </w:tr>
      <w:tr w:rsidR="006C38CC" w:rsidRPr="00BE008C" w:rsidTr="00D95290">
        <w:trPr>
          <w:trHeight w:val="780"/>
        </w:trPr>
        <w:tc>
          <w:tcPr>
            <w:tcW w:w="3970" w:type="dxa"/>
            <w:tcBorders>
              <w:top w:val="single" w:sz="4" w:space="0" w:color="auto"/>
              <w:left w:val="single" w:sz="4" w:space="0" w:color="auto"/>
              <w:bottom w:val="single" w:sz="4" w:space="0" w:color="auto"/>
              <w:right w:val="single" w:sz="4" w:space="0" w:color="auto"/>
            </w:tcBorders>
            <w:shd w:val="clear" w:color="auto" w:fill="auto"/>
          </w:tcPr>
          <w:p w:rsidR="006C38CC" w:rsidRPr="00BE008C" w:rsidRDefault="006C38CC" w:rsidP="003F21DE">
            <w:pPr>
              <w:spacing w:line="240" w:lineRule="exact"/>
            </w:pPr>
            <w:r w:rsidRPr="00BE008C">
              <w:lastRenderedPageBreak/>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jc w:val="center"/>
            </w:pPr>
            <w:r w:rsidRPr="00BE008C">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6C38CC" w:rsidP="003F21DE">
            <w:pPr>
              <w:spacing w:line="240" w:lineRule="exact"/>
              <w:jc w:val="center"/>
            </w:pPr>
            <w:r w:rsidRPr="00BE008C">
              <w:t>5,10</w:t>
            </w:r>
          </w:p>
        </w:tc>
        <w:tc>
          <w:tcPr>
            <w:tcW w:w="851" w:type="dxa"/>
            <w:tcBorders>
              <w:top w:val="single" w:sz="4" w:space="0" w:color="auto"/>
              <w:left w:val="single" w:sz="4" w:space="0" w:color="auto"/>
              <w:bottom w:val="single" w:sz="4" w:space="0" w:color="auto"/>
              <w:right w:val="single" w:sz="4" w:space="0" w:color="auto"/>
            </w:tcBorders>
            <w:vAlign w:val="center"/>
          </w:tcPr>
          <w:p w:rsidR="006C38CC" w:rsidRPr="00BE008C" w:rsidRDefault="006C38CC" w:rsidP="003F21DE">
            <w:pPr>
              <w:spacing w:line="240" w:lineRule="exact"/>
              <w:jc w:val="center"/>
            </w:pPr>
            <w:r w:rsidRPr="00BE008C">
              <w:t>5,18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F47515" w:rsidP="003F21DE">
            <w:pPr>
              <w:spacing w:line="240" w:lineRule="exact"/>
              <w:jc w:val="center"/>
            </w:pPr>
            <w:r w:rsidRPr="00BE008C">
              <w:t>5,90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F47515" w:rsidP="003F21DE">
            <w:pPr>
              <w:jc w:val="center"/>
            </w:pPr>
            <w:r w:rsidRPr="00BE008C">
              <w:t>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38CC" w:rsidRPr="00BE008C" w:rsidRDefault="00F47515" w:rsidP="003F21DE">
            <w:pPr>
              <w:jc w:val="center"/>
            </w:pPr>
            <w:r w:rsidRPr="00BE008C">
              <w:t>0,00</w:t>
            </w:r>
          </w:p>
        </w:tc>
        <w:tc>
          <w:tcPr>
            <w:tcW w:w="851" w:type="dxa"/>
            <w:tcBorders>
              <w:top w:val="single" w:sz="4" w:space="0" w:color="auto"/>
              <w:left w:val="single" w:sz="4" w:space="0" w:color="auto"/>
              <w:bottom w:val="single" w:sz="4" w:space="0" w:color="auto"/>
              <w:right w:val="single" w:sz="4" w:space="0" w:color="auto"/>
            </w:tcBorders>
            <w:vAlign w:val="center"/>
          </w:tcPr>
          <w:p w:rsidR="006C38CC" w:rsidRPr="00BE008C" w:rsidRDefault="00F47515" w:rsidP="003F21DE">
            <w:pPr>
              <w:jc w:val="center"/>
            </w:pPr>
            <w:r w:rsidRPr="00BE008C">
              <w:t>0,00</w:t>
            </w:r>
          </w:p>
        </w:tc>
      </w:tr>
    </w:tbl>
    <w:p w:rsidR="006C38CC" w:rsidRPr="00BE008C" w:rsidRDefault="006C38CC" w:rsidP="00CF3874">
      <w:pPr>
        <w:widowControl w:val="0"/>
        <w:suppressAutoHyphens/>
        <w:ind w:firstLine="567"/>
        <w:jc w:val="both"/>
        <w:rPr>
          <w:sz w:val="26"/>
          <w:szCs w:val="26"/>
        </w:rPr>
      </w:pPr>
    </w:p>
    <w:p w:rsidR="006C38CC" w:rsidRPr="00BE008C" w:rsidRDefault="006C38CC" w:rsidP="006C38CC">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CF3874" w:rsidRPr="00BE008C" w:rsidRDefault="00466A41" w:rsidP="00CF3874">
      <w:pPr>
        <w:widowControl w:val="0"/>
        <w:suppressAutoHyphens/>
        <w:ind w:firstLine="567"/>
        <w:jc w:val="both"/>
        <w:rPr>
          <w:sz w:val="26"/>
          <w:szCs w:val="26"/>
        </w:rPr>
      </w:pPr>
      <w:r w:rsidRPr="00BE008C">
        <w:rPr>
          <w:sz w:val="26"/>
          <w:szCs w:val="26"/>
        </w:rPr>
        <w:t>В соответствии с данными формы ОО-1</w:t>
      </w:r>
      <w:r w:rsidR="00CF3874" w:rsidRPr="00BE008C">
        <w:rPr>
          <w:sz w:val="26"/>
          <w:szCs w:val="26"/>
        </w:rPr>
        <w:t xml:space="preserve"> численность обучающихся во вторую смену составила </w:t>
      </w:r>
      <w:r w:rsidRPr="00BE008C">
        <w:rPr>
          <w:sz w:val="26"/>
          <w:szCs w:val="26"/>
        </w:rPr>
        <w:t>232</w:t>
      </w:r>
      <w:r w:rsidR="00CF3874" w:rsidRPr="00BE008C">
        <w:rPr>
          <w:sz w:val="26"/>
          <w:szCs w:val="26"/>
        </w:rPr>
        <w:t xml:space="preserve"> человек</w:t>
      </w:r>
      <w:r w:rsidRPr="00BE008C">
        <w:rPr>
          <w:sz w:val="26"/>
          <w:szCs w:val="26"/>
        </w:rPr>
        <w:t>а</w:t>
      </w:r>
      <w:r w:rsidR="00CF3874" w:rsidRPr="00BE008C">
        <w:rPr>
          <w:sz w:val="26"/>
          <w:szCs w:val="26"/>
        </w:rPr>
        <w:t>, что в общей численности обучающихся составляет 5,</w:t>
      </w:r>
      <w:r w:rsidRPr="00BE008C">
        <w:rPr>
          <w:sz w:val="26"/>
          <w:szCs w:val="26"/>
        </w:rPr>
        <w:t>9</w:t>
      </w:r>
      <w:r w:rsidR="00CF3874" w:rsidRPr="00BE008C">
        <w:rPr>
          <w:sz w:val="26"/>
          <w:szCs w:val="26"/>
        </w:rPr>
        <w:t>%. Во вторую смену занимаются учащиеся МКОУ СШ</w:t>
      </w:r>
      <w:r w:rsidR="00616ABF" w:rsidRPr="00BE008C">
        <w:rPr>
          <w:sz w:val="26"/>
          <w:szCs w:val="26"/>
        </w:rPr>
        <w:t xml:space="preserve"> № 1,</w:t>
      </w:r>
      <w:r w:rsidR="00CF3874" w:rsidRPr="00BE008C">
        <w:rPr>
          <w:sz w:val="26"/>
          <w:szCs w:val="26"/>
        </w:rPr>
        <w:t xml:space="preserve"> № 2, № 4, № 5 г. Котельниково. В 20</w:t>
      </w:r>
      <w:r w:rsidRPr="00BE008C">
        <w:rPr>
          <w:sz w:val="26"/>
          <w:szCs w:val="26"/>
        </w:rPr>
        <w:t>21</w:t>
      </w:r>
      <w:r w:rsidR="00CF3874" w:rsidRPr="00BE008C">
        <w:rPr>
          <w:sz w:val="26"/>
          <w:szCs w:val="26"/>
        </w:rPr>
        <w:t xml:space="preserve"> году улучшения показателя достичь не представляется возможным, так как свободные площади для оборудования дополнительных кабинетов в школах отсутствуют. </w:t>
      </w:r>
    </w:p>
    <w:p w:rsidR="00997A01" w:rsidRPr="00BE008C" w:rsidRDefault="00427CE8" w:rsidP="004A1920">
      <w:pPr>
        <w:widowControl w:val="0"/>
        <w:suppressAutoHyphens/>
        <w:ind w:firstLine="708"/>
        <w:jc w:val="both"/>
        <w:rPr>
          <w:color w:val="000000"/>
          <w:sz w:val="26"/>
          <w:szCs w:val="26"/>
        </w:rPr>
      </w:pPr>
      <w:r w:rsidRPr="00BE008C">
        <w:rPr>
          <w:color w:val="000000"/>
          <w:sz w:val="26"/>
          <w:szCs w:val="26"/>
        </w:rPr>
        <w:t xml:space="preserve">В проекте планировки ж.р. "Дубовая роща" г. Котельниково предусмотрено строительство </w:t>
      </w:r>
      <w:r w:rsidR="0001395C" w:rsidRPr="00BE008C">
        <w:rPr>
          <w:color w:val="000000"/>
          <w:sz w:val="26"/>
          <w:szCs w:val="26"/>
        </w:rPr>
        <w:t xml:space="preserve">общеобразовательной </w:t>
      </w:r>
      <w:r w:rsidRPr="00BE008C">
        <w:rPr>
          <w:color w:val="000000"/>
          <w:sz w:val="26"/>
          <w:szCs w:val="26"/>
        </w:rPr>
        <w:t>школы. В настоящее время разработана проектно-сметная документация на строительство объекта "Средняя общеобразовательная школа на 550 мест в г. Котельниково", получено положительное заключение ГАУ ВО "Облгосэкспертиза", сформирован и поставлен на кадастровый учёт земельный участок площадью 7814 кв.м.</w:t>
      </w:r>
      <w:r w:rsidR="00331C7B">
        <w:rPr>
          <w:color w:val="000000"/>
          <w:sz w:val="26"/>
          <w:szCs w:val="26"/>
        </w:rPr>
        <w:t xml:space="preserve">, выполнены работы подготовительного периода </w:t>
      </w:r>
      <w:r w:rsidRPr="00BE008C">
        <w:rPr>
          <w:color w:val="000000"/>
          <w:sz w:val="26"/>
          <w:szCs w:val="26"/>
        </w:rPr>
        <w:t xml:space="preserve"> </w:t>
      </w:r>
      <w:r w:rsidR="00331C7B">
        <w:rPr>
          <w:color w:val="000000"/>
          <w:sz w:val="26"/>
          <w:szCs w:val="26"/>
        </w:rPr>
        <w:t>В 2020 г. сумма затрат по объекту на проектные и изыскательские работы, аренду земельного участка, технологические присоединения, СМР составила 37,8 млн. рублей.</w:t>
      </w:r>
    </w:p>
    <w:p w:rsidR="00365A5F" w:rsidRPr="00BE008C" w:rsidRDefault="00365A5F" w:rsidP="004A1920">
      <w:pPr>
        <w:widowControl w:val="0"/>
        <w:suppressAutoHyphens/>
        <w:ind w:firstLine="708"/>
        <w:jc w:val="both"/>
        <w:rPr>
          <w:sz w:val="26"/>
          <w:szCs w:val="26"/>
        </w:rPr>
      </w:pPr>
    </w:p>
    <w:p w:rsidR="0081088F" w:rsidRPr="00BE008C" w:rsidRDefault="0081088F" w:rsidP="009D6AAF">
      <w:pPr>
        <w:widowControl w:val="0"/>
        <w:suppressAutoHyphens/>
        <w:jc w:val="both"/>
        <w:rPr>
          <w:b/>
          <w:i/>
          <w:sz w:val="26"/>
          <w:szCs w:val="26"/>
        </w:rPr>
      </w:pPr>
      <w:r w:rsidRPr="00BE008C">
        <w:rPr>
          <w:b/>
          <w:i/>
          <w:sz w:val="26"/>
          <w:szCs w:val="26"/>
        </w:rPr>
        <w:t>1</w:t>
      </w:r>
      <w:r w:rsidR="001D3472" w:rsidRPr="00BE008C">
        <w:rPr>
          <w:b/>
          <w:i/>
          <w:sz w:val="26"/>
          <w:szCs w:val="26"/>
        </w:rPr>
        <w:t>7</w:t>
      </w:r>
      <w:r w:rsidRPr="00BE008C">
        <w:rPr>
          <w:b/>
          <w:i/>
          <w:sz w:val="26"/>
          <w:szCs w:val="26"/>
        </w:rPr>
        <w:t>.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81088F" w:rsidRPr="00BE008C" w:rsidRDefault="0081088F" w:rsidP="004A1920">
      <w:pPr>
        <w:widowControl w:val="0"/>
        <w:suppressAutoHyphens/>
        <w:ind w:firstLine="540"/>
        <w:jc w:val="both"/>
        <w:rPr>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EF5351"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F5351" w:rsidP="003F21DE">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F5351" w:rsidP="003F21DE">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F5351"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EF5351" w:rsidRPr="00BE008C" w:rsidRDefault="00EF5351" w:rsidP="003F21DE">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F5351" w:rsidP="003F21DE">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F5351"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F5351"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EF5351" w:rsidRPr="00BE008C" w:rsidRDefault="00EF5351" w:rsidP="003F21DE">
            <w:pPr>
              <w:jc w:val="center"/>
            </w:pPr>
            <w:r w:rsidRPr="00BE008C">
              <w:t>2023 г.</w:t>
            </w:r>
          </w:p>
        </w:tc>
      </w:tr>
      <w:tr w:rsidR="00EF5351"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EF5351" w:rsidRPr="00BE008C" w:rsidRDefault="00EF5351" w:rsidP="003F21DE">
            <w:pPr>
              <w:spacing w:line="240" w:lineRule="exact"/>
            </w:pPr>
            <w:r w:rsidRPr="00BE008C">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530013" w:rsidP="003F21DE">
            <w:pPr>
              <w:jc w:val="center"/>
            </w:pPr>
            <w:r w:rsidRPr="00BE008C">
              <w:t>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F5351" w:rsidP="003F21DE">
            <w:pPr>
              <w:spacing w:line="240" w:lineRule="exact"/>
              <w:jc w:val="center"/>
            </w:pPr>
            <w:r w:rsidRPr="00BE008C">
              <w:t>14,96</w:t>
            </w:r>
          </w:p>
        </w:tc>
        <w:tc>
          <w:tcPr>
            <w:tcW w:w="992" w:type="dxa"/>
            <w:tcBorders>
              <w:top w:val="single" w:sz="4" w:space="0" w:color="auto"/>
              <w:left w:val="single" w:sz="4" w:space="0" w:color="auto"/>
              <w:bottom w:val="single" w:sz="4" w:space="0" w:color="auto"/>
              <w:right w:val="single" w:sz="4" w:space="0" w:color="auto"/>
            </w:tcBorders>
            <w:vAlign w:val="center"/>
          </w:tcPr>
          <w:p w:rsidR="00EF5351" w:rsidRPr="00BE008C" w:rsidRDefault="00EF5351" w:rsidP="003F21DE">
            <w:pPr>
              <w:spacing w:line="240" w:lineRule="exact"/>
              <w:jc w:val="center"/>
            </w:pPr>
            <w:r w:rsidRPr="00BE008C">
              <w:t>17,00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E1F1F" w:rsidP="003F21DE">
            <w:pPr>
              <w:spacing w:line="240" w:lineRule="exact"/>
              <w:jc w:val="center"/>
            </w:pPr>
            <w:r w:rsidRPr="00BE008C">
              <w:t>11,73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E1F1F" w:rsidP="003F21DE">
            <w:pPr>
              <w:jc w:val="center"/>
            </w:pPr>
            <w:r w:rsidRPr="00BE008C">
              <w:t>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5351" w:rsidRPr="00BE008C" w:rsidRDefault="00EE1F1F" w:rsidP="003F21DE">
            <w:pPr>
              <w:jc w:val="center"/>
            </w:pPr>
            <w:r w:rsidRPr="00BE008C">
              <w:t>10,70</w:t>
            </w:r>
          </w:p>
        </w:tc>
        <w:tc>
          <w:tcPr>
            <w:tcW w:w="992" w:type="dxa"/>
            <w:tcBorders>
              <w:top w:val="single" w:sz="4" w:space="0" w:color="auto"/>
              <w:left w:val="single" w:sz="4" w:space="0" w:color="auto"/>
              <w:bottom w:val="single" w:sz="4" w:space="0" w:color="auto"/>
              <w:right w:val="single" w:sz="4" w:space="0" w:color="auto"/>
            </w:tcBorders>
            <w:vAlign w:val="center"/>
          </w:tcPr>
          <w:p w:rsidR="00EF5351" w:rsidRPr="00BE008C" w:rsidRDefault="00EE1F1F" w:rsidP="003F21DE">
            <w:pPr>
              <w:jc w:val="center"/>
            </w:pPr>
            <w:r w:rsidRPr="00BE008C">
              <w:t>10,70</w:t>
            </w:r>
          </w:p>
        </w:tc>
      </w:tr>
    </w:tbl>
    <w:p w:rsidR="00EF5351" w:rsidRPr="00BE008C" w:rsidRDefault="00EF5351" w:rsidP="004A1920">
      <w:pPr>
        <w:pStyle w:val="a7"/>
        <w:widowControl w:val="0"/>
        <w:tabs>
          <w:tab w:val="left" w:pos="708"/>
        </w:tabs>
        <w:suppressAutoHyphens/>
        <w:ind w:firstLine="720"/>
        <w:jc w:val="both"/>
        <w:rPr>
          <w:bCs/>
          <w:sz w:val="26"/>
          <w:szCs w:val="26"/>
        </w:rPr>
      </w:pPr>
    </w:p>
    <w:p w:rsidR="00EF5351" w:rsidRPr="00BE008C" w:rsidRDefault="00EF5351" w:rsidP="00EF5351">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887595" w:rsidRPr="00BE008C" w:rsidRDefault="0010217F" w:rsidP="00DE7B41">
      <w:pPr>
        <w:pStyle w:val="a7"/>
        <w:widowControl w:val="0"/>
        <w:tabs>
          <w:tab w:val="left" w:pos="567"/>
        </w:tabs>
        <w:suppressAutoHyphens/>
        <w:ind w:firstLine="567"/>
        <w:jc w:val="both"/>
        <w:rPr>
          <w:bCs/>
          <w:sz w:val="26"/>
          <w:szCs w:val="26"/>
        </w:rPr>
      </w:pPr>
      <w:r w:rsidRPr="00BE008C">
        <w:rPr>
          <w:bCs/>
          <w:sz w:val="26"/>
          <w:szCs w:val="26"/>
        </w:rPr>
        <w:t>В 20</w:t>
      </w:r>
      <w:r w:rsidR="00482AC1" w:rsidRPr="00BE008C">
        <w:rPr>
          <w:bCs/>
          <w:sz w:val="26"/>
          <w:szCs w:val="26"/>
        </w:rPr>
        <w:t>20</w:t>
      </w:r>
      <w:r w:rsidR="00887595" w:rsidRPr="00BE008C">
        <w:rPr>
          <w:bCs/>
          <w:sz w:val="26"/>
          <w:szCs w:val="26"/>
        </w:rPr>
        <w:t xml:space="preserve"> г. </w:t>
      </w:r>
      <w:r w:rsidR="00B26B29" w:rsidRPr="00BE008C">
        <w:rPr>
          <w:bCs/>
          <w:sz w:val="26"/>
          <w:szCs w:val="26"/>
        </w:rPr>
        <w:t xml:space="preserve">расходы бюджета муниципального района на </w:t>
      </w:r>
      <w:r w:rsidR="00D32723" w:rsidRPr="00BE008C">
        <w:rPr>
          <w:bCs/>
          <w:sz w:val="26"/>
          <w:szCs w:val="26"/>
        </w:rPr>
        <w:t xml:space="preserve">общее образование составили </w:t>
      </w:r>
      <w:r w:rsidR="00CB0950" w:rsidRPr="00BE008C">
        <w:rPr>
          <w:bCs/>
          <w:sz w:val="26"/>
          <w:szCs w:val="26"/>
        </w:rPr>
        <w:t>1</w:t>
      </w:r>
      <w:r w:rsidR="00DF6E1B" w:rsidRPr="00BE008C">
        <w:rPr>
          <w:bCs/>
          <w:sz w:val="26"/>
          <w:szCs w:val="26"/>
        </w:rPr>
        <w:t>1.73</w:t>
      </w:r>
      <w:r w:rsidR="00CB0950" w:rsidRPr="00BE008C">
        <w:rPr>
          <w:bCs/>
          <w:sz w:val="26"/>
          <w:szCs w:val="26"/>
        </w:rPr>
        <w:t xml:space="preserve"> тыс. рублей</w:t>
      </w:r>
      <w:r w:rsidR="00D32723" w:rsidRPr="00BE008C">
        <w:rPr>
          <w:bCs/>
          <w:sz w:val="26"/>
          <w:szCs w:val="26"/>
        </w:rPr>
        <w:t xml:space="preserve"> на одного обучающегося</w:t>
      </w:r>
      <w:r w:rsidRPr="00BE008C">
        <w:rPr>
          <w:bCs/>
          <w:sz w:val="26"/>
          <w:szCs w:val="26"/>
        </w:rPr>
        <w:t xml:space="preserve">, </w:t>
      </w:r>
      <w:r w:rsidR="00DF6E1B" w:rsidRPr="00BE008C">
        <w:rPr>
          <w:bCs/>
          <w:sz w:val="26"/>
          <w:szCs w:val="26"/>
        </w:rPr>
        <w:t>сократившись</w:t>
      </w:r>
      <w:r w:rsidR="00B26B29" w:rsidRPr="00BE008C">
        <w:rPr>
          <w:bCs/>
          <w:sz w:val="26"/>
          <w:szCs w:val="26"/>
        </w:rPr>
        <w:t xml:space="preserve"> по сравнению с 201</w:t>
      </w:r>
      <w:r w:rsidR="00DF6E1B" w:rsidRPr="00BE008C">
        <w:rPr>
          <w:bCs/>
          <w:sz w:val="26"/>
          <w:szCs w:val="26"/>
        </w:rPr>
        <w:t>9</w:t>
      </w:r>
      <w:r w:rsidR="00B26B29" w:rsidRPr="00BE008C">
        <w:rPr>
          <w:bCs/>
          <w:sz w:val="26"/>
          <w:szCs w:val="26"/>
        </w:rPr>
        <w:t xml:space="preserve"> годом на </w:t>
      </w:r>
      <w:r w:rsidR="00DE7B41" w:rsidRPr="00BE008C">
        <w:rPr>
          <w:bCs/>
          <w:sz w:val="26"/>
          <w:szCs w:val="26"/>
        </w:rPr>
        <w:t>31</w:t>
      </w:r>
      <w:r w:rsidR="00B26B29" w:rsidRPr="00BE008C">
        <w:rPr>
          <w:bCs/>
          <w:sz w:val="26"/>
          <w:szCs w:val="26"/>
        </w:rPr>
        <w:t>%</w:t>
      </w:r>
      <w:r w:rsidR="00887595" w:rsidRPr="00BE008C">
        <w:rPr>
          <w:bCs/>
          <w:sz w:val="26"/>
          <w:szCs w:val="26"/>
        </w:rPr>
        <w:t>.</w:t>
      </w:r>
      <w:r w:rsidRPr="00BE008C">
        <w:rPr>
          <w:bCs/>
          <w:sz w:val="26"/>
          <w:szCs w:val="26"/>
        </w:rPr>
        <w:t xml:space="preserve"> </w:t>
      </w:r>
    </w:p>
    <w:p w:rsidR="00DE7B41" w:rsidRPr="00BE008C" w:rsidRDefault="008351C3" w:rsidP="00DE7B41">
      <w:pPr>
        <w:pStyle w:val="ac"/>
        <w:widowControl w:val="0"/>
        <w:tabs>
          <w:tab w:val="left" w:pos="567"/>
        </w:tabs>
        <w:suppressAutoHyphens/>
        <w:spacing w:before="0" w:beforeAutospacing="0" w:after="0" w:afterAutospacing="0"/>
        <w:ind w:firstLine="567"/>
        <w:jc w:val="both"/>
        <w:rPr>
          <w:sz w:val="26"/>
          <w:szCs w:val="26"/>
        </w:rPr>
      </w:pPr>
      <w:r w:rsidRPr="00BE008C">
        <w:rPr>
          <w:sz w:val="26"/>
          <w:szCs w:val="26"/>
        </w:rPr>
        <w:t xml:space="preserve">Большую часть расходов консолидированного бюджета района составляют расходы на образование - 45,7%. </w:t>
      </w:r>
      <w:r w:rsidR="00DE7B41" w:rsidRPr="00BE008C">
        <w:rPr>
          <w:sz w:val="26"/>
          <w:szCs w:val="26"/>
        </w:rPr>
        <w:t xml:space="preserve">В 2020 г. уделялось внимание укреплению материально-технической базы образовательных учреждений: за счет субсидии областного бюджета профинансированы на общую сумму более 9 млн. рублей мероприятия: </w:t>
      </w:r>
    </w:p>
    <w:p w:rsidR="00DE7B41" w:rsidRPr="00BE008C" w:rsidRDefault="00DE7B41" w:rsidP="00DE7B41">
      <w:pPr>
        <w:pStyle w:val="ac"/>
        <w:widowControl w:val="0"/>
        <w:tabs>
          <w:tab w:val="left" w:pos="567"/>
        </w:tabs>
        <w:suppressAutoHyphens/>
        <w:spacing w:before="0" w:beforeAutospacing="0" w:after="0" w:afterAutospacing="0"/>
        <w:ind w:firstLine="567"/>
        <w:jc w:val="both"/>
        <w:rPr>
          <w:sz w:val="26"/>
          <w:szCs w:val="26"/>
        </w:rPr>
      </w:pPr>
      <w:r w:rsidRPr="00BE008C">
        <w:rPr>
          <w:sz w:val="26"/>
          <w:szCs w:val="26"/>
        </w:rPr>
        <w:t xml:space="preserve">замена оконных блоков в 8-ми образовательных учреждениях; </w:t>
      </w:r>
    </w:p>
    <w:p w:rsidR="00DE7B41" w:rsidRPr="00BE008C" w:rsidRDefault="00DE7B41" w:rsidP="00DE7B41">
      <w:pPr>
        <w:pStyle w:val="ac"/>
        <w:widowControl w:val="0"/>
        <w:tabs>
          <w:tab w:val="left" w:pos="567"/>
        </w:tabs>
        <w:suppressAutoHyphens/>
        <w:spacing w:before="0" w:beforeAutospacing="0" w:after="0" w:afterAutospacing="0"/>
        <w:ind w:firstLine="567"/>
        <w:jc w:val="both"/>
        <w:rPr>
          <w:sz w:val="26"/>
          <w:szCs w:val="26"/>
        </w:rPr>
      </w:pPr>
      <w:r w:rsidRPr="00BE008C">
        <w:rPr>
          <w:sz w:val="26"/>
          <w:szCs w:val="26"/>
        </w:rPr>
        <w:t>замена и ремонт кровли в 4-х образовательных учреждениях: СШ № 5, Нижнеяблочная СШ, Попереченская СШ, Выпасновская СШ;</w:t>
      </w:r>
    </w:p>
    <w:p w:rsidR="00DE7B41" w:rsidRPr="00BE008C" w:rsidRDefault="00DE7B41" w:rsidP="00DE7B41">
      <w:pPr>
        <w:pStyle w:val="ac"/>
        <w:widowControl w:val="0"/>
        <w:tabs>
          <w:tab w:val="left" w:pos="567"/>
        </w:tabs>
        <w:suppressAutoHyphens/>
        <w:spacing w:before="0" w:beforeAutospacing="0" w:after="0" w:afterAutospacing="0"/>
        <w:ind w:firstLine="567"/>
        <w:jc w:val="both"/>
        <w:rPr>
          <w:sz w:val="26"/>
          <w:szCs w:val="26"/>
        </w:rPr>
      </w:pPr>
      <w:r w:rsidRPr="00BE008C">
        <w:rPr>
          <w:sz w:val="26"/>
          <w:szCs w:val="26"/>
        </w:rPr>
        <w:lastRenderedPageBreak/>
        <w:t>благоустройство площадок для проведения праздничных линеек в Семиченской и Нагольненской школах;</w:t>
      </w:r>
    </w:p>
    <w:p w:rsidR="00DE7B41" w:rsidRPr="00BE008C" w:rsidRDefault="00DE7B41" w:rsidP="00DE7B41">
      <w:pPr>
        <w:widowControl w:val="0"/>
        <w:tabs>
          <w:tab w:val="left" w:pos="567"/>
        </w:tabs>
        <w:suppressAutoHyphens/>
        <w:ind w:firstLine="567"/>
        <w:jc w:val="both"/>
        <w:rPr>
          <w:sz w:val="26"/>
          <w:szCs w:val="26"/>
        </w:rPr>
      </w:pPr>
      <w:r w:rsidRPr="00BE008C">
        <w:rPr>
          <w:sz w:val="26"/>
          <w:szCs w:val="26"/>
        </w:rPr>
        <w:t>произведена замена осветительных приборов на сумму более 1 млн. рублей; проведена полная замена осветительных приборов в здании  МКОУ СШ №2.</w:t>
      </w:r>
    </w:p>
    <w:p w:rsidR="00DE7B41" w:rsidRPr="00BE008C" w:rsidRDefault="00DE7B41" w:rsidP="00DE7B41">
      <w:pPr>
        <w:widowControl w:val="0"/>
        <w:tabs>
          <w:tab w:val="left" w:pos="567"/>
        </w:tabs>
        <w:suppressAutoHyphens/>
        <w:ind w:firstLine="567"/>
        <w:jc w:val="both"/>
        <w:rPr>
          <w:sz w:val="26"/>
          <w:szCs w:val="26"/>
        </w:rPr>
      </w:pPr>
      <w:r w:rsidRPr="00BE008C">
        <w:rPr>
          <w:sz w:val="26"/>
          <w:szCs w:val="26"/>
        </w:rPr>
        <w:t>При подготовке образовательных организаций района к новому учебному году за счет средств бюджета района проведены мероприятия на общую сумму 25,0 млн. рублей:</w:t>
      </w:r>
    </w:p>
    <w:p w:rsidR="00DE7B41" w:rsidRPr="00BE008C" w:rsidRDefault="00DE7B41" w:rsidP="00DE7B41">
      <w:pPr>
        <w:widowControl w:val="0"/>
        <w:tabs>
          <w:tab w:val="left" w:pos="567"/>
        </w:tabs>
        <w:suppressAutoHyphens/>
        <w:ind w:firstLine="567"/>
        <w:jc w:val="both"/>
        <w:rPr>
          <w:sz w:val="26"/>
          <w:szCs w:val="26"/>
        </w:rPr>
      </w:pPr>
      <w:r w:rsidRPr="00BE008C">
        <w:rPr>
          <w:sz w:val="26"/>
          <w:szCs w:val="26"/>
        </w:rPr>
        <w:t>обеспечение соблюдения правил пожарной безопасности в образовательных организациях на общую сумму более 3 млн. рублей;</w:t>
      </w:r>
    </w:p>
    <w:p w:rsidR="00DE7B41" w:rsidRPr="00BE008C" w:rsidRDefault="00DE7B41" w:rsidP="00DE7B41">
      <w:pPr>
        <w:widowControl w:val="0"/>
        <w:tabs>
          <w:tab w:val="left" w:pos="567"/>
        </w:tabs>
        <w:suppressAutoHyphens/>
        <w:ind w:firstLine="567"/>
        <w:jc w:val="both"/>
        <w:rPr>
          <w:sz w:val="26"/>
          <w:szCs w:val="26"/>
        </w:rPr>
      </w:pPr>
      <w:r w:rsidRPr="00BE008C">
        <w:rPr>
          <w:sz w:val="26"/>
          <w:szCs w:val="26"/>
        </w:rPr>
        <w:t>мероприятия, направленные на обеспечение антитеррористической безопасности образовательных организаций района  на общую сумму 670 тыс. рублей;</w:t>
      </w:r>
    </w:p>
    <w:p w:rsidR="00DE7B41" w:rsidRPr="00BE008C" w:rsidRDefault="00DE7B41" w:rsidP="00DE7B41">
      <w:pPr>
        <w:widowControl w:val="0"/>
        <w:tabs>
          <w:tab w:val="left" w:pos="567"/>
        </w:tabs>
        <w:suppressAutoHyphens/>
        <w:ind w:firstLine="567"/>
        <w:jc w:val="both"/>
        <w:rPr>
          <w:sz w:val="26"/>
          <w:szCs w:val="26"/>
        </w:rPr>
      </w:pPr>
      <w:r w:rsidRPr="00BE008C">
        <w:rPr>
          <w:sz w:val="26"/>
          <w:szCs w:val="26"/>
        </w:rPr>
        <w:t>выполнение мероприятий по обеспечению санитарно-эпидемиологического состояния на общую сумму более 3 млн. рублей. В рамках проведения противовирусных мероприятий образовательными организациями приобретены дезинфицирующие средства, бесконтактные термометры,  рециркуляторы  закрытого типа для обеззараживания воздуха;</w:t>
      </w:r>
    </w:p>
    <w:p w:rsidR="00DE7B41" w:rsidRPr="00BE008C" w:rsidRDefault="00DE7B41" w:rsidP="00DE7B41">
      <w:pPr>
        <w:widowControl w:val="0"/>
        <w:tabs>
          <w:tab w:val="left" w:pos="567"/>
        </w:tabs>
        <w:suppressAutoHyphens/>
        <w:ind w:firstLine="567"/>
        <w:jc w:val="both"/>
        <w:rPr>
          <w:sz w:val="26"/>
          <w:szCs w:val="26"/>
        </w:rPr>
      </w:pPr>
      <w:r w:rsidRPr="00BE008C">
        <w:rPr>
          <w:sz w:val="26"/>
          <w:szCs w:val="26"/>
        </w:rPr>
        <w:t>оснащение пищеблоков технологическим и иным оборудованием на общую сумму около 1 млн. рублей МКОУ "СШ №1" г. Котельниково, МКОУ СШ № 4 г. Котельниково, МКОУ "Дорофеевская ОШ";</w:t>
      </w:r>
    </w:p>
    <w:p w:rsidR="00DE7B41" w:rsidRPr="00BE008C" w:rsidRDefault="00DE7B41" w:rsidP="00DE7B41">
      <w:pPr>
        <w:widowControl w:val="0"/>
        <w:tabs>
          <w:tab w:val="left" w:pos="567"/>
        </w:tabs>
        <w:suppressAutoHyphens/>
        <w:ind w:firstLine="567"/>
        <w:jc w:val="both"/>
        <w:rPr>
          <w:sz w:val="26"/>
          <w:szCs w:val="26"/>
        </w:rPr>
      </w:pPr>
      <w:r w:rsidRPr="00BE008C">
        <w:rPr>
          <w:color w:val="000000"/>
          <w:sz w:val="26"/>
          <w:szCs w:val="26"/>
          <w:shd w:val="clear" w:color="auto" w:fill="FFFFFF"/>
        </w:rPr>
        <w:t xml:space="preserve">выполнение иных мероприятий, направленных на обеспечение образовательного процесса на общую сумму </w:t>
      </w:r>
      <w:r w:rsidRPr="00BE008C">
        <w:rPr>
          <w:sz w:val="26"/>
          <w:szCs w:val="26"/>
        </w:rPr>
        <w:t>около 8 млн. рублей.</w:t>
      </w:r>
    </w:p>
    <w:p w:rsidR="00E60D7E" w:rsidRPr="00BE008C" w:rsidRDefault="00DE7B41" w:rsidP="00DE7B41">
      <w:pPr>
        <w:widowControl w:val="0"/>
        <w:tabs>
          <w:tab w:val="left" w:pos="567"/>
        </w:tabs>
        <w:suppressAutoHyphens/>
        <w:ind w:firstLine="567"/>
        <w:jc w:val="both"/>
        <w:rPr>
          <w:sz w:val="26"/>
          <w:szCs w:val="26"/>
        </w:rPr>
      </w:pPr>
      <w:r w:rsidRPr="00BE008C">
        <w:rPr>
          <w:sz w:val="26"/>
          <w:szCs w:val="26"/>
        </w:rPr>
        <w:t>В 7 образовательных организациях были установлены системы оповещения при угрозе террористического акта на общую сумму 1,5 млн. рублей.</w:t>
      </w:r>
    </w:p>
    <w:p w:rsidR="00DE7B41" w:rsidRPr="00BE008C" w:rsidRDefault="00DE7B41" w:rsidP="00DE7B41">
      <w:pPr>
        <w:widowControl w:val="0"/>
        <w:suppressAutoHyphens/>
        <w:ind w:firstLine="540"/>
        <w:jc w:val="both"/>
        <w:rPr>
          <w:b/>
          <w:i/>
          <w:sz w:val="26"/>
          <w:szCs w:val="26"/>
        </w:rPr>
      </w:pPr>
    </w:p>
    <w:p w:rsidR="0081088F" w:rsidRPr="00BE008C" w:rsidRDefault="0081088F" w:rsidP="009D6AAF">
      <w:pPr>
        <w:widowControl w:val="0"/>
        <w:suppressAutoHyphens/>
        <w:jc w:val="both"/>
        <w:rPr>
          <w:b/>
          <w:i/>
          <w:sz w:val="26"/>
          <w:szCs w:val="26"/>
        </w:rPr>
      </w:pPr>
      <w:r w:rsidRPr="00BE008C">
        <w:rPr>
          <w:b/>
          <w:i/>
          <w:sz w:val="26"/>
          <w:szCs w:val="26"/>
        </w:rPr>
        <w:t>1</w:t>
      </w:r>
      <w:r w:rsidR="001D3472" w:rsidRPr="00BE008C">
        <w:rPr>
          <w:b/>
          <w:i/>
          <w:sz w:val="26"/>
          <w:szCs w:val="26"/>
        </w:rPr>
        <w:t>8</w:t>
      </w:r>
      <w:r w:rsidRPr="00BE008C">
        <w:rPr>
          <w:b/>
          <w:i/>
          <w:sz w:val="26"/>
          <w:szCs w:val="26"/>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1088F" w:rsidRPr="00BE008C" w:rsidRDefault="0081088F" w:rsidP="004A1920">
      <w:pPr>
        <w:widowControl w:val="0"/>
        <w:suppressAutoHyphens/>
        <w:ind w:firstLine="540"/>
        <w:jc w:val="both"/>
        <w:rPr>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F9252E"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F9252E" w:rsidRPr="00BE008C" w:rsidRDefault="00F9252E" w:rsidP="003F21DE">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F9252E" w:rsidRPr="00BE008C" w:rsidRDefault="00F9252E" w:rsidP="003F21DE">
            <w:pPr>
              <w:jc w:val="center"/>
            </w:pPr>
            <w:r w:rsidRPr="00BE008C">
              <w:t>2023 г.</w:t>
            </w:r>
          </w:p>
        </w:tc>
      </w:tr>
      <w:tr w:rsidR="00F9252E"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F9252E" w:rsidRPr="00BE008C" w:rsidRDefault="00F9252E" w:rsidP="003F21DE">
            <w:pPr>
              <w:spacing w:line="240" w:lineRule="exact"/>
            </w:pPr>
            <w:r w:rsidRPr="00BE008C">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jc w:val="center"/>
            </w:pPr>
            <w:r w:rsidRPr="00BE008C">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F9252E" w:rsidP="003F21DE">
            <w:pPr>
              <w:spacing w:line="240" w:lineRule="exact"/>
              <w:jc w:val="center"/>
            </w:pPr>
            <w:r w:rsidRPr="00BE008C">
              <w:t>65,85</w:t>
            </w:r>
          </w:p>
        </w:tc>
        <w:tc>
          <w:tcPr>
            <w:tcW w:w="992" w:type="dxa"/>
            <w:tcBorders>
              <w:top w:val="single" w:sz="4" w:space="0" w:color="auto"/>
              <w:left w:val="single" w:sz="4" w:space="0" w:color="auto"/>
              <w:bottom w:val="single" w:sz="4" w:space="0" w:color="auto"/>
              <w:right w:val="single" w:sz="4" w:space="0" w:color="auto"/>
            </w:tcBorders>
            <w:vAlign w:val="center"/>
          </w:tcPr>
          <w:p w:rsidR="00F9252E" w:rsidRPr="00BE008C" w:rsidRDefault="00F9252E" w:rsidP="003F21DE">
            <w:pPr>
              <w:spacing w:line="240" w:lineRule="exact"/>
              <w:jc w:val="center"/>
            </w:pPr>
            <w:r w:rsidRPr="00BE008C">
              <w:t>72,11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172262" w:rsidP="003F21DE">
            <w:pPr>
              <w:spacing w:line="240" w:lineRule="exact"/>
              <w:jc w:val="center"/>
            </w:pPr>
            <w:r w:rsidRPr="00BE008C">
              <w:t>72,74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172262" w:rsidP="003F21DE">
            <w:pPr>
              <w:jc w:val="center"/>
            </w:pPr>
            <w:r w:rsidRPr="00BE008C">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252E" w:rsidRPr="00BE008C" w:rsidRDefault="00172262" w:rsidP="003F21DE">
            <w:pPr>
              <w:jc w:val="center"/>
            </w:pPr>
            <w:r w:rsidRPr="00BE008C">
              <w:t>77,00</w:t>
            </w:r>
          </w:p>
        </w:tc>
        <w:tc>
          <w:tcPr>
            <w:tcW w:w="992" w:type="dxa"/>
            <w:tcBorders>
              <w:top w:val="single" w:sz="4" w:space="0" w:color="auto"/>
              <w:left w:val="single" w:sz="4" w:space="0" w:color="auto"/>
              <w:bottom w:val="single" w:sz="4" w:space="0" w:color="auto"/>
              <w:right w:val="single" w:sz="4" w:space="0" w:color="auto"/>
            </w:tcBorders>
            <w:vAlign w:val="center"/>
          </w:tcPr>
          <w:p w:rsidR="00F9252E" w:rsidRPr="00BE008C" w:rsidRDefault="00172262" w:rsidP="003F21DE">
            <w:pPr>
              <w:jc w:val="center"/>
            </w:pPr>
            <w:r w:rsidRPr="00BE008C">
              <w:t>80,00</w:t>
            </w:r>
          </w:p>
        </w:tc>
      </w:tr>
    </w:tbl>
    <w:p w:rsidR="00F9252E" w:rsidRPr="00BE008C" w:rsidRDefault="00F9252E" w:rsidP="004A1920">
      <w:pPr>
        <w:widowControl w:val="0"/>
        <w:suppressAutoHyphens/>
        <w:ind w:firstLine="540"/>
        <w:jc w:val="both"/>
        <w:rPr>
          <w:i/>
          <w:sz w:val="26"/>
          <w:szCs w:val="26"/>
        </w:rPr>
      </w:pPr>
    </w:p>
    <w:p w:rsidR="00F9252E" w:rsidRPr="00BE008C" w:rsidRDefault="00F9252E" w:rsidP="00F9252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87279F" w:rsidRPr="00BE008C" w:rsidRDefault="00F96417" w:rsidP="0087279F">
      <w:pPr>
        <w:widowControl w:val="0"/>
        <w:suppressAutoHyphens/>
        <w:ind w:firstLine="567"/>
        <w:jc w:val="both"/>
        <w:rPr>
          <w:sz w:val="26"/>
          <w:szCs w:val="26"/>
        </w:rPr>
      </w:pPr>
      <w:r w:rsidRPr="00BE008C">
        <w:rPr>
          <w:sz w:val="26"/>
          <w:szCs w:val="26"/>
        </w:rPr>
        <w:t>В Котельниковском районе функционируют 4 организации дополнительного образования детей, которые посещает 4</w:t>
      </w:r>
      <w:r w:rsidR="00EA4911" w:rsidRPr="00BE008C">
        <w:rPr>
          <w:sz w:val="26"/>
          <w:szCs w:val="26"/>
        </w:rPr>
        <w:t>314</w:t>
      </w:r>
      <w:r w:rsidRPr="00BE008C">
        <w:rPr>
          <w:sz w:val="26"/>
          <w:szCs w:val="26"/>
        </w:rPr>
        <w:t xml:space="preserve"> </w:t>
      </w:r>
      <w:r w:rsidR="00EA4911" w:rsidRPr="00BE008C">
        <w:rPr>
          <w:sz w:val="26"/>
          <w:szCs w:val="26"/>
        </w:rPr>
        <w:t>детей из 5931</w:t>
      </w:r>
      <w:r w:rsidRPr="00BE008C">
        <w:rPr>
          <w:sz w:val="26"/>
          <w:szCs w:val="26"/>
        </w:rPr>
        <w:t xml:space="preserve"> детей в возрасте 5-18 лет.</w:t>
      </w:r>
      <w:r w:rsidR="0087279F" w:rsidRPr="00BE008C">
        <w:rPr>
          <w:sz w:val="26"/>
          <w:szCs w:val="26"/>
        </w:rPr>
        <w:t xml:space="preserve"> </w:t>
      </w:r>
      <w:r w:rsidR="00EA4911" w:rsidRPr="00BE008C">
        <w:rPr>
          <w:sz w:val="26"/>
          <w:szCs w:val="26"/>
        </w:rPr>
        <w:t>С целью достижения максимального значения показателя осуществляется реализация</w:t>
      </w:r>
      <w:r w:rsidRPr="00BE008C">
        <w:rPr>
          <w:sz w:val="26"/>
          <w:szCs w:val="26"/>
        </w:rPr>
        <w:t xml:space="preserve"> регионального проекта "Успех каждого ребенка".</w:t>
      </w:r>
    </w:p>
    <w:p w:rsidR="0087279F" w:rsidRPr="00BE008C" w:rsidRDefault="0087279F" w:rsidP="0087279F">
      <w:pPr>
        <w:widowControl w:val="0"/>
        <w:suppressAutoHyphens/>
        <w:ind w:firstLine="567"/>
        <w:jc w:val="both"/>
        <w:rPr>
          <w:sz w:val="26"/>
          <w:szCs w:val="26"/>
        </w:rPr>
      </w:pPr>
      <w:r w:rsidRPr="00BE008C">
        <w:rPr>
          <w:sz w:val="26"/>
          <w:szCs w:val="26"/>
        </w:rPr>
        <w:t>Дополнительное образование детей осуществляется указанными учреждениями по направлениям: физкультурно-спортивное, художественно-эстетическое, эколого-биологическое, естественнонаучное.</w:t>
      </w:r>
      <w:r w:rsidR="00F96417" w:rsidRPr="00BE008C">
        <w:rPr>
          <w:sz w:val="26"/>
          <w:szCs w:val="26"/>
        </w:rPr>
        <w:t xml:space="preserve"> Для увеличения показателя планируется увеличение групп воспитанников МКОУ ДО "Центр детского творчества", МКОУ ДО </w:t>
      </w:r>
      <w:r w:rsidR="00F96417" w:rsidRPr="00BE008C">
        <w:rPr>
          <w:sz w:val="26"/>
          <w:szCs w:val="26"/>
        </w:rPr>
        <w:lastRenderedPageBreak/>
        <w:t>"Детский экологический центр".</w:t>
      </w:r>
    </w:p>
    <w:p w:rsidR="00535164" w:rsidRPr="00BE008C" w:rsidRDefault="00535164" w:rsidP="00CF3874">
      <w:pPr>
        <w:widowControl w:val="0"/>
        <w:suppressAutoHyphens/>
        <w:ind w:firstLine="567"/>
        <w:jc w:val="both"/>
        <w:rPr>
          <w:b/>
          <w:sz w:val="26"/>
          <w:szCs w:val="26"/>
        </w:rPr>
      </w:pPr>
    </w:p>
    <w:p w:rsidR="002418FF" w:rsidRPr="00BE008C" w:rsidRDefault="002418FF" w:rsidP="009D6AAF">
      <w:pPr>
        <w:widowControl w:val="0"/>
        <w:suppressAutoHyphens/>
        <w:jc w:val="center"/>
        <w:rPr>
          <w:b/>
          <w:sz w:val="26"/>
          <w:szCs w:val="26"/>
        </w:rPr>
      </w:pPr>
      <w:r w:rsidRPr="00BE008C">
        <w:rPr>
          <w:b/>
          <w:sz w:val="26"/>
          <w:szCs w:val="26"/>
          <w:lang w:val="en-US"/>
        </w:rPr>
        <w:t>I</w:t>
      </w:r>
      <w:r w:rsidR="00F566B9" w:rsidRPr="00BE008C">
        <w:rPr>
          <w:b/>
          <w:sz w:val="26"/>
          <w:szCs w:val="26"/>
          <w:lang w:val="en-US"/>
        </w:rPr>
        <w:t>V</w:t>
      </w:r>
      <w:r w:rsidRPr="00BE008C">
        <w:rPr>
          <w:b/>
          <w:sz w:val="26"/>
          <w:szCs w:val="26"/>
        </w:rPr>
        <w:t>. Культура</w:t>
      </w:r>
    </w:p>
    <w:p w:rsidR="002418FF" w:rsidRPr="00BE008C" w:rsidRDefault="002418FF" w:rsidP="004A1920">
      <w:pPr>
        <w:widowControl w:val="0"/>
        <w:suppressAutoHyphens/>
        <w:jc w:val="both"/>
        <w:rPr>
          <w:b/>
          <w:sz w:val="26"/>
          <w:szCs w:val="26"/>
        </w:rPr>
      </w:pPr>
    </w:p>
    <w:p w:rsidR="002418FF" w:rsidRPr="00BE008C" w:rsidRDefault="001D3472" w:rsidP="009D6AAF">
      <w:pPr>
        <w:widowControl w:val="0"/>
        <w:suppressAutoHyphens/>
        <w:jc w:val="both"/>
        <w:rPr>
          <w:b/>
          <w:i/>
          <w:sz w:val="26"/>
          <w:szCs w:val="26"/>
        </w:rPr>
      </w:pPr>
      <w:r w:rsidRPr="00BE008C">
        <w:rPr>
          <w:b/>
          <w:i/>
          <w:sz w:val="26"/>
          <w:szCs w:val="26"/>
        </w:rPr>
        <w:t>19</w:t>
      </w:r>
      <w:r w:rsidR="002418FF" w:rsidRPr="00BE008C">
        <w:rPr>
          <w:b/>
          <w:i/>
          <w:sz w:val="26"/>
          <w:szCs w:val="26"/>
        </w:rPr>
        <w:t>. Уровень фактической обеспеченности учреждениями куль</w:t>
      </w:r>
      <w:r w:rsidR="00791A71" w:rsidRPr="00BE008C">
        <w:rPr>
          <w:b/>
          <w:i/>
          <w:sz w:val="26"/>
          <w:szCs w:val="26"/>
        </w:rPr>
        <w:t>туры от нормативной потребности</w:t>
      </w:r>
    </w:p>
    <w:p w:rsidR="002C3780" w:rsidRPr="00BE008C" w:rsidRDefault="002C3780" w:rsidP="004A1920">
      <w:pPr>
        <w:widowControl w:val="0"/>
        <w:suppressAutoHyphens/>
        <w:jc w:val="both"/>
        <w:rPr>
          <w:i/>
          <w:sz w:val="26"/>
          <w:szCs w:val="26"/>
        </w:rPr>
      </w:pPr>
    </w:p>
    <w:tbl>
      <w:tblPr>
        <w:tblW w:w="9783" w:type="dxa"/>
        <w:tblInd w:w="-34" w:type="dxa"/>
        <w:tblLayout w:type="fixed"/>
        <w:tblLook w:val="0000"/>
      </w:tblPr>
      <w:tblGrid>
        <w:gridCol w:w="2977"/>
        <w:gridCol w:w="852"/>
        <w:gridCol w:w="993"/>
        <w:gridCol w:w="992"/>
        <w:gridCol w:w="992"/>
        <w:gridCol w:w="993"/>
        <w:gridCol w:w="992"/>
        <w:gridCol w:w="992"/>
      </w:tblGrid>
      <w:tr w:rsidR="000E5A0A" w:rsidRPr="00BE008C" w:rsidTr="00D95290">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r w:rsidRPr="00BE008C">
              <w:t>Показатель</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0E5A0A" w:rsidRPr="00BE008C" w:rsidRDefault="000E5A0A" w:rsidP="003F21DE">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0E5A0A" w:rsidRPr="00BE008C" w:rsidRDefault="000E5A0A" w:rsidP="003F21DE">
            <w:pPr>
              <w:jc w:val="center"/>
            </w:pPr>
            <w:r w:rsidRPr="00BE008C">
              <w:t>2023 г.</w:t>
            </w:r>
          </w:p>
        </w:tc>
      </w:tr>
      <w:tr w:rsidR="000E5A0A" w:rsidRPr="00BE008C" w:rsidTr="00D95290">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E5A0A" w:rsidRPr="00BE008C" w:rsidRDefault="000E5A0A" w:rsidP="003F21DE">
            <w:pPr>
              <w:spacing w:line="240" w:lineRule="exact"/>
            </w:pPr>
            <w:r w:rsidRPr="00BE008C">
              <w:t>Уровень фактической обеспеченности учреждениями культуры от нормативной потребности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E5A0A" w:rsidRPr="00BE008C" w:rsidRDefault="000E5A0A" w:rsidP="003F21DE">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spacing w:line="240" w:lineRule="exact"/>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5A0A" w:rsidRPr="00BE008C" w:rsidRDefault="000E5A0A" w:rsidP="003F21D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E5A0A" w:rsidRPr="00BE008C" w:rsidRDefault="000E5A0A" w:rsidP="003F21DE">
            <w:pPr>
              <w:jc w:val="center"/>
            </w:pPr>
          </w:p>
        </w:tc>
      </w:tr>
      <w:tr w:rsidR="00CD5ACC" w:rsidRPr="00BE008C" w:rsidTr="00D95290">
        <w:trPr>
          <w:trHeight w:val="48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CD5ACC" w:rsidRPr="00BE008C" w:rsidRDefault="00CD5ACC" w:rsidP="003F21DE">
            <w:pPr>
              <w:spacing w:line="240" w:lineRule="exact"/>
            </w:pPr>
            <w:r w:rsidRPr="00BE008C">
              <w:t>клубами и учреждениями клубного типа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jc w:val="center"/>
            </w:pPr>
            <w:r w:rsidRPr="00BE008C">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spacing w:line="240" w:lineRule="exact"/>
              <w:jc w:val="center"/>
            </w:pPr>
            <w:r w:rsidRPr="00BE008C">
              <w:t>19,0</w:t>
            </w:r>
          </w:p>
        </w:tc>
        <w:tc>
          <w:tcPr>
            <w:tcW w:w="992" w:type="dxa"/>
            <w:tcBorders>
              <w:top w:val="single" w:sz="4" w:space="0" w:color="auto"/>
              <w:left w:val="single" w:sz="4" w:space="0" w:color="auto"/>
              <w:bottom w:val="single" w:sz="4" w:space="0" w:color="auto"/>
              <w:right w:val="single" w:sz="4" w:space="0" w:color="auto"/>
            </w:tcBorders>
            <w:vAlign w:val="center"/>
          </w:tcPr>
          <w:p w:rsidR="00CD5ACC" w:rsidRPr="00BE008C" w:rsidRDefault="00CD5ACC" w:rsidP="003F21DE">
            <w:pPr>
              <w:spacing w:line="240" w:lineRule="exact"/>
              <w:jc w:val="center"/>
            </w:pPr>
            <w:r w:rsidRPr="00BE008C">
              <w:t>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397AEF" w:rsidP="003F21DE">
            <w:pPr>
              <w:spacing w:line="240" w:lineRule="exact"/>
              <w:jc w:val="center"/>
            </w:pPr>
            <w:r w:rsidRPr="00BE008C">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397AEF" w:rsidP="003F21DE">
            <w:pPr>
              <w:jc w:val="center"/>
            </w:pPr>
            <w:r w:rsidRPr="00BE008C">
              <w:t>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397AEF" w:rsidP="003F21DE">
            <w:pPr>
              <w:jc w:val="center"/>
            </w:pPr>
            <w:r w:rsidRPr="00BE008C">
              <w:t>19,0</w:t>
            </w:r>
          </w:p>
        </w:tc>
        <w:tc>
          <w:tcPr>
            <w:tcW w:w="992" w:type="dxa"/>
            <w:tcBorders>
              <w:top w:val="single" w:sz="4" w:space="0" w:color="auto"/>
              <w:left w:val="single" w:sz="4" w:space="0" w:color="auto"/>
              <w:bottom w:val="single" w:sz="4" w:space="0" w:color="auto"/>
              <w:right w:val="single" w:sz="4" w:space="0" w:color="auto"/>
            </w:tcBorders>
            <w:vAlign w:val="center"/>
          </w:tcPr>
          <w:p w:rsidR="00CD5ACC" w:rsidRPr="00BE008C" w:rsidRDefault="00397AEF" w:rsidP="003F21DE">
            <w:pPr>
              <w:jc w:val="center"/>
            </w:pPr>
            <w:r w:rsidRPr="00BE008C">
              <w:t>19,0</w:t>
            </w:r>
          </w:p>
        </w:tc>
      </w:tr>
      <w:tr w:rsidR="00CD5ACC" w:rsidRPr="00BE008C" w:rsidTr="00D95290">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tcPr>
          <w:p w:rsidR="00CD5ACC" w:rsidRPr="00BE008C" w:rsidRDefault="00CD5ACC" w:rsidP="003F21DE">
            <w:pPr>
              <w:spacing w:line="240" w:lineRule="exact"/>
            </w:pPr>
            <w:r w:rsidRPr="00BE008C">
              <w:t>библиотеками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jc w:val="center"/>
            </w:pPr>
            <w:r w:rsidRPr="00BE008C">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spacing w:line="240" w:lineRule="exact"/>
              <w:jc w:val="center"/>
            </w:pPr>
            <w:r w:rsidRPr="00BE008C">
              <w:t>21,0</w:t>
            </w:r>
          </w:p>
        </w:tc>
        <w:tc>
          <w:tcPr>
            <w:tcW w:w="992" w:type="dxa"/>
            <w:tcBorders>
              <w:top w:val="single" w:sz="4" w:space="0" w:color="auto"/>
              <w:left w:val="single" w:sz="4" w:space="0" w:color="auto"/>
              <w:bottom w:val="single" w:sz="4" w:space="0" w:color="auto"/>
              <w:right w:val="single" w:sz="4" w:space="0" w:color="auto"/>
            </w:tcBorders>
            <w:vAlign w:val="center"/>
          </w:tcPr>
          <w:p w:rsidR="00CD5ACC" w:rsidRPr="00BE008C" w:rsidRDefault="00CD5ACC" w:rsidP="003F21DE">
            <w:pPr>
              <w:spacing w:line="240" w:lineRule="exact"/>
              <w:jc w:val="center"/>
            </w:pPr>
            <w:r w:rsidRPr="00BE008C">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397AEF" w:rsidP="003F21DE">
            <w:pPr>
              <w:spacing w:line="240" w:lineRule="exact"/>
              <w:jc w:val="center"/>
            </w:pPr>
            <w:r w:rsidRPr="00BE008C">
              <w:t>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397AEF" w:rsidP="003F21DE">
            <w:pPr>
              <w:jc w:val="center"/>
            </w:pPr>
            <w:r w:rsidRPr="00BE008C">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397AEF" w:rsidP="003F21DE">
            <w:pPr>
              <w:jc w:val="center"/>
            </w:pPr>
            <w:r w:rsidRPr="00BE008C">
              <w:t>21,0</w:t>
            </w:r>
          </w:p>
        </w:tc>
        <w:tc>
          <w:tcPr>
            <w:tcW w:w="992" w:type="dxa"/>
            <w:tcBorders>
              <w:top w:val="single" w:sz="4" w:space="0" w:color="auto"/>
              <w:left w:val="single" w:sz="4" w:space="0" w:color="auto"/>
              <w:bottom w:val="single" w:sz="4" w:space="0" w:color="auto"/>
              <w:right w:val="single" w:sz="4" w:space="0" w:color="auto"/>
            </w:tcBorders>
            <w:vAlign w:val="center"/>
          </w:tcPr>
          <w:p w:rsidR="00CD5ACC" w:rsidRPr="00BE008C" w:rsidRDefault="00397AEF" w:rsidP="003F21DE">
            <w:pPr>
              <w:jc w:val="center"/>
            </w:pPr>
            <w:r w:rsidRPr="00BE008C">
              <w:t>21,0</w:t>
            </w:r>
          </w:p>
        </w:tc>
      </w:tr>
      <w:tr w:rsidR="00CD5ACC" w:rsidRPr="00BE008C" w:rsidTr="00D95290">
        <w:trPr>
          <w:trHeight w:val="54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CD5ACC" w:rsidRPr="00BE008C" w:rsidRDefault="00CD5ACC" w:rsidP="003F21DE">
            <w:pPr>
              <w:spacing w:line="240" w:lineRule="exact"/>
            </w:pPr>
            <w:r w:rsidRPr="00BE008C">
              <w:t>парками культуры и отдыха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jc w:val="center"/>
            </w:pPr>
            <w:r w:rsidRPr="00BE008C">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spacing w:line="240" w:lineRule="exact"/>
              <w:jc w:val="center"/>
            </w:pPr>
            <w:r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CD5ACC" w:rsidRPr="00BE008C" w:rsidRDefault="00CD5ACC" w:rsidP="003F21DE">
            <w:pPr>
              <w:spacing w:line="240" w:lineRule="exact"/>
              <w:jc w:val="center"/>
            </w:pPr>
            <w:r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spacing w:line="240" w:lineRule="exact"/>
              <w:jc w:val="center"/>
            </w:pPr>
            <w:r w:rsidRPr="00BE008C">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jc w:val="center"/>
            </w:pPr>
            <w:r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ACC" w:rsidRPr="00BE008C" w:rsidRDefault="00CD5ACC" w:rsidP="003F21DE">
            <w:pPr>
              <w:jc w:val="center"/>
            </w:pPr>
            <w:r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CD5ACC" w:rsidRPr="00BE008C" w:rsidRDefault="00CD5ACC" w:rsidP="003F21DE">
            <w:pPr>
              <w:jc w:val="center"/>
            </w:pPr>
            <w:r w:rsidRPr="00BE008C">
              <w:t>0</w:t>
            </w:r>
          </w:p>
        </w:tc>
      </w:tr>
    </w:tbl>
    <w:p w:rsidR="000E5A0A" w:rsidRPr="00BE008C" w:rsidRDefault="000E5A0A" w:rsidP="004A1920">
      <w:pPr>
        <w:widowControl w:val="0"/>
        <w:suppressAutoHyphens/>
        <w:jc w:val="both"/>
        <w:rPr>
          <w:i/>
          <w:sz w:val="26"/>
          <w:szCs w:val="26"/>
        </w:rPr>
      </w:pPr>
    </w:p>
    <w:p w:rsidR="000E5A0A" w:rsidRPr="00BE008C" w:rsidRDefault="000E5A0A" w:rsidP="000E5A0A">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6761DA" w:rsidRPr="00BE008C" w:rsidRDefault="007E6431" w:rsidP="000E5A0A">
      <w:pPr>
        <w:widowControl w:val="0"/>
        <w:suppressAutoHyphens/>
        <w:ind w:firstLine="567"/>
        <w:jc w:val="both"/>
        <w:rPr>
          <w:sz w:val="26"/>
          <w:szCs w:val="26"/>
        </w:rPr>
      </w:pPr>
      <w:r w:rsidRPr="00BE008C">
        <w:rPr>
          <w:sz w:val="26"/>
          <w:szCs w:val="26"/>
        </w:rPr>
        <w:t xml:space="preserve">Расчет нормативной потребности учреждениями культуры Котельниковского района произведен в соответствии с распоряжением Минкультуры РФ от 02.08.2017 г. № Р-965 </w:t>
      </w:r>
      <w:r w:rsidR="006761DA" w:rsidRPr="00BE008C">
        <w:rPr>
          <w:sz w:val="26"/>
          <w:szCs w:val="26"/>
        </w:rPr>
        <w:t>"</w:t>
      </w:r>
      <w:r w:rsidRPr="00BE008C">
        <w:rPr>
          <w:sz w:val="26"/>
          <w:szCs w:val="26"/>
        </w:rPr>
        <w:t>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r w:rsidR="006761DA" w:rsidRPr="00BE008C">
        <w:rPr>
          <w:sz w:val="26"/>
          <w:szCs w:val="26"/>
        </w:rPr>
        <w:t>"</w:t>
      </w:r>
      <w:r w:rsidRPr="00BE008C">
        <w:rPr>
          <w:sz w:val="26"/>
          <w:szCs w:val="26"/>
        </w:rPr>
        <w:t>. Нормативная потребность в учреждениях культуры по району – 21 ед. при фактической обеспеченности</w:t>
      </w:r>
      <w:r w:rsidR="00BB3C6D" w:rsidRPr="00BE008C">
        <w:rPr>
          <w:sz w:val="26"/>
          <w:szCs w:val="26"/>
        </w:rPr>
        <w:t xml:space="preserve"> </w:t>
      </w:r>
      <w:r w:rsidR="006761DA" w:rsidRPr="00BE008C">
        <w:rPr>
          <w:sz w:val="26"/>
          <w:szCs w:val="26"/>
        </w:rPr>
        <w:t xml:space="preserve">28 клубов, из них </w:t>
      </w:r>
      <w:r w:rsidRPr="00BE008C">
        <w:rPr>
          <w:sz w:val="26"/>
          <w:szCs w:val="26"/>
        </w:rPr>
        <w:t xml:space="preserve">4 </w:t>
      </w:r>
      <w:r w:rsidR="006761DA" w:rsidRPr="00BE008C">
        <w:rPr>
          <w:sz w:val="26"/>
          <w:szCs w:val="26"/>
        </w:rPr>
        <w:t>учреждения оформлены как юридические лица</w:t>
      </w:r>
      <w:r w:rsidRPr="00BE008C">
        <w:rPr>
          <w:sz w:val="26"/>
          <w:szCs w:val="26"/>
        </w:rPr>
        <w:t>. Таким образом, фактическая обеспеченность учреждениями культуры по району – 19%.</w:t>
      </w:r>
      <w:r w:rsidR="00D27FCE" w:rsidRPr="00BE008C">
        <w:rPr>
          <w:sz w:val="26"/>
          <w:szCs w:val="26"/>
        </w:rPr>
        <w:t xml:space="preserve"> </w:t>
      </w:r>
    </w:p>
    <w:p w:rsidR="00364550" w:rsidRPr="00BE008C" w:rsidRDefault="007E6431" w:rsidP="000E5A0A">
      <w:pPr>
        <w:widowControl w:val="0"/>
        <w:suppressAutoHyphens/>
        <w:ind w:firstLine="567"/>
        <w:jc w:val="both"/>
        <w:rPr>
          <w:sz w:val="26"/>
          <w:szCs w:val="26"/>
        </w:rPr>
      </w:pPr>
      <w:r w:rsidRPr="00BE008C">
        <w:rPr>
          <w:sz w:val="26"/>
          <w:szCs w:val="26"/>
        </w:rPr>
        <w:t>Администрацией района решается вопрос строительства</w:t>
      </w:r>
      <w:r w:rsidR="00364550" w:rsidRPr="00BE008C">
        <w:rPr>
          <w:sz w:val="26"/>
          <w:szCs w:val="26"/>
        </w:rPr>
        <w:t xml:space="preserve"> культрно-досугового центра на 200 мест с кинозалом</w:t>
      </w:r>
      <w:r w:rsidRPr="00BE008C">
        <w:rPr>
          <w:sz w:val="26"/>
          <w:szCs w:val="26"/>
        </w:rPr>
        <w:t xml:space="preserve"> в г. Котельниково</w:t>
      </w:r>
      <w:r w:rsidR="00364550" w:rsidRPr="00BE008C">
        <w:rPr>
          <w:sz w:val="26"/>
          <w:szCs w:val="26"/>
        </w:rPr>
        <w:t>.</w:t>
      </w:r>
    </w:p>
    <w:p w:rsidR="002C3780" w:rsidRPr="00BE008C" w:rsidRDefault="002C3780" w:rsidP="000E5A0A">
      <w:pPr>
        <w:widowControl w:val="0"/>
        <w:suppressAutoHyphens/>
        <w:ind w:firstLine="567"/>
        <w:jc w:val="both"/>
        <w:rPr>
          <w:sz w:val="26"/>
          <w:szCs w:val="26"/>
        </w:rPr>
      </w:pPr>
      <w:r w:rsidRPr="00BE008C">
        <w:rPr>
          <w:sz w:val="26"/>
          <w:szCs w:val="26"/>
        </w:rPr>
        <w:t>В Котельниковском муниципальном районе фактическая обеспеченность населения библиотеками составл</w:t>
      </w:r>
      <w:r w:rsidR="004220D3" w:rsidRPr="00BE008C">
        <w:rPr>
          <w:sz w:val="26"/>
          <w:szCs w:val="26"/>
        </w:rPr>
        <w:t xml:space="preserve">яет </w:t>
      </w:r>
      <w:r w:rsidR="007E6431" w:rsidRPr="00BE008C">
        <w:rPr>
          <w:sz w:val="26"/>
          <w:szCs w:val="26"/>
        </w:rPr>
        <w:t>2</w:t>
      </w:r>
      <w:r w:rsidR="00404C69" w:rsidRPr="00BE008C">
        <w:rPr>
          <w:sz w:val="26"/>
          <w:szCs w:val="26"/>
        </w:rPr>
        <w:t>1</w:t>
      </w:r>
      <w:r w:rsidRPr="00BE008C">
        <w:rPr>
          <w:sz w:val="26"/>
          <w:szCs w:val="26"/>
        </w:rPr>
        <w:t>%</w:t>
      </w:r>
      <w:r w:rsidR="000123EE" w:rsidRPr="00BE008C">
        <w:rPr>
          <w:sz w:val="26"/>
          <w:szCs w:val="26"/>
        </w:rPr>
        <w:t xml:space="preserve"> (фактическое число библиотек</w:t>
      </w:r>
      <w:r w:rsidR="007E6431" w:rsidRPr="00BE008C">
        <w:rPr>
          <w:sz w:val="26"/>
          <w:szCs w:val="26"/>
        </w:rPr>
        <w:t xml:space="preserve">, относящихся к сфере культуры </w:t>
      </w:r>
      <w:r w:rsidR="000123EE" w:rsidRPr="00BE008C">
        <w:rPr>
          <w:sz w:val="26"/>
          <w:szCs w:val="26"/>
        </w:rPr>
        <w:t xml:space="preserve">– </w:t>
      </w:r>
      <w:r w:rsidR="00A7330F" w:rsidRPr="00BE008C">
        <w:rPr>
          <w:sz w:val="26"/>
          <w:szCs w:val="26"/>
        </w:rPr>
        <w:t>4</w:t>
      </w:r>
      <w:r w:rsidR="000123EE" w:rsidRPr="00BE008C">
        <w:rPr>
          <w:sz w:val="26"/>
          <w:szCs w:val="26"/>
        </w:rPr>
        <w:t xml:space="preserve"> ед.</w:t>
      </w:r>
      <w:r w:rsidR="00A7330F" w:rsidRPr="00BE008C">
        <w:rPr>
          <w:sz w:val="26"/>
          <w:szCs w:val="26"/>
        </w:rPr>
        <w:t xml:space="preserve"> при нормативе 19 ед.</w:t>
      </w:r>
      <w:r w:rsidR="000123EE" w:rsidRPr="00BE008C">
        <w:rPr>
          <w:sz w:val="26"/>
          <w:szCs w:val="26"/>
        </w:rPr>
        <w:t>)</w:t>
      </w:r>
      <w:r w:rsidR="007E6431" w:rsidRPr="00BE008C">
        <w:rPr>
          <w:sz w:val="26"/>
          <w:szCs w:val="26"/>
        </w:rPr>
        <w:t xml:space="preserve">. Однако, в городе Котельниково и сельских населенных пунктах фактически функционируют 23 библиотеки, которые созданы при администрациях поселений, школах. Учреждения </w:t>
      </w:r>
      <w:r w:rsidR="00CD4AF4" w:rsidRPr="00BE008C">
        <w:rPr>
          <w:sz w:val="26"/>
          <w:szCs w:val="26"/>
        </w:rPr>
        <w:t>обеспечивают потребность населения в услугах библиотек в полном объеме.</w:t>
      </w:r>
    </w:p>
    <w:p w:rsidR="002C3780" w:rsidRPr="00BE008C" w:rsidRDefault="002C3780" w:rsidP="000E5A0A">
      <w:pPr>
        <w:widowControl w:val="0"/>
        <w:suppressAutoHyphens/>
        <w:ind w:firstLine="567"/>
        <w:jc w:val="both"/>
        <w:rPr>
          <w:sz w:val="26"/>
          <w:szCs w:val="26"/>
        </w:rPr>
      </w:pPr>
      <w:r w:rsidRPr="00BE008C">
        <w:rPr>
          <w:sz w:val="26"/>
          <w:szCs w:val="26"/>
        </w:rPr>
        <w:t xml:space="preserve">Нормативная потребность в парках культуры и отдыха – 1 единица, фактическая  обеспеченность – 0. </w:t>
      </w:r>
      <w:r w:rsidR="00856B6B" w:rsidRPr="00BE008C">
        <w:rPr>
          <w:sz w:val="26"/>
          <w:szCs w:val="26"/>
        </w:rPr>
        <w:t>Учреждений п</w:t>
      </w:r>
      <w:r w:rsidRPr="00BE008C">
        <w:rPr>
          <w:sz w:val="26"/>
          <w:szCs w:val="26"/>
        </w:rPr>
        <w:t xml:space="preserve">арков культуры и отдыха в районе за отчетный период не организовано по причине отсутствия финансирования. </w:t>
      </w:r>
    </w:p>
    <w:p w:rsidR="00AE097B" w:rsidRPr="00BE008C" w:rsidRDefault="00AE097B" w:rsidP="004A1920">
      <w:pPr>
        <w:widowControl w:val="0"/>
        <w:suppressAutoHyphens/>
        <w:ind w:firstLine="360"/>
        <w:jc w:val="both"/>
        <w:rPr>
          <w:sz w:val="26"/>
          <w:szCs w:val="26"/>
        </w:rPr>
      </w:pPr>
    </w:p>
    <w:p w:rsidR="00372B90" w:rsidRPr="00BE008C" w:rsidRDefault="00372B90" w:rsidP="009D6AAF">
      <w:pPr>
        <w:widowControl w:val="0"/>
        <w:suppressAutoHyphens/>
        <w:jc w:val="both"/>
        <w:rPr>
          <w:b/>
          <w:i/>
          <w:sz w:val="26"/>
          <w:szCs w:val="26"/>
        </w:rPr>
      </w:pPr>
      <w:r w:rsidRPr="00BE008C">
        <w:rPr>
          <w:b/>
          <w:i/>
          <w:sz w:val="26"/>
          <w:szCs w:val="26"/>
        </w:rPr>
        <w:t>2</w:t>
      </w:r>
      <w:r w:rsidR="001D3472" w:rsidRPr="00BE008C">
        <w:rPr>
          <w:b/>
          <w:i/>
          <w:sz w:val="26"/>
          <w:szCs w:val="26"/>
        </w:rPr>
        <w:t>0</w:t>
      </w:r>
      <w:r w:rsidRPr="00BE008C">
        <w:rPr>
          <w:b/>
          <w:i/>
          <w:sz w:val="26"/>
          <w:szCs w:val="26"/>
        </w:rPr>
        <w:t>. Доля муниципальных учреждений культуры, здания которых находятся</w:t>
      </w:r>
      <w:r w:rsidR="00791A71" w:rsidRPr="00BE008C">
        <w:rPr>
          <w:b/>
          <w:i/>
          <w:sz w:val="26"/>
          <w:szCs w:val="26"/>
        </w:rPr>
        <w:t xml:space="preserve"> </w:t>
      </w:r>
      <w:r w:rsidRPr="00BE008C">
        <w:rPr>
          <w:b/>
          <w:i/>
          <w:sz w:val="26"/>
          <w:szCs w:val="26"/>
        </w:rPr>
        <w:t>в аварийном состоянии или требуют капитального ремонта, в общем количестве муниципальных учреждений культуры</w:t>
      </w:r>
    </w:p>
    <w:p w:rsidR="00372B90" w:rsidRPr="00BE008C" w:rsidRDefault="00372B90" w:rsidP="004A1920">
      <w:pPr>
        <w:widowControl w:val="0"/>
        <w:suppressAutoHyphens/>
        <w:jc w:val="both"/>
        <w:rPr>
          <w:b/>
          <w:sz w:val="26"/>
          <w:szCs w:val="26"/>
        </w:rPr>
      </w:pPr>
    </w:p>
    <w:tbl>
      <w:tblPr>
        <w:tblW w:w="9925" w:type="dxa"/>
        <w:tblInd w:w="-34" w:type="dxa"/>
        <w:tblLayout w:type="fixed"/>
        <w:tblLook w:val="0000"/>
      </w:tblPr>
      <w:tblGrid>
        <w:gridCol w:w="3828"/>
        <w:gridCol w:w="994"/>
        <w:gridCol w:w="850"/>
        <w:gridCol w:w="851"/>
        <w:gridCol w:w="850"/>
        <w:gridCol w:w="851"/>
        <w:gridCol w:w="850"/>
        <w:gridCol w:w="851"/>
      </w:tblGrid>
      <w:tr w:rsidR="00520F3A" w:rsidRPr="00BE008C" w:rsidTr="0031472B">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520F3A" w:rsidRPr="00BE008C" w:rsidRDefault="00520F3A" w:rsidP="003F21DE">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520F3A" w:rsidRPr="00BE008C" w:rsidRDefault="00520F3A" w:rsidP="003F21DE">
            <w:pPr>
              <w:jc w:val="center"/>
            </w:pPr>
            <w:r w:rsidRPr="00BE008C">
              <w:t>2023 г.</w:t>
            </w:r>
          </w:p>
        </w:tc>
      </w:tr>
      <w:tr w:rsidR="00520F3A" w:rsidRPr="00BE008C" w:rsidTr="0031472B">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0F3A" w:rsidRPr="00BE008C" w:rsidRDefault="00520F3A" w:rsidP="00520F3A">
            <w:pPr>
              <w:widowControl w:val="0"/>
              <w:suppressAutoHyphens/>
              <w:jc w:val="both"/>
            </w:pPr>
            <w:r w:rsidRPr="00BE008C">
              <w:t xml:space="preserve">Доля муниципальных учреждений культуры, здания которых находятся в аварийном состоянии </w:t>
            </w:r>
            <w:r w:rsidRPr="00BE008C">
              <w:lastRenderedPageBreak/>
              <w:t>или требуют капитального ремонта, в общем количестве муниципальных учреждений культуры</w:t>
            </w:r>
          </w:p>
          <w:p w:rsidR="00520F3A" w:rsidRPr="00BE008C" w:rsidRDefault="00520F3A" w:rsidP="003F21DE">
            <w:pPr>
              <w:spacing w:line="240" w:lineRule="exact"/>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520F3A" w:rsidRPr="00BE008C" w:rsidRDefault="00520F3A" w:rsidP="003F21DE">
            <w:pPr>
              <w:spacing w:line="240" w:lineRule="exact"/>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0F3A" w:rsidRPr="00BE008C" w:rsidRDefault="00520F3A" w:rsidP="003F21DE">
            <w:pPr>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520F3A" w:rsidRPr="00BE008C" w:rsidRDefault="00520F3A" w:rsidP="003F21DE">
            <w:pPr>
              <w:jc w:val="center"/>
            </w:pPr>
            <w:r w:rsidRPr="00BE008C">
              <w:t>0</w:t>
            </w:r>
          </w:p>
        </w:tc>
      </w:tr>
    </w:tbl>
    <w:p w:rsidR="00520F3A" w:rsidRPr="00BE008C" w:rsidRDefault="00520F3A" w:rsidP="004A1920">
      <w:pPr>
        <w:widowControl w:val="0"/>
        <w:suppressAutoHyphens/>
        <w:ind w:firstLine="708"/>
        <w:jc w:val="both"/>
        <w:rPr>
          <w:sz w:val="26"/>
          <w:szCs w:val="26"/>
        </w:rPr>
      </w:pPr>
    </w:p>
    <w:p w:rsidR="00520F3A" w:rsidRPr="00BE008C" w:rsidRDefault="00520F3A" w:rsidP="00520F3A">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CB585A" w:rsidRPr="00BE008C" w:rsidRDefault="00330D51" w:rsidP="00C110C7">
      <w:pPr>
        <w:widowControl w:val="0"/>
        <w:suppressAutoHyphens/>
        <w:ind w:firstLine="567"/>
        <w:jc w:val="both"/>
        <w:rPr>
          <w:sz w:val="26"/>
          <w:szCs w:val="26"/>
        </w:rPr>
      </w:pPr>
      <w:r w:rsidRPr="00BE008C">
        <w:rPr>
          <w:sz w:val="26"/>
          <w:szCs w:val="26"/>
        </w:rPr>
        <w:t>По данным Волгоградстат,</w:t>
      </w:r>
      <w:r w:rsidR="00372B90" w:rsidRPr="00BE008C">
        <w:rPr>
          <w:sz w:val="26"/>
          <w:szCs w:val="26"/>
        </w:rPr>
        <w:t xml:space="preserve"> муниципальны</w:t>
      </w:r>
      <w:r w:rsidR="003C41CF" w:rsidRPr="00BE008C">
        <w:rPr>
          <w:sz w:val="26"/>
          <w:szCs w:val="26"/>
        </w:rPr>
        <w:t>е</w:t>
      </w:r>
      <w:r w:rsidR="00372B90" w:rsidRPr="00BE008C">
        <w:rPr>
          <w:sz w:val="26"/>
          <w:szCs w:val="26"/>
        </w:rPr>
        <w:t xml:space="preserve"> учреждени</w:t>
      </w:r>
      <w:r w:rsidR="003C41CF" w:rsidRPr="00BE008C">
        <w:rPr>
          <w:sz w:val="26"/>
          <w:szCs w:val="26"/>
        </w:rPr>
        <w:t>я</w:t>
      </w:r>
      <w:r w:rsidR="00372B90" w:rsidRPr="00BE008C">
        <w:rPr>
          <w:sz w:val="26"/>
          <w:szCs w:val="26"/>
        </w:rPr>
        <w:t xml:space="preserve"> культуры, здания которых находятся в аварийном состоянии или требуют капитального ремонта, в </w:t>
      </w:r>
      <w:r w:rsidR="003C41CF" w:rsidRPr="00BE008C">
        <w:rPr>
          <w:sz w:val="26"/>
          <w:szCs w:val="26"/>
        </w:rPr>
        <w:t>Котельниковском районе отсутствуют</w:t>
      </w:r>
      <w:r w:rsidR="00372B90" w:rsidRPr="00BE008C">
        <w:rPr>
          <w:sz w:val="26"/>
          <w:szCs w:val="26"/>
        </w:rPr>
        <w:t>.</w:t>
      </w:r>
      <w:r w:rsidR="007C7D77" w:rsidRPr="00BE008C">
        <w:rPr>
          <w:sz w:val="26"/>
          <w:szCs w:val="26"/>
        </w:rPr>
        <w:t xml:space="preserve">  </w:t>
      </w:r>
    </w:p>
    <w:p w:rsidR="00413B16" w:rsidRPr="00BE008C" w:rsidRDefault="00413B16" w:rsidP="004A1920">
      <w:pPr>
        <w:widowControl w:val="0"/>
        <w:suppressAutoHyphens/>
        <w:ind w:firstLine="708"/>
        <w:jc w:val="both"/>
        <w:rPr>
          <w:sz w:val="26"/>
          <w:szCs w:val="26"/>
        </w:rPr>
      </w:pPr>
    </w:p>
    <w:p w:rsidR="00C659AD" w:rsidRPr="00BE008C" w:rsidRDefault="00FA4160" w:rsidP="00C744FB">
      <w:pPr>
        <w:widowControl w:val="0"/>
        <w:suppressAutoHyphens/>
        <w:jc w:val="both"/>
        <w:rPr>
          <w:b/>
          <w:i/>
          <w:sz w:val="26"/>
          <w:szCs w:val="26"/>
        </w:rPr>
      </w:pPr>
      <w:r w:rsidRPr="00BE008C">
        <w:rPr>
          <w:b/>
          <w:i/>
          <w:sz w:val="26"/>
          <w:szCs w:val="26"/>
        </w:rPr>
        <w:t>2</w:t>
      </w:r>
      <w:r w:rsidR="001D3472" w:rsidRPr="00BE008C">
        <w:rPr>
          <w:b/>
          <w:i/>
          <w:sz w:val="26"/>
          <w:szCs w:val="26"/>
        </w:rPr>
        <w:t>1</w:t>
      </w:r>
      <w:r w:rsidRPr="00BE008C">
        <w:rPr>
          <w:b/>
          <w:i/>
          <w:sz w:val="26"/>
          <w:szCs w:val="26"/>
        </w:rPr>
        <w:t>.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C659AD" w:rsidRPr="00BE008C" w:rsidRDefault="00C659AD" w:rsidP="004A1920">
      <w:pPr>
        <w:widowControl w:val="0"/>
        <w:suppressAutoHyphens/>
        <w:ind w:firstLine="708"/>
        <w:jc w:val="both"/>
        <w:rPr>
          <w:i/>
          <w:sz w:val="26"/>
          <w:szCs w:val="26"/>
        </w:rPr>
      </w:pPr>
    </w:p>
    <w:tbl>
      <w:tblPr>
        <w:tblW w:w="9781" w:type="dxa"/>
        <w:tblInd w:w="-34" w:type="dxa"/>
        <w:tblLayout w:type="fixed"/>
        <w:tblLook w:val="0000"/>
      </w:tblPr>
      <w:tblGrid>
        <w:gridCol w:w="3828"/>
        <w:gridCol w:w="850"/>
        <w:gridCol w:w="850"/>
        <w:gridCol w:w="851"/>
        <w:gridCol w:w="850"/>
        <w:gridCol w:w="851"/>
        <w:gridCol w:w="850"/>
        <w:gridCol w:w="851"/>
      </w:tblGrid>
      <w:tr w:rsidR="0031472B" w:rsidRPr="00BE008C" w:rsidTr="001F4138">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jc w:val="center"/>
            </w:pPr>
            <w:r w:rsidRPr="00BE008C">
              <w:t>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31472B" w:rsidRPr="00BE008C" w:rsidRDefault="0031472B" w:rsidP="003F21DE">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31472B" w:rsidRPr="00BE008C" w:rsidRDefault="0031472B" w:rsidP="003F21DE">
            <w:pPr>
              <w:jc w:val="center"/>
            </w:pPr>
            <w:r w:rsidRPr="00BE008C">
              <w:t>2023 г.</w:t>
            </w:r>
          </w:p>
        </w:tc>
      </w:tr>
      <w:tr w:rsidR="0031472B" w:rsidRPr="00BE008C" w:rsidTr="001F4138">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1472B" w:rsidRPr="00BE008C" w:rsidRDefault="0031472B" w:rsidP="003F21DE">
            <w:pPr>
              <w:spacing w:line="240" w:lineRule="exact"/>
            </w:pPr>
            <w:r w:rsidRPr="00BE008C">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jc w:val="center"/>
            </w:pPr>
            <w:r w:rsidRPr="00BE008C">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31472B" w:rsidP="003F21DE">
            <w:pPr>
              <w:spacing w:line="240" w:lineRule="exact"/>
              <w:jc w:val="center"/>
            </w:pPr>
            <w:r w:rsidRPr="00BE008C">
              <w:t>5,71</w:t>
            </w:r>
          </w:p>
        </w:tc>
        <w:tc>
          <w:tcPr>
            <w:tcW w:w="851" w:type="dxa"/>
            <w:tcBorders>
              <w:top w:val="single" w:sz="4" w:space="0" w:color="auto"/>
              <w:left w:val="single" w:sz="4" w:space="0" w:color="auto"/>
              <w:bottom w:val="single" w:sz="4" w:space="0" w:color="auto"/>
              <w:right w:val="single" w:sz="4" w:space="0" w:color="auto"/>
            </w:tcBorders>
            <w:vAlign w:val="center"/>
          </w:tcPr>
          <w:p w:rsidR="0031472B" w:rsidRPr="00BE008C" w:rsidRDefault="0031472B" w:rsidP="003F21DE">
            <w:pPr>
              <w:spacing w:line="240" w:lineRule="exact"/>
              <w:jc w:val="center"/>
            </w:pPr>
            <w:r w:rsidRPr="00BE008C">
              <w:t>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7E51AE" w:rsidP="003F21DE">
            <w:pPr>
              <w:spacing w:line="240" w:lineRule="exact"/>
              <w:jc w:val="center"/>
            </w:pPr>
            <w:r w:rsidRPr="00BE008C">
              <w:t>17,65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7E51AE" w:rsidP="003F21DE">
            <w:pPr>
              <w:jc w:val="center"/>
            </w:pPr>
            <w:r w:rsidRPr="00BE008C">
              <w:t>17,65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72B" w:rsidRPr="00BE008C" w:rsidRDefault="007E51AE" w:rsidP="003F21DE">
            <w:pPr>
              <w:jc w:val="center"/>
            </w:pPr>
            <w:r w:rsidRPr="00BE008C">
              <w:t>14,71</w:t>
            </w:r>
          </w:p>
        </w:tc>
        <w:tc>
          <w:tcPr>
            <w:tcW w:w="851" w:type="dxa"/>
            <w:tcBorders>
              <w:top w:val="single" w:sz="4" w:space="0" w:color="auto"/>
              <w:left w:val="single" w:sz="4" w:space="0" w:color="auto"/>
              <w:bottom w:val="single" w:sz="4" w:space="0" w:color="auto"/>
              <w:right w:val="single" w:sz="4" w:space="0" w:color="auto"/>
            </w:tcBorders>
            <w:vAlign w:val="center"/>
          </w:tcPr>
          <w:p w:rsidR="0031472B" w:rsidRPr="00BE008C" w:rsidRDefault="007E51AE" w:rsidP="003F21DE">
            <w:pPr>
              <w:jc w:val="center"/>
            </w:pPr>
            <w:r w:rsidRPr="00BE008C">
              <w:t>11,76</w:t>
            </w:r>
          </w:p>
        </w:tc>
      </w:tr>
    </w:tbl>
    <w:p w:rsidR="0031472B" w:rsidRPr="00BE008C" w:rsidRDefault="0031472B" w:rsidP="003D1D33">
      <w:pPr>
        <w:widowControl w:val="0"/>
        <w:suppressAutoHyphens/>
        <w:ind w:firstLine="708"/>
        <w:jc w:val="both"/>
        <w:rPr>
          <w:sz w:val="26"/>
          <w:szCs w:val="26"/>
        </w:rPr>
      </w:pPr>
    </w:p>
    <w:p w:rsidR="0031472B" w:rsidRPr="00BE008C" w:rsidRDefault="0031472B" w:rsidP="0031472B">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3D1D33" w:rsidRPr="00BE008C" w:rsidRDefault="00F60F52" w:rsidP="0031472B">
      <w:pPr>
        <w:widowControl w:val="0"/>
        <w:suppressAutoHyphens/>
        <w:ind w:firstLine="567"/>
        <w:jc w:val="both"/>
        <w:rPr>
          <w:sz w:val="26"/>
          <w:szCs w:val="26"/>
        </w:rPr>
      </w:pPr>
      <w:r w:rsidRPr="00BE008C">
        <w:rPr>
          <w:sz w:val="26"/>
          <w:szCs w:val="26"/>
        </w:rPr>
        <w:t xml:space="preserve">В соответствии с постановлением Волгоградской областной Думы от 05.06.1997 г. № 62/706 </w:t>
      </w:r>
      <w:r w:rsidR="00400FFE" w:rsidRPr="00BE008C">
        <w:rPr>
          <w:sz w:val="26"/>
          <w:szCs w:val="26"/>
        </w:rPr>
        <w:t>"</w:t>
      </w:r>
      <w:r w:rsidRPr="00BE008C">
        <w:rPr>
          <w:sz w:val="26"/>
          <w:szCs w:val="26"/>
        </w:rPr>
        <w:t>О постановке на государственную охрану памятников истории и культуры Волгоградской области</w:t>
      </w:r>
      <w:r w:rsidR="00400FFE" w:rsidRPr="00BE008C">
        <w:rPr>
          <w:sz w:val="26"/>
          <w:szCs w:val="26"/>
        </w:rPr>
        <w:t>"</w:t>
      </w:r>
      <w:r w:rsidRPr="00BE008C">
        <w:rPr>
          <w:sz w:val="26"/>
          <w:szCs w:val="26"/>
        </w:rPr>
        <w:t>, согласно списка объектов культурного населения, находящихся на территории Волгоградской области, подлежащих государственной охране как памятники истории и культуры регионального значения числятся 3</w:t>
      </w:r>
      <w:r w:rsidR="00401ABE" w:rsidRPr="00BE008C">
        <w:rPr>
          <w:sz w:val="26"/>
          <w:szCs w:val="26"/>
        </w:rPr>
        <w:t>4</w:t>
      </w:r>
      <w:r w:rsidRPr="00BE008C">
        <w:rPr>
          <w:sz w:val="26"/>
          <w:szCs w:val="26"/>
        </w:rPr>
        <w:t xml:space="preserve"> </w:t>
      </w:r>
      <w:r w:rsidR="004C09F8" w:rsidRPr="00BE008C">
        <w:rPr>
          <w:sz w:val="26"/>
          <w:szCs w:val="26"/>
        </w:rPr>
        <w:t>объект</w:t>
      </w:r>
      <w:r w:rsidR="00401ABE" w:rsidRPr="00BE008C">
        <w:rPr>
          <w:sz w:val="26"/>
          <w:szCs w:val="26"/>
        </w:rPr>
        <w:t>а</w:t>
      </w:r>
      <w:r w:rsidR="004C09F8" w:rsidRPr="00BE008C">
        <w:rPr>
          <w:sz w:val="26"/>
          <w:szCs w:val="26"/>
        </w:rPr>
        <w:t xml:space="preserve"> культурного наследия</w:t>
      </w:r>
      <w:r w:rsidR="00401ABE" w:rsidRPr="00BE008C">
        <w:rPr>
          <w:sz w:val="26"/>
          <w:szCs w:val="26"/>
        </w:rPr>
        <w:t xml:space="preserve">. </w:t>
      </w:r>
      <w:r w:rsidR="003D1D33" w:rsidRPr="00BE008C">
        <w:rPr>
          <w:sz w:val="26"/>
          <w:szCs w:val="26"/>
        </w:rPr>
        <w:t xml:space="preserve">В соответствии с </w:t>
      </w:r>
      <w:r w:rsidR="00400FFE" w:rsidRPr="00BE008C">
        <w:rPr>
          <w:sz w:val="26"/>
          <w:szCs w:val="26"/>
        </w:rPr>
        <w:t>данными поселений 6</w:t>
      </w:r>
      <w:r w:rsidR="003D1D33" w:rsidRPr="00BE008C">
        <w:rPr>
          <w:sz w:val="26"/>
          <w:szCs w:val="26"/>
        </w:rPr>
        <w:t xml:space="preserve"> объект</w:t>
      </w:r>
      <w:r w:rsidR="00400FFE" w:rsidRPr="00BE008C">
        <w:rPr>
          <w:sz w:val="26"/>
          <w:szCs w:val="26"/>
        </w:rPr>
        <w:t>ов</w:t>
      </w:r>
      <w:r w:rsidR="003D1D33" w:rsidRPr="00BE008C">
        <w:rPr>
          <w:sz w:val="26"/>
          <w:szCs w:val="26"/>
        </w:rPr>
        <w:t xml:space="preserve"> культурного наследия</w:t>
      </w:r>
      <w:r w:rsidR="00400FFE" w:rsidRPr="00BE008C">
        <w:rPr>
          <w:sz w:val="26"/>
          <w:szCs w:val="26"/>
        </w:rPr>
        <w:t xml:space="preserve"> (памятники)</w:t>
      </w:r>
      <w:r w:rsidR="003D1D33" w:rsidRPr="00BE008C">
        <w:rPr>
          <w:sz w:val="26"/>
          <w:szCs w:val="26"/>
        </w:rPr>
        <w:t xml:space="preserve">, находящихся в муниципальной собственности, из 34 требуют реставрации. </w:t>
      </w:r>
    </w:p>
    <w:p w:rsidR="000F42BB" w:rsidRPr="00BE008C" w:rsidRDefault="000F42BB" w:rsidP="003D1D33">
      <w:pPr>
        <w:widowControl w:val="0"/>
        <w:suppressAutoHyphens/>
        <w:ind w:firstLine="708"/>
        <w:jc w:val="both"/>
        <w:rPr>
          <w:b/>
          <w:sz w:val="26"/>
          <w:szCs w:val="26"/>
        </w:rPr>
      </w:pPr>
    </w:p>
    <w:p w:rsidR="00C659AD" w:rsidRPr="00BE008C" w:rsidRDefault="00791A71" w:rsidP="009D6AAF">
      <w:pPr>
        <w:pStyle w:val="31"/>
        <w:widowControl w:val="0"/>
        <w:suppressAutoHyphens/>
        <w:ind w:firstLine="0"/>
        <w:jc w:val="center"/>
        <w:rPr>
          <w:b/>
          <w:sz w:val="26"/>
        </w:rPr>
      </w:pPr>
      <w:r w:rsidRPr="00BE008C">
        <w:rPr>
          <w:b/>
          <w:sz w:val="26"/>
        </w:rPr>
        <w:t>V. Физическая культура и спорт</w:t>
      </w:r>
    </w:p>
    <w:p w:rsidR="0078108D" w:rsidRPr="00BE008C" w:rsidRDefault="0078108D" w:rsidP="004A1920">
      <w:pPr>
        <w:pStyle w:val="31"/>
        <w:widowControl w:val="0"/>
        <w:suppressAutoHyphens/>
        <w:ind w:firstLine="709"/>
        <w:rPr>
          <w:b/>
          <w:sz w:val="26"/>
        </w:rPr>
      </w:pPr>
    </w:p>
    <w:p w:rsidR="00C659AD" w:rsidRPr="00BE008C" w:rsidRDefault="00C659AD" w:rsidP="009D6AAF">
      <w:pPr>
        <w:widowControl w:val="0"/>
        <w:suppressAutoHyphens/>
        <w:jc w:val="both"/>
        <w:rPr>
          <w:b/>
          <w:i/>
          <w:sz w:val="26"/>
          <w:szCs w:val="26"/>
        </w:rPr>
      </w:pPr>
      <w:r w:rsidRPr="00BE008C">
        <w:rPr>
          <w:b/>
          <w:i/>
          <w:sz w:val="26"/>
          <w:szCs w:val="26"/>
        </w:rPr>
        <w:t>2</w:t>
      </w:r>
      <w:r w:rsidR="00B7758E" w:rsidRPr="00BE008C">
        <w:rPr>
          <w:b/>
          <w:i/>
          <w:sz w:val="26"/>
          <w:szCs w:val="26"/>
        </w:rPr>
        <w:t>2</w:t>
      </w:r>
      <w:r w:rsidRPr="00BE008C">
        <w:rPr>
          <w:b/>
          <w:i/>
          <w:sz w:val="26"/>
          <w:szCs w:val="26"/>
        </w:rPr>
        <w:t xml:space="preserve">. Доля населения, систематически занимающегося физической культурой и спортом </w:t>
      </w:r>
    </w:p>
    <w:p w:rsidR="002103FA" w:rsidRPr="00BE008C" w:rsidRDefault="002103FA" w:rsidP="004A1920">
      <w:pPr>
        <w:widowControl w:val="0"/>
        <w:suppressAutoHyphens/>
        <w:ind w:firstLine="708"/>
        <w:jc w:val="both"/>
        <w:rPr>
          <w:b/>
          <w:i/>
          <w:sz w:val="26"/>
          <w:szCs w:val="26"/>
        </w:rPr>
      </w:pPr>
    </w:p>
    <w:tbl>
      <w:tblPr>
        <w:tblW w:w="9925" w:type="dxa"/>
        <w:tblInd w:w="-34" w:type="dxa"/>
        <w:tblLayout w:type="fixed"/>
        <w:tblLook w:val="0000"/>
      </w:tblPr>
      <w:tblGrid>
        <w:gridCol w:w="3828"/>
        <w:gridCol w:w="994"/>
        <w:gridCol w:w="850"/>
        <w:gridCol w:w="851"/>
        <w:gridCol w:w="850"/>
        <w:gridCol w:w="851"/>
        <w:gridCol w:w="850"/>
        <w:gridCol w:w="851"/>
      </w:tblGrid>
      <w:tr w:rsidR="00530013" w:rsidRPr="00BE008C" w:rsidTr="003F21DE">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530013" w:rsidRPr="00BE008C" w:rsidRDefault="00530013" w:rsidP="003F21DE">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530013" w:rsidRPr="00BE008C" w:rsidRDefault="00530013" w:rsidP="003F21DE">
            <w:pPr>
              <w:jc w:val="center"/>
            </w:pPr>
            <w:r w:rsidRPr="00BE008C">
              <w:t>2023 г.</w:t>
            </w:r>
          </w:p>
        </w:tc>
      </w:tr>
      <w:tr w:rsidR="00530013" w:rsidRPr="00BE008C" w:rsidTr="003F21DE">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30013" w:rsidRPr="00BE008C" w:rsidRDefault="00530013" w:rsidP="003F21DE">
            <w:pPr>
              <w:spacing w:line="240" w:lineRule="exact"/>
            </w:pPr>
            <w:r w:rsidRPr="00BE008C">
              <w:t>Доля населения, систематически занимающегося физической культурой и спортом</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spacing w:line="240" w:lineRule="exact"/>
              <w:jc w:val="center"/>
            </w:pPr>
            <w:r w:rsidRPr="00BE008C">
              <w:t>41,30</w:t>
            </w:r>
          </w:p>
        </w:tc>
        <w:tc>
          <w:tcPr>
            <w:tcW w:w="851" w:type="dxa"/>
            <w:tcBorders>
              <w:top w:val="single" w:sz="4" w:space="0" w:color="auto"/>
              <w:left w:val="single" w:sz="4" w:space="0" w:color="auto"/>
              <w:bottom w:val="single" w:sz="4" w:space="0" w:color="auto"/>
              <w:right w:val="single" w:sz="4" w:space="0" w:color="auto"/>
            </w:tcBorders>
            <w:vAlign w:val="center"/>
          </w:tcPr>
          <w:p w:rsidR="00530013" w:rsidRPr="00BE008C" w:rsidRDefault="00530013" w:rsidP="003F21DE">
            <w:pPr>
              <w:spacing w:line="240" w:lineRule="exact"/>
              <w:jc w:val="center"/>
            </w:pPr>
            <w:r w:rsidRPr="00BE008C">
              <w:t>49,20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spacing w:line="240" w:lineRule="exact"/>
              <w:jc w:val="center"/>
            </w:pPr>
            <w:r w:rsidRPr="00BE008C">
              <w:t>49,88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51,00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013" w:rsidRPr="00BE008C" w:rsidRDefault="00530013" w:rsidP="003F21DE">
            <w:pPr>
              <w:jc w:val="center"/>
            </w:pPr>
            <w:r w:rsidRPr="00BE008C">
              <w:t>53,00</w:t>
            </w:r>
          </w:p>
        </w:tc>
        <w:tc>
          <w:tcPr>
            <w:tcW w:w="851" w:type="dxa"/>
            <w:tcBorders>
              <w:top w:val="single" w:sz="4" w:space="0" w:color="auto"/>
              <w:left w:val="single" w:sz="4" w:space="0" w:color="auto"/>
              <w:bottom w:val="single" w:sz="4" w:space="0" w:color="auto"/>
              <w:right w:val="single" w:sz="4" w:space="0" w:color="auto"/>
            </w:tcBorders>
            <w:vAlign w:val="center"/>
          </w:tcPr>
          <w:p w:rsidR="00530013" w:rsidRPr="00BE008C" w:rsidRDefault="00530013" w:rsidP="003F21DE">
            <w:pPr>
              <w:jc w:val="center"/>
            </w:pPr>
            <w:r w:rsidRPr="00BE008C">
              <w:t>55,0</w:t>
            </w:r>
          </w:p>
        </w:tc>
      </w:tr>
    </w:tbl>
    <w:p w:rsidR="00530013" w:rsidRPr="00BE008C" w:rsidRDefault="00530013" w:rsidP="008E308C">
      <w:pPr>
        <w:tabs>
          <w:tab w:val="left" w:pos="4671"/>
        </w:tabs>
        <w:ind w:right="-2" w:firstLine="567"/>
        <w:jc w:val="both"/>
        <w:rPr>
          <w:sz w:val="26"/>
          <w:szCs w:val="26"/>
        </w:rPr>
      </w:pPr>
    </w:p>
    <w:p w:rsidR="00530013" w:rsidRPr="00BE008C" w:rsidRDefault="00530013" w:rsidP="00530013">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926046" w:rsidRPr="00BE008C" w:rsidRDefault="00926046" w:rsidP="001565A8">
      <w:pPr>
        <w:widowControl w:val="0"/>
        <w:ind w:firstLine="567"/>
        <w:jc w:val="both"/>
        <w:rPr>
          <w:sz w:val="26"/>
          <w:szCs w:val="26"/>
        </w:rPr>
      </w:pPr>
      <w:r w:rsidRPr="00BE008C">
        <w:rPr>
          <w:sz w:val="26"/>
          <w:szCs w:val="26"/>
        </w:rPr>
        <w:t xml:space="preserve">По состоянию на 01.01.2021 г. численность населения, района, регулярно занимающегося физкультурой и спортом, составила </w:t>
      </w:r>
      <w:r w:rsidR="009D1605" w:rsidRPr="00BE008C">
        <w:rPr>
          <w:sz w:val="26"/>
          <w:szCs w:val="26"/>
        </w:rPr>
        <w:t>16724</w:t>
      </w:r>
      <w:r w:rsidRPr="00BE008C">
        <w:rPr>
          <w:sz w:val="26"/>
          <w:szCs w:val="26"/>
        </w:rPr>
        <w:t xml:space="preserve"> человек</w:t>
      </w:r>
      <w:r w:rsidR="009D1605" w:rsidRPr="00BE008C">
        <w:rPr>
          <w:sz w:val="26"/>
          <w:szCs w:val="26"/>
        </w:rPr>
        <w:t>а</w:t>
      </w:r>
      <w:r w:rsidRPr="00BE008C">
        <w:rPr>
          <w:sz w:val="26"/>
          <w:szCs w:val="26"/>
        </w:rPr>
        <w:t xml:space="preserve">. Численность жителей 3-79 лет </w:t>
      </w:r>
      <w:r w:rsidR="009D1605" w:rsidRPr="00BE008C">
        <w:rPr>
          <w:sz w:val="26"/>
          <w:szCs w:val="26"/>
        </w:rPr>
        <w:t>33528</w:t>
      </w:r>
      <w:r w:rsidRPr="00BE008C">
        <w:rPr>
          <w:sz w:val="26"/>
          <w:szCs w:val="26"/>
        </w:rPr>
        <w:t xml:space="preserve"> человек. Таким образом, </w:t>
      </w:r>
      <w:r w:rsidR="009D1605" w:rsidRPr="00BE008C">
        <w:rPr>
          <w:sz w:val="26"/>
          <w:szCs w:val="26"/>
        </w:rPr>
        <w:t>49,88</w:t>
      </w:r>
      <w:r w:rsidRPr="00BE008C">
        <w:rPr>
          <w:sz w:val="26"/>
          <w:szCs w:val="26"/>
        </w:rPr>
        <w:t xml:space="preserve">% населения района регулярно </w:t>
      </w:r>
      <w:r w:rsidRPr="00BE008C">
        <w:rPr>
          <w:sz w:val="26"/>
          <w:szCs w:val="26"/>
        </w:rPr>
        <w:lastRenderedPageBreak/>
        <w:t>занимаются физкультурой и спортом.</w:t>
      </w:r>
    </w:p>
    <w:p w:rsidR="002103FA" w:rsidRPr="00BE008C" w:rsidRDefault="00926046" w:rsidP="001565A8">
      <w:pPr>
        <w:widowControl w:val="0"/>
        <w:ind w:firstLine="567"/>
        <w:jc w:val="both"/>
        <w:rPr>
          <w:sz w:val="26"/>
          <w:szCs w:val="26"/>
        </w:rPr>
      </w:pPr>
      <w:r w:rsidRPr="00BE008C">
        <w:rPr>
          <w:sz w:val="26"/>
          <w:szCs w:val="26"/>
        </w:rPr>
        <w:t>С целью повышения значения показателя в</w:t>
      </w:r>
      <w:r w:rsidR="000C31EE" w:rsidRPr="00BE008C">
        <w:rPr>
          <w:sz w:val="26"/>
          <w:szCs w:val="26"/>
        </w:rPr>
        <w:t xml:space="preserve"> 2020 году </w:t>
      </w:r>
      <w:r w:rsidR="00DF5C7B" w:rsidRPr="00BE008C">
        <w:rPr>
          <w:sz w:val="26"/>
          <w:szCs w:val="26"/>
        </w:rPr>
        <w:t>выполнены работы по</w:t>
      </w:r>
      <w:r w:rsidR="000C31EE" w:rsidRPr="00BE008C">
        <w:rPr>
          <w:sz w:val="26"/>
          <w:szCs w:val="26"/>
        </w:rPr>
        <w:t xml:space="preserve"> благоустройств</w:t>
      </w:r>
      <w:r w:rsidR="00DF5C7B" w:rsidRPr="00BE008C">
        <w:rPr>
          <w:sz w:val="26"/>
          <w:szCs w:val="26"/>
        </w:rPr>
        <w:t>у</w:t>
      </w:r>
      <w:r w:rsidR="000C31EE" w:rsidRPr="00BE008C">
        <w:rPr>
          <w:sz w:val="26"/>
          <w:szCs w:val="26"/>
        </w:rPr>
        <w:t xml:space="preserve"> спортивной инфраструктуры: на стадионе "Локомотив" </w:t>
      </w:r>
      <w:r w:rsidR="00DF5C7B" w:rsidRPr="00BE008C">
        <w:rPr>
          <w:sz w:val="26"/>
          <w:szCs w:val="26"/>
        </w:rPr>
        <w:t>заменены</w:t>
      </w:r>
      <w:r w:rsidR="000C31EE" w:rsidRPr="00BE008C">
        <w:rPr>
          <w:sz w:val="26"/>
          <w:szCs w:val="26"/>
        </w:rPr>
        <w:t xml:space="preserve"> футбольные ворота на футбольном поле, произведен косметический ремонт зрительских трибун, приобретен интерактивный учебно-тренировочный тир для сдачи норм ГТО. В рамках гос. программы "Комплексное развитие сельских территорий" построены универсальные спортивные площадки в х. Красноярский и ст. Пугачевская.</w:t>
      </w:r>
    </w:p>
    <w:p w:rsidR="000C31EE" w:rsidRPr="00BE008C" w:rsidRDefault="000C31EE" w:rsidP="001565A8">
      <w:pPr>
        <w:widowControl w:val="0"/>
        <w:ind w:firstLine="567"/>
        <w:jc w:val="both"/>
        <w:rPr>
          <w:sz w:val="26"/>
          <w:szCs w:val="26"/>
        </w:rPr>
      </w:pPr>
    </w:p>
    <w:p w:rsidR="0014236E" w:rsidRPr="00BE008C" w:rsidRDefault="0014236E" w:rsidP="009D6AAF">
      <w:pPr>
        <w:widowControl w:val="0"/>
        <w:suppressAutoHyphens/>
        <w:jc w:val="both"/>
        <w:rPr>
          <w:b/>
          <w:i/>
          <w:sz w:val="26"/>
          <w:szCs w:val="26"/>
        </w:rPr>
      </w:pPr>
      <w:r w:rsidRPr="00BE008C">
        <w:rPr>
          <w:b/>
          <w:i/>
          <w:sz w:val="26"/>
          <w:szCs w:val="26"/>
        </w:rPr>
        <w:t>23. Доля обучающихся, систематически занимающихся физической культурой и спортом, в общей численности обучающихся</w:t>
      </w:r>
    </w:p>
    <w:p w:rsidR="00C659AD" w:rsidRPr="00BE008C" w:rsidRDefault="00C659AD" w:rsidP="004A1920">
      <w:pPr>
        <w:widowControl w:val="0"/>
        <w:suppressAutoHyphens/>
        <w:ind w:firstLine="708"/>
        <w:jc w:val="both"/>
        <w:rPr>
          <w:sz w:val="26"/>
          <w:szCs w:val="26"/>
        </w:rPr>
      </w:pPr>
    </w:p>
    <w:tbl>
      <w:tblPr>
        <w:tblW w:w="9925" w:type="dxa"/>
        <w:tblInd w:w="-34" w:type="dxa"/>
        <w:tblLayout w:type="fixed"/>
        <w:tblLook w:val="0000"/>
      </w:tblPr>
      <w:tblGrid>
        <w:gridCol w:w="3828"/>
        <w:gridCol w:w="994"/>
        <w:gridCol w:w="850"/>
        <w:gridCol w:w="851"/>
        <w:gridCol w:w="850"/>
        <w:gridCol w:w="851"/>
        <w:gridCol w:w="850"/>
        <w:gridCol w:w="851"/>
      </w:tblGrid>
      <w:tr w:rsidR="00957D39" w:rsidRPr="00BE008C" w:rsidTr="003F21DE">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957D39" w:rsidRPr="00BE008C" w:rsidRDefault="00957D39" w:rsidP="003F21DE">
            <w:pPr>
              <w:jc w:val="center"/>
            </w:pPr>
            <w:r w:rsidRPr="00BE008C">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2020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957D39" w:rsidRPr="00BE008C" w:rsidRDefault="00957D39" w:rsidP="003F21DE">
            <w:pPr>
              <w:jc w:val="center"/>
            </w:pPr>
            <w:r w:rsidRPr="00BE008C">
              <w:t>2023 г.</w:t>
            </w:r>
          </w:p>
        </w:tc>
      </w:tr>
      <w:tr w:rsidR="00957D39" w:rsidRPr="00BE008C" w:rsidTr="003F21DE">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57D39" w:rsidRPr="00BE008C" w:rsidRDefault="00957D39" w:rsidP="003F21DE">
            <w:pPr>
              <w:spacing w:line="240" w:lineRule="exact"/>
            </w:pPr>
            <w:r w:rsidRPr="00BE008C">
              <w:t>Доля обучающихся, систематически занимающихся физической культурой и спортом, в общей численности обучающихся</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spacing w:line="240" w:lineRule="exact"/>
              <w:jc w:val="center"/>
            </w:pPr>
            <w:r w:rsidRPr="00BE008C">
              <w:t>78,16</w:t>
            </w:r>
          </w:p>
        </w:tc>
        <w:tc>
          <w:tcPr>
            <w:tcW w:w="851" w:type="dxa"/>
            <w:tcBorders>
              <w:top w:val="single" w:sz="4" w:space="0" w:color="auto"/>
              <w:left w:val="single" w:sz="4" w:space="0" w:color="auto"/>
              <w:bottom w:val="single" w:sz="4" w:space="0" w:color="auto"/>
              <w:right w:val="single" w:sz="4" w:space="0" w:color="auto"/>
            </w:tcBorders>
            <w:vAlign w:val="center"/>
          </w:tcPr>
          <w:p w:rsidR="00957D39" w:rsidRPr="00BE008C" w:rsidRDefault="00957D39" w:rsidP="003F21DE">
            <w:pPr>
              <w:spacing w:line="240" w:lineRule="exact"/>
              <w:jc w:val="center"/>
            </w:pPr>
            <w:r w:rsidRPr="00BE008C">
              <w:t>85,21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spacing w:line="240" w:lineRule="exact"/>
              <w:jc w:val="center"/>
            </w:pPr>
            <w:r w:rsidRPr="00BE008C">
              <w:t>83,15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85,2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7D39" w:rsidRPr="00BE008C" w:rsidRDefault="00957D39" w:rsidP="003F21DE">
            <w:pPr>
              <w:jc w:val="center"/>
            </w:pPr>
            <w:r w:rsidRPr="00BE008C">
              <w:t>86,0</w:t>
            </w:r>
          </w:p>
        </w:tc>
        <w:tc>
          <w:tcPr>
            <w:tcW w:w="851" w:type="dxa"/>
            <w:tcBorders>
              <w:top w:val="single" w:sz="4" w:space="0" w:color="auto"/>
              <w:left w:val="single" w:sz="4" w:space="0" w:color="auto"/>
              <w:bottom w:val="single" w:sz="4" w:space="0" w:color="auto"/>
              <w:right w:val="single" w:sz="4" w:space="0" w:color="auto"/>
            </w:tcBorders>
            <w:vAlign w:val="center"/>
          </w:tcPr>
          <w:p w:rsidR="00957D39" w:rsidRPr="00BE008C" w:rsidRDefault="00957D39" w:rsidP="003F21DE">
            <w:pPr>
              <w:jc w:val="center"/>
            </w:pPr>
            <w:r w:rsidRPr="00BE008C">
              <w:t>88,0</w:t>
            </w:r>
          </w:p>
        </w:tc>
      </w:tr>
    </w:tbl>
    <w:p w:rsidR="00957D39" w:rsidRPr="00BE008C" w:rsidRDefault="00957D39" w:rsidP="002103FA">
      <w:pPr>
        <w:widowControl w:val="0"/>
        <w:suppressAutoHyphens/>
        <w:ind w:firstLine="567"/>
        <w:jc w:val="both"/>
        <w:rPr>
          <w:sz w:val="26"/>
          <w:szCs w:val="26"/>
        </w:rPr>
      </w:pPr>
    </w:p>
    <w:p w:rsidR="00957D39" w:rsidRPr="00BE008C" w:rsidRDefault="00957D39" w:rsidP="00957D39">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F04525" w:rsidRPr="00BE008C" w:rsidRDefault="00F04525" w:rsidP="002103FA">
      <w:pPr>
        <w:widowControl w:val="0"/>
        <w:suppressAutoHyphens/>
        <w:ind w:firstLine="567"/>
        <w:jc w:val="both"/>
        <w:rPr>
          <w:sz w:val="26"/>
          <w:szCs w:val="26"/>
        </w:rPr>
      </w:pPr>
      <w:r w:rsidRPr="00BE008C">
        <w:rPr>
          <w:sz w:val="26"/>
          <w:szCs w:val="26"/>
        </w:rPr>
        <w:t>По данным формы статистического наблюдения № 1-ФК численность обучающихся, систематически занимающихся физкультурой и спортом, за 20</w:t>
      </w:r>
      <w:r w:rsidR="00B41CD7" w:rsidRPr="00BE008C">
        <w:rPr>
          <w:sz w:val="26"/>
          <w:szCs w:val="26"/>
        </w:rPr>
        <w:t>20</w:t>
      </w:r>
      <w:r w:rsidRPr="00BE008C">
        <w:rPr>
          <w:sz w:val="26"/>
          <w:szCs w:val="26"/>
        </w:rPr>
        <w:t xml:space="preserve"> г. составила 5</w:t>
      </w:r>
      <w:r w:rsidR="0034601A" w:rsidRPr="00BE008C">
        <w:rPr>
          <w:sz w:val="26"/>
          <w:szCs w:val="26"/>
        </w:rPr>
        <w:t>471</w:t>
      </w:r>
      <w:r w:rsidRPr="00BE008C">
        <w:rPr>
          <w:sz w:val="26"/>
          <w:szCs w:val="26"/>
        </w:rPr>
        <w:t xml:space="preserve"> человек, что в общей численности обучающихся составляет </w:t>
      </w:r>
      <w:r w:rsidR="000F42BB" w:rsidRPr="00BE008C">
        <w:rPr>
          <w:sz w:val="26"/>
          <w:szCs w:val="26"/>
        </w:rPr>
        <w:t>8</w:t>
      </w:r>
      <w:r w:rsidR="0034601A" w:rsidRPr="00BE008C">
        <w:rPr>
          <w:sz w:val="26"/>
          <w:szCs w:val="26"/>
        </w:rPr>
        <w:t>3,15</w:t>
      </w:r>
      <w:r w:rsidRPr="00BE008C">
        <w:rPr>
          <w:sz w:val="26"/>
          <w:szCs w:val="26"/>
        </w:rPr>
        <w:t>%.</w:t>
      </w:r>
    </w:p>
    <w:p w:rsidR="002103FA" w:rsidRPr="00BE008C" w:rsidRDefault="00E04C93" w:rsidP="002103FA">
      <w:pPr>
        <w:widowControl w:val="0"/>
        <w:suppressAutoHyphens/>
        <w:ind w:firstLine="567"/>
        <w:jc w:val="both"/>
        <w:rPr>
          <w:sz w:val="26"/>
          <w:szCs w:val="26"/>
        </w:rPr>
      </w:pPr>
      <w:r w:rsidRPr="00BE008C">
        <w:rPr>
          <w:sz w:val="26"/>
          <w:szCs w:val="26"/>
        </w:rPr>
        <w:t>Работу с обучающими проводят</w:t>
      </w:r>
      <w:r w:rsidR="002103FA" w:rsidRPr="00BE008C">
        <w:rPr>
          <w:sz w:val="26"/>
          <w:szCs w:val="26"/>
        </w:rPr>
        <w:t xml:space="preserve"> </w:t>
      </w:r>
      <w:r w:rsidR="00FA45B4" w:rsidRPr="00BE008C">
        <w:rPr>
          <w:sz w:val="26"/>
          <w:szCs w:val="26"/>
        </w:rPr>
        <w:t>112</w:t>
      </w:r>
      <w:r w:rsidR="002103FA" w:rsidRPr="00BE008C">
        <w:rPr>
          <w:sz w:val="26"/>
          <w:szCs w:val="26"/>
        </w:rPr>
        <w:t xml:space="preserve"> штатных физкультурных работников, из них </w:t>
      </w:r>
      <w:r w:rsidR="00FA45B4" w:rsidRPr="00BE008C">
        <w:rPr>
          <w:sz w:val="26"/>
          <w:szCs w:val="26"/>
        </w:rPr>
        <w:t>78</w:t>
      </w:r>
      <w:r w:rsidR="002103FA" w:rsidRPr="00BE008C">
        <w:rPr>
          <w:sz w:val="26"/>
          <w:szCs w:val="26"/>
        </w:rPr>
        <w:t xml:space="preserve"> специалистов с высшим образованием, </w:t>
      </w:r>
      <w:r w:rsidR="00FA45B4" w:rsidRPr="00BE008C">
        <w:rPr>
          <w:sz w:val="26"/>
          <w:szCs w:val="26"/>
        </w:rPr>
        <w:t xml:space="preserve">34 </w:t>
      </w:r>
      <w:r w:rsidR="002103FA" w:rsidRPr="00BE008C">
        <w:rPr>
          <w:sz w:val="26"/>
          <w:szCs w:val="26"/>
        </w:rPr>
        <w:t>– со среднеспециальным</w:t>
      </w:r>
      <w:r w:rsidR="00FA45B4" w:rsidRPr="00BE008C">
        <w:rPr>
          <w:sz w:val="26"/>
          <w:szCs w:val="26"/>
        </w:rPr>
        <w:t>; 36 специалистов работают в сельской местности</w:t>
      </w:r>
      <w:r w:rsidRPr="00BE008C">
        <w:rPr>
          <w:sz w:val="26"/>
          <w:szCs w:val="26"/>
        </w:rPr>
        <w:t>.</w:t>
      </w:r>
    </w:p>
    <w:p w:rsidR="00D4714D" w:rsidRPr="00BE008C" w:rsidRDefault="00E04C93" w:rsidP="00E031A5">
      <w:pPr>
        <w:widowControl w:val="0"/>
        <w:suppressAutoHyphens/>
        <w:ind w:firstLine="567"/>
        <w:jc w:val="both"/>
        <w:rPr>
          <w:sz w:val="26"/>
          <w:szCs w:val="26"/>
        </w:rPr>
      </w:pPr>
      <w:r w:rsidRPr="00BE008C">
        <w:rPr>
          <w:sz w:val="26"/>
          <w:szCs w:val="26"/>
        </w:rPr>
        <w:t>За 20</w:t>
      </w:r>
      <w:r w:rsidR="0034601A" w:rsidRPr="00BE008C">
        <w:rPr>
          <w:sz w:val="26"/>
          <w:szCs w:val="26"/>
        </w:rPr>
        <w:t>20</w:t>
      </w:r>
      <w:r w:rsidRPr="00BE008C">
        <w:rPr>
          <w:sz w:val="26"/>
          <w:szCs w:val="26"/>
        </w:rPr>
        <w:t xml:space="preserve"> год</w:t>
      </w:r>
      <w:r w:rsidR="00E031A5" w:rsidRPr="00BE008C">
        <w:rPr>
          <w:sz w:val="26"/>
          <w:szCs w:val="26"/>
        </w:rPr>
        <w:t xml:space="preserve"> в связи с введенными ограничениями </w:t>
      </w:r>
      <w:r w:rsidRPr="00BE008C">
        <w:rPr>
          <w:sz w:val="26"/>
          <w:szCs w:val="26"/>
        </w:rPr>
        <w:t>п</w:t>
      </w:r>
      <w:r w:rsidR="00100334" w:rsidRPr="00BE008C">
        <w:rPr>
          <w:sz w:val="26"/>
          <w:szCs w:val="26"/>
        </w:rPr>
        <w:t xml:space="preserve">роведено </w:t>
      </w:r>
      <w:r w:rsidR="00E031A5" w:rsidRPr="00BE008C">
        <w:rPr>
          <w:sz w:val="26"/>
          <w:szCs w:val="26"/>
        </w:rPr>
        <w:t>только 8 мероприятий</w:t>
      </w:r>
      <w:r w:rsidR="000F42BB" w:rsidRPr="00BE008C">
        <w:rPr>
          <w:sz w:val="26"/>
          <w:szCs w:val="26"/>
        </w:rPr>
        <w:t xml:space="preserve"> спортивной направленности</w:t>
      </w:r>
      <w:r w:rsidR="00E031A5" w:rsidRPr="00BE008C">
        <w:rPr>
          <w:sz w:val="26"/>
          <w:szCs w:val="26"/>
        </w:rPr>
        <w:t>.</w:t>
      </w:r>
      <w:r w:rsidR="00100334" w:rsidRPr="00BE008C">
        <w:rPr>
          <w:sz w:val="26"/>
          <w:szCs w:val="26"/>
        </w:rPr>
        <w:t xml:space="preserve"> </w:t>
      </w:r>
    </w:p>
    <w:p w:rsidR="00957D39" w:rsidRPr="00BE008C" w:rsidRDefault="00957D39" w:rsidP="009D6AAF">
      <w:pPr>
        <w:widowControl w:val="0"/>
        <w:suppressAutoHyphens/>
        <w:jc w:val="center"/>
        <w:rPr>
          <w:b/>
          <w:sz w:val="26"/>
          <w:szCs w:val="26"/>
        </w:rPr>
      </w:pPr>
    </w:p>
    <w:p w:rsidR="00C659AD" w:rsidRPr="00BE008C" w:rsidRDefault="00C659AD" w:rsidP="009D6AAF">
      <w:pPr>
        <w:widowControl w:val="0"/>
        <w:suppressAutoHyphens/>
        <w:jc w:val="center"/>
        <w:rPr>
          <w:b/>
          <w:sz w:val="26"/>
          <w:szCs w:val="26"/>
        </w:rPr>
      </w:pPr>
      <w:r w:rsidRPr="00BE008C">
        <w:rPr>
          <w:b/>
          <w:sz w:val="26"/>
          <w:szCs w:val="26"/>
        </w:rPr>
        <w:t>VI. Жилищное строительство и обеспечение граждан жильем</w:t>
      </w:r>
    </w:p>
    <w:p w:rsidR="00C659AD" w:rsidRPr="00BE008C" w:rsidRDefault="00C659AD" w:rsidP="004A1920">
      <w:pPr>
        <w:widowControl w:val="0"/>
        <w:suppressAutoHyphens/>
        <w:jc w:val="both"/>
        <w:rPr>
          <w:b/>
          <w:sz w:val="26"/>
          <w:szCs w:val="26"/>
        </w:rPr>
      </w:pPr>
    </w:p>
    <w:p w:rsidR="00C659AD" w:rsidRPr="00BE008C" w:rsidRDefault="00C659AD" w:rsidP="009D6AAF">
      <w:pPr>
        <w:widowControl w:val="0"/>
        <w:suppressAutoHyphens/>
        <w:jc w:val="both"/>
        <w:rPr>
          <w:b/>
          <w:i/>
          <w:sz w:val="26"/>
          <w:szCs w:val="26"/>
        </w:rPr>
      </w:pPr>
      <w:r w:rsidRPr="00BE008C">
        <w:rPr>
          <w:b/>
          <w:i/>
          <w:sz w:val="26"/>
          <w:szCs w:val="26"/>
        </w:rPr>
        <w:t>24. Общая площадь жилых помещений, приходящаяся в среднем на одного жителя</w:t>
      </w:r>
      <w:r w:rsidR="00D95290" w:rsidRPr="00BE008C">
        <w:rPr>
          <w:b/>
          <w:i/>
          <w:sz w:val="26"/>
          <w:szCs w:val="26"/>
        </w:rPr>
        <w:t>, всего, в том числе введенная в действие за год</w:t>
      </w:r>
    </w:p>
    <w:p w:rsidR="003457E9" w:rsidRPr="00BE008C" w:rsidRDefault="003457E9" w:rsidP="004A1920">
      <w:pPr>
        <w:widowControl w:val="0"/>
        <w:suppressAutoHyphens/>
        <w:jc w:val="both"/>
        <w:rPr>
          <w:b/>
          <w:bCs/>
          <w:i/>
          <w:sz w:val="26"/>
          <w:szCs w:val="26"/>
        </w:rPr>
      </w:pPr>
    </w:p>
    <w:tbl>
      <w:tblPr>
        <w:tblW w:w="10064" w:type="dxa"/>
        <w:tblInd w:w="-34" w:type="dxa"/>
        <w:tblLayout w:type="fixed"/>
        <w:tblLook w:val="0000"/>
      </w:tblPr>
      <w:tblGrid>
        <w:gridCol w:w="2976"/>
        <w:gridCol w:w="1134"/>
        <w:gridCol w:w="993"/>
        <w:gridCol w:w="992"/>
        <w:gridCol w:w="992"/>
        <w:gridCol w:w="993"/>
        <w:gridCol w:w="992"/>
        <w:gridCol w:w="992"/>
      </w:tblGrid>
      <w:tr w:rsidR="00D95290"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D95290" w:rsidRPr="00BE008C" w:rsidRDefault="00D95290" w:rsidP="003F21DE">
            <w:pPr>
              <w:jc w:val="center"/>
            </w:pPr>
            <w:r w:rsidRPr="00BE008C">
              <w:t>2019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D95290" w:rsidRPr="00BE008C" w:rsidRDefault="00D95290" w:rsidP="003F21DE">
            <w:pPr>
              <w:jc w:val="center"/>
            </w:pPr>
            <w:r w:rsidRPr="00BE008C">
              <w:t>2023 г.</w:t>
            </w:r>
          </w:p>
        </w:tc>
      </w:tr>
      <w:tr w:rsidR="00D95290" w:rsidRPr="00BE008C" w:rsidTr="003F21DE">
        <w:trPr>
          <w:trHeight w:val="78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D95290" w:rsidRPr="00BE008C" w:rsidRDefault="00D95290" w:rsidP="003F21DE">
            <w:pPr>
              <w:spacing w:line="240" w:lineRule="exact"/>
            </w:pPr>
            <w:r w:rsidRPr="00BE008C">
              <w:t>Общая площадь жилых помещений, приходящаяся в среднем на одного жителя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D95290">
            <w:pPr>
              <w:jc w:val="center"/>
            </w:pPr>
            <w:r w:rsidRPr="00BE008C">
              <w:t>кв.м.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spacing w:line="240" w:lineRule="exact"/>
              <w:jc w:val="center"/>
            </w:pPr>
            <w:r w:rsidRPr="00BE008C">
              <w:t>21,0</w:t>
            </w:r>
            <w:r w:rsidR="00E661AE"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D95290" w:rsidRPr="00BE008C" w:rsidRDefault="00D95290" w:rsidP="003F21DE">
            <w:pPr>
              <w:spacing w:line="240" w:lineRule="exact"/>
              <w:jc w:val="center"/>
            </w:pPr>
            <w:r w:rsidRPr="00BE008C">
              <w:t>21,3</w:t>
            </w:r>
            <w:r w:rsidR="00E661AE"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spacing w:line="240" w:lineRule="exact"/>
              <w:jc w:val="center"/>
            </w:pPr>
            <w:r w:rsidRPr="00BE008C">
              <w:t>22,0</w:t>
            </w:r>
            <w:r w:rsidR="00E661AE" w:rsidRPr="00BE008C">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020CA7" w:rsidP="003F21DE">
            <w:pPr>
              <w:jc w:val="center"/>
            </w:pPr>
            <w:r w:rsidRPr="00BE008C">
              <w:t>26,4</w:t>
            </w:r>
            <w:r w:rsidR="00E661AE"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020CA7" w:rsidP="003F21DE">
            <w:pPr>
              <w:jc w:val="center"/>
            </w:pPr>
            <w:r w:rsidRPr="00BE008C">
              <w:t>26,7</w:t>
            </w:r>
            <w:r w:rsidR="00E661AE"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D95290" w:rsidRPr="00BE008C" w:rsidRDefault="00020CA7" w:rsidP="003F21DE">
            <w:pPr>
              <w:jc w:val="center"/>
            </w:pPr>
            <w:r w:rsidRPr="00BE008C">
              <w:t>26,9</w:t>
            </w:r>
            <w:r w:rsidR="00E661AE" w:rsidRPr="00BE008C">
              <w:t>0</w:t>
            </w:r>
          </w:p>
        </w:tc>
      </w:tr>
      <w:tr w:rsidR="00D95290" w:rsidRPr="00BE008C" w:rsidTr="00D95290">
        <w:trPr>
          <w:trHeight w:val="500"/>
        </w:trPr>
        <w:tc>
          <w:tcPr>
            <w:tcW w:w="2976" w:type="dxa"/>
            <w:tcBorders>
              <w:top w:val="single" w:sz="4" w:space="0" w:color="auto"/>
              <w:left w:val="single" w:sz="4" w:space="0" w:color="auto"/>
              <w:bottom w:val="single" w:sz="4" w:space="0" w:color="auto"/>
              <w:right w:val="single" w:sz="4" w:space="0" w:color="auto"/>
            </w:tcBorders>
            <w:shd w:val="clear" w:color="auto" w:fill="auto"/>
          </w:tcPr>
          <w:p w:rsidR="00D95290" w:rsidRPr="00BE008C" w:rsidRDefault="00D95290" w:rsidP="003F21DE">
            <w:pPr>
              <w:spacing w:line="240" w:lineRule="exact"/>
            </w:pPr>
            <w:r w:rsidRPr="00BE008C">
              <w:t>в т.ч. введенная в действие за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D95290">
            <w:pPr>
              <w:jc w:val="center"/>
            </w:pPr>
            <w:r w:rsidRPr="00BE008C">
              <w:t>кв.м.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spacing w:line="240" w:lineRule="exact"/>
              <w:jc w:val="center"/>
            </w:pPr>
            <w:r w:rsidRPr="00BE008C">
              <w:t>0,2</w:t>
            </w:r>
            <w:r w:rsidR="00E661AE"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D95290" w:rsidRPr="00BE008C" w:rsidRDefault="00D95290" w:rsidP="003F21DE">
            <w:pPr>
              <w:spacing w:line="240" w:lineRule="exact"/>
              <w:jc w:val="center"/>
            </w:pPr>
            <w:r w:rsidRPr="00BE008C">
              <w:t>0,2</w:t>
            </w:r>
            <w:r w:rsidR="00E661AE"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spacing w:line="240" w:lineRule="exact"/>
              <w:jc w:val="center"/>
            </w:pPr>
            <w:r w:rsidRPr="00BE008C">
              <w:t>0,8</w:t>
            </w:r>
            <w:r w:rsidR="00020CA7" w:rsidRPr="00BE008C">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020CA7" w:rsidP="003F21DE">
            <w:pPr>
              <w:jc w:val="center"/>
            </w:pPr>
            <w:r w:rsidRPr="00BE008C">
              <w:t>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020CA7" w:rsidP="003F21DE">
            <w:pPr>
              <w:jc w:val="center"/>
            </w:pPr>
            <w:r w:rsidRPr="00BE008C">
              <w:t>0,23</w:t>
            </w:r>
          </w:p>
        </w:tc>
        <w:tc>
          <w:tcPr>
            <w:tcW w:w="992" w:type="dxa"/>
            <w:tcBorders>
              <w:top w:val="single" w:sz="4" w:space="0" w:color="auto"/>
              <w:left w:val="single" w:sz="4" w:space="0" w:color="auto"/>
              <w:bottom w:val="single" w:sz="4" w:space="0" w:color="auto"/>
              <w:right w:val="single" w:sz="4" w:space="0" w:color="auto"/>
            </w:tcBorders>
            <w:vAlign w:val="center"/>
          </w:tcPr>
          <w:p w:rsidR="00D95290" w:rsidRPr="00BE008C" w:rsidRDefault="00020CA7" w:rsidP="003F21DE">
            <w:pPr>
              <w:jc w:val="center"/>
            </w:pPr>
            <w:r w:rsidRPr="00BE008C">
              <w:t>0,22</w:t>
            </w:r>
          </w:p>
        </w:tc>
      </w:tr>
    </w:tbl>
    <w:p w:rsidR="00D95290" w:rsidRPr="00BE008C" w:rsidRDefault="00D95290" w:rsidP="00965EE9">
      <w:pPr>
        <w:widowControl w:val="0"/>
        <w:suppressAutoHyphens/>
        <w:ind w:firstLine="567"/>
        <w:jc w:val="both"/>
        <w:rPr>
          <w:sz w:val="26"/>
          <w:szCs w:val="26"/>
        </w:rPr>
      </w:pPr>
    </w:p>
    <w:p w:rsidR="00D95290" w:rsidRPr="00BE008C" w:rsidRDefault="00D95290" w:rsidP="00D95290">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2A0DC7" w:rsidRPr="00BE008C" w:rsidRDefault="002A0DC7" w:rsidP="00965EE9">
      <w:pPr>
        <w:widowControl w:val="0"/>
        <w:suppressAutoHyphens/>
        <w:ind w:firstLine="567"/>
        <w:jc w:val="both"/>
        <w:rPr>
          <w:sz w:val="26"/>
          <w:szCs w:val="26"/>
        </w:rPr>
      </w:pPr>
      <w:r w:rsidRPr="00BE008C">
        <w:rPr>
          <w:sz w:val="26"/>
          <w:szCs w:val="26"/>
        </w:rPr>
        <w:t>По данным Волгоградстат, на душу населения приходится 22,0 кв.м. жилых помещений.</w:t>
      </w:r>
    </w:p>
    <w:p w:rsidR="00965EE9" w:rsidRPr="00BE008C" w:rsidRDefault="00965EE9" w:rsidP="00965EE9">
      <w:pPr>
        <w:widowControl w:val="0"/>
        <w:suppressAutoHyphens/>
        <w:ind w:firstLine="567"/>
        <w:jc w:val="both"/>
        <w:rPr>
          <w:sz w:val="26"/>
          <w:szCs w:val="26"/>
        </w:rPr>
      </w:pPr>
      <w:r w:rsidRPr="00BE008C">
        <w:rPr>
          <w:sz w:val="26"/>
          <w:szCs w:val="26"/>
        </w:rPr>
        <w:t>По данным Волгоградстат за 20</w:t>
      </w:r>
      <w:r w:rsidR="002A0DC7" w:rsidRPr="00BE008C">
        <w:rPr>
          <w:sz w:val="26"/>
          <w:szCs w:val="26"/>
        </w:rPr>
        <w:t>20</w:t>
      </w:r>
      <w:r w:rsidRPr="00BE008C">
        <w:rPr>
          <w:sz w:val="26"/>
          <w:szCs w:val="26"/>
        </w:rPr>
        <w:t xml:space="preserve"> год на территории района </w:t>
      </w:r>
      <w:r w:rsidR="00A54C07" w:rsidRPr="00BE008C">
        <w:rPr>
          <w:sz w:val="26"/>
          <w:szCs w:val="26"/>
        </w:rPr>
        <w:t xml:space="preserve">введено в эксплуатацию </w:t>
      </w:r>
      <w:r w:rsidR="00866F94" w:rsidRPr="00BE008C">
        <w:rPr>
          <w:sz w:val="26"/>
          <w:szCs w:val="26"/>
        </w:rPr>
        <w:t>29,03 тыс.</w:t>
      </w:r>
      <w:r w:rsidRPr="00BE008C">
        <w:rPr>
          <w:sz w:val="26"/>
          <w:szCs w:val="26"/>
        </w:rPr>
        <w:t xml:space="preserve"> кв.м. жилья (за 201</w:t>
      </w:r>
      <w:r w:rsidR="00A36E4E" w:rsidRPr="00BE008C">
        <w:rPr>
          <w:sz w:val="26"/>
          <w:szCs w:val="26"/>
        </w:rPr>
        <w:t>9</w:t>
      </w:r>
      <w:r w:rsidRPr="00BE008C">
        <w:rPr>
          <w:sz w:val="26"/>
          <w:szCs w:val="26"/>
        </w:rPr>
        <w:t xml:space="preserve"> год – </w:t>
      </w:r>
      <w:r w:rsidR="00A36E4E" w:rsidRPr="00BE008C">
        <w:rPr>
          <w:sz w:val="26"/>
          <w:szCs w:val="26"/>
        </w:rPr>
        <w:t>8</w:t>
      </w:r>
      <w:r w:rsidR="00866F94" w:rsidRPr="00BE008C">
        <w:rPr>
          <w:sz w:val="26"/>
          <w:szCs w:val="26"/>
        </w:rPr>
        <w:t>,</w:t>
      </w:r>
      <w:r w:rsidR="00A36E4E" w:rsidRPr="00BE008C">
        <w:rPr>
          <w:sz w:val="26"/>
          <w:szCs w:val="26"/>
        </w:rPr>
        <w:t>464</w:t>
      </w:r>
      <w:r w:rsidRPr="00BE008C">
        <w:rPr>
          <w:sz w:val="26"/>
          <w:szCs w:val="26"/>
        </w:rPr>
        <w:t xml:space="preserve"> </w:t>
      </w:r>
      <w:r w:rsidR="00866F94" w:rsidRPr="00BE008C">
        <w:rPr>
          <w:sz w:val="26"/>
          <w:szCs w:val="26"/>
        </w:rPr>
        <w:t xml:space="preserve">тыс. </w:t>
      </w:r>
      <w:r w:rsidRPr="00BE008C">
        <w:rPr>
          <w:sz w:val="26"/>
          <w:szCs w:val="26"/>
        </w:rPr>
        <w:t>кв. м.). Ввод жилья в отчетном периоде осуществлялся индивидуальными застройщиками</w:t>
      </w:r>
      <w:r w:rsidR="00866F94" w:rsidRPr="00BE008C">
        <w:rPr>
          <w:sz w:val="26"/>
          <w:szCs w:val="26"/>
        </w:rPr>
        <w:t xml:space="preserve"> (13,4 тыс. кв.м.)</w:t>
      </w:r>
      <w:r w:rsidR="00A36E4E" w:rsidRPr="00BE008C">
        <w:rPr>
          <w:sz w:val="26"/>
          <w:szCs w:val="26"/>
        </w:rPr>
        <w:t xml:space="preserve">, </w:t>
      </w:r>
      <w:r w:rsidR="00A36E4E" w:rsidRPr="00BE008C">
        <w:rPr>
          <w:sz w:val="26"/>
          <w:szCs w:val="26"/>
        </w:rPr>
        <w:lastRenderedPageBreak/>
        <w:t>а также ООО "ЕвроХим-ВолгаКалий"</w:t>
      </w:r>
      <w:r w:rsidR="00866F94" w:rsidRPr="00BE008C">
        <w:rPr>
          <w:sz w:val="26"/>
          <w:szCs w:val="26"/>
        </w:rPr>
        <w:t xml:space="preserve"> - 15,6 тыс. кв.м.</w:t>
      </w:r>
      <w:r w:rsidRPr="00BE008C">
        <w:rPr>
          <w:sz w:val="26"/>
          <w:szCs w:val="26"/>
        </w:rPr>
        <w:t>.</w:t>
      </w:r>
    </w:p>
    <w:p w:rsidR="008D5205" w:rsidRPr="00BE008C" w:rsidRDefault="00A36E4E" w:rsidP="00965EE9">
      <w:pPr>
        <w:widowControl w:val="0"/>
        <w:suppressAutoHyphens/>
        <w:ind w:firstLine="567"/>
        <w:jc w:val="both"/>
        <w:rPr>
          <w:sz w:val="26"/>
          <w:szCs w:val="26"/>
        </w:rPr>
      </w:pPr>
      <w:r w:rsidRPr="00BE008C">
        <w:rPr>
          <w:sz w:val="26"/>
          <w:szCs w:val="26"/>
        </w:rPr>
        <w:t>П</w:t>
      </w:r>
      <w:r w:rsidR="00700ACF" w:rsidRPr="00BE008C">
        <w:rPr>
          <w:sz w:val="26"/>
          <w:szCs w:val="26"/>
        </w:rPr>
        <w:t>лановые значения ввода жилья на 2021-202</w:t>
      </w:r>
      <w:r w:rsidRPr="00BE008C">
        <w:rPr>
          <w:sz w:val="26"/>
          <w:szCs w:val="26"/>
        </w:rPr>
        <w:t>3</w:t>
      </w:r>
      <w:r w:rsidR="00700ACF" w:rsidRPr="00BE008C">
        <w:rPr>
          <w:sz w:val="26"/>
          <w:szCs w:val="26"/>
        </w:rPr>
        <w:t xml:space="preserve"> годы определен в соответствии с Соглашением с Комитетом строительства администрации Волгоградской области в рамках реализации национального проекта "Жильё"</w:t>
      </w:r>
      <w:r w:rsidR="006778E6" w:rsidRPr="00BE008C">
        <w:rPr>
          <w:sz w:val="26"/>
          <w:szCs w:val="26"/>
        </w:rPr>
        <w:t>.</w:t>
      </w:r>
    </w:p>
    <w:p w:rsidR="00777192" w:rsidRPr="00BE008C" w:rsidRDefault="00777192" w:rsidP="004A1920">
      <w:pPr>
        <w:widowControl w:val="0"/>
        <w:suppressAutoHyphens/>
        <w:jc w:val="both"/>
        <w:rPr>
          <w:bCs/>
          <w:sz w:val="26"/>
          <w:szCs w:val="26"/>
        </w:rPr>
      </w:pPr>
    </w:p>
    <w:p w:rsidR="00777192" w:rsidRPr="00BE008C" w:rsidRDefault="00777192" w:rsidP="009D6AAF">
      <w:pPr>
        <w:widowControl w:val="0"/>
        <w:suppressAutoHyphens/>
        <w:autoSpaceDE w:val="0"/>
        <w:autoSpaceDN w:val="0"/>
        <w:adjustRightInd w:val="0"/>
        <w:jc w:val="both"/>
        <w:rPr>
          <w:b/>
          <w:sz w:val="26"/>
          <w:szCs w:val="26"/>
        </w:rPr>
      </w:pPr>
      <w:r w:rsidRPr="00BE008C">
        <w:rPr>
          <w:b/>
          <w:i/>
          <w:sz w:val="26"/>
          <w:szCs w:val="26"/>
        </w:rPr>
        <w:t>25. Площадь земельных участков, предоставленных для строительства в расчете на 10 тыс. человек населения</w:t>
      </w:r>
    </w:p>
    <w:p w:rsidR="00777192" w:rsidRPr="00BE008C" w:rsidRDefault="00777192" w:rsidP="004A1920">
      <w:pPr>
        <w:widowControl w:val="0"/>
        <w:suppressAutoHyphens/>
        <w:autoSpaceDE w:val="0"/>
        <w:autoSpaceDN w:val="0"/>
        <w:adjustRightInd w:val="0"/>
        <w:ind w:left="-120" w:firstLine="660"/>
        <w:jc w:val="both"/>
        <w:rPr>
          <w:sz w:val="26"/>
          <w:szCs w:val="26"/>
        </w:rPr>
      </w:pPr>
    </w:p>
    <w:tbl>
      <w:tblPr>
        <w:tblW w:w="9920" w:type="dxa"/>
        <w:tblInd w:w="-34" w:type="dxa"/>
        <w:tblLayout w:type="fixed"/>
        <w:tblLook w:val="0000"/>
      </w:tblPr>
      <w:tblGrid>
        <w:gridCol w:w="4111"/>
        <w:gridCol w:w="708"/>
        <w:gridCol w:w="848"/>
        <w:gridCol w:w="851"/>
        <w:gridCol w:w="851"/>
        <w:gridCol w:w="850"/>
        <w:gridCol w:w="850"/>
        <w:gridCol w:w="851"/>
      </w:tblGrid>
      <w:tr w:rsidR="00D95290" w:rsidRPr="00BE008C" w:rsidTr="0026346C">
        <w:trPr>
          <w:trHeight w:val="7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Ед. изм.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D95290" w:rsidRPr="00BE008C" w:rsidRDefault="00D95290" w:rsidP="003F21DE">
            <w:pPr>
              <w:jc w:val="center"/>
            </w:pPr>
            <w:r w:rsidRPr="00BE008C">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95290" w:rsidP="003F21DE">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D95290" w:rsidRPr="00BE008C" w:rsidRDefault="00D95290" w:rsidP="003F21DE">
            <w:pPr>
              <w:jc w:val="center"/>
            </w:pPr>
            <w:r w:rsidRPr="00BE008C">
              <w:t>2023 г.</w:t>
            </w:r>
          </w:p>
        </w:tc>
      </w:tr>
      <w:tr w:rsidR="00D95290" w:rsidRPr="00BE008C" w:rsidTr="0026346C">
        <w:trPr>
          <w:trHeight w:val="78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95290" w:rsidRPr="00BE008C" w:rsidRDefault="00D95290" w:rsidP="003F21DE">
            <w:pPr>
              <w:spacing w:line="240" w:lineRule="exact"/>
            </w:pPr>
            <w:r w:rsidRPr="00BE008C">
              <w:t>Площадь земельных участков, предоставленных для строительства в расчете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1E196F" w:rsidP="003F21DE">
            <w:pPr>
              <w:jc w:val="center"/>
            </w:pPr>
            <w:r w:rsidRPr="00BE008C">
              <w:t>га</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4A31FD" w:rsidP="003F21DE">
            <w:pPr>
              <w:spacing w:line="240" w:lineRule="exact"/>
              <w:jc w:val="center"/>
            </w:pPr>
            <w:r w:rsidRPr="00BE008C">
              <w:t>1,0</w:t>
            </w:r>
            <w:r w:rsidR="006F5B84"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D95290" w:rsidRPr="00BE008C" w:rsidRDefault="006F5B84" w:rsidP="003F21DE">
            <w:pPr>
              <w:spacing w:line="240" w:lineRule="exact"/>
              <w:jc w:val="center"/>
            </w:pPr>
            <w:r w:rsidRPr="00BE008C">
              <w:t>3,24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6F5B84" w:rsidP="003F21DE">
            <w:pPr>
              <w:spacing w:line="240" w:lineRule="exact"/>
              <w:jc w:val="center"/>
            </w:pPr>
            <w:r w:rsidRPr="00BE008C">
              <w:t>2,74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E1AB8" w:rsidP="003F21DE">
            <w:pPr>
              <w:jc w:val="center"/>
            </w:pPr>
            <w:r w:rsidRPr="00BE008C">
              <w:t>2,23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290" w:rsidRPr="00BE008C" w:rsidRDefault="00DE1AB8" w:rsidP="003F21DE">
            <w:pPr>
              <w:jc w:val="center"/>
            </w:pPr>
            <w:r w:rsidRPr="00BE008C">
              <w:t>2,25</w:t>
            </w:r>
          </w:p>
        </w:tc>
        <w:tc>
          <w:tcPr>
            <w:tcW w:w="851" w:type="dxa"/>
            <w:tcBorders>
              <w:top w:val="single" w:sz="4" w:space="0" w:color="auto"/>
              <w:left w:val="single" w:sz="4" w:space="0" w:color="auto"/>
              <w:bottom w:val="single" w:sz="4" w:space="0" w:color="auto"/>
              <w:right w:val="single" w:sz="4" w:space="0" w:color="auto"/>
            </w:tcBorders>
            <w:vAlign w:val="center"/>
          </w:tcPr>
          <w:p w:rsidR="00D95290" w:rsidRPr="00BE008C" w:rsidRDefault="00DE1AB8" w:rsidP="003F21DE">
            <w:pPr>
              <w:jc w:val="center"/>
            </w:pPr>
            <w:r w:rsidRPr="00BE008C">
              <w:t>2,27</w:t>
            </w:r>
          </w:p>
        </w:tc>
      </w:tr>
      <w:tr w:rsidR="00DE1AB8" w:rsidRPr="00BE008C" w:rsidTr="0026346C">
        <w:trPr>
          <w:trHeight w:val="78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E1AB8" w:rsidRPr="00BE008C" w:rsidRDefault="00DE1AB8" w:rsidP="003F21DE">
            <w:pPr>
              <w:spacing w:line="240" w:lineRule="exact"/>
            </w:pPr>
            <w:r w:rsidRPr="00BE008C">
              <w:t>в т.ч. земельных участков, предоставленных для жилищного строительства, ИЖС и комплексного освоения в целях жилищного строительства в расчёте на 10 тыс.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1AB8" w:rsidRPr="00BE008C" w:rsidRDefault="00DE1AB8" w:rsidP="003F21DE">
            <w:pPr>
              <w:jc w:val="center"/>
            </w:pPr>
            <w:r w:rsidRPr="00BE008C">
              <w:t>га</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E1AB8" w:rsidRPr="00BE008C" w:rsidRDefault="00DE1AB8" w:rsidP="003F21DE">
            <w:pPr>
              <w:spacing w:line="240" w:lineRule="exact"/>
              <w:jc w:val="center"/>
            </w:pPr>
            <w:r w:rsidRPr="00BE008C">
              <w:t>0,70</w:t>
            </w:r>
          </w:p>
        </w:tc>
        <w:tc>
          <w:tcPr>
            <w:tcW w:w="851" w:type="dxa"/>
            <w:tcBorders>
              <w:top w:val="single" w:sz="4" w:space="0" w:color="auto"/>
              <w:left w:val="single" w:sz="4" w:space="0" w:color="auto"/>
              <w:bottom w:val="single" w:sz="4" w:space="0" w:color="auto"/>
              <w:right w:val="single" w:sz="4" w:space="0" w:color="auto"/>
            </w:tcBorders>
            <w:vAlign w:val="center"/>
          </w:tcPr>
          <w:p w:rsidR="00DE1AB8" w:rsidRPr="00BE008C" w:rsidRDefault="00DE1AB8" w:rsidP="003F21DE">
            <w:pPr>
              <w:spacing w:line="240" w:lineRule="exact"/>
              <w:jc w:val="center"/>
            </w:pPr>
            <w:r w:rsidRPr="00BE008C">
              <w:t>3,13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1AB8" w:rsidRPr="00BE008C" w:rsidRDefault="00DE1AB8" w:rsidP="003F21DE">
            <w:pPr>
              <w:spacing w:line="240" w:lineRule="exact"/>
              <w:jc w:val="center"/>
            </w:pPr>
            <w:r w:rsidRPr="00BE008C">
              <w:t>2,73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1AB8" w:rsidRPr="00BE008C" w:rsidRDefault="00DE1AB8" w:rsidP="003F21DE">
            <w:pPr>
              <w:jc w:val="center"/>
            </w:pPr>
            <w:r w:rsidRPr="00BE008C">
              <w:t>2,23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1AB8" w:rsidRPr="00BE008C" w:rsidRDefault="00DE1AB8" w:rsidP="003F21DE">
            <w:pPr>
              <w:jc w:val="center"/>
            </w:pPr>
            <w:r w:rsidRPr="00BE008C">
              <w:t>2,25</w:t>
            </w:r>
          </w:p>
        </w:tc>
        <w:tc>
          <w:tcPr>
            <w:tcW w:w="851" w:type="dxa"/>
            <w:tcBorders>
              <w:top w:val="single" w:sz="4" w:space="0" w:color="auto"/>
              <w:left w:val="single" w:sz="4" w:space="0" w:color="auto"/>
              <w:bottom w:val="single" w:sz="4" w:space="0" w:color="auto"/>
              <w:right w:val="single" w:sz="4" w:space="0" w:color="auto"/>
            </w:tcBorders>
            <w:vAlign w:val="center"/>
          </w:tcPr>
          <w:p w:rsidR="00DE1AB8" w:rsidRPr="00BE008C" w:rsidRDefault="00DE1AB8" w:rsidP="003F21DE">
            <w:pPr>
              <w:jc w:val="center"/>
            </w:pPr>
            <w:r w:rsidRPr="00BE008C">
              <w:t>2,27</w:t>
            </w:r>
          </w:p>
        </w:tc>
      </w:tr>
    </w:tbl>
    <w:p w:rsidR="00D95290" w:rsidRPr="00BE008C" w:rsidRDefault="00D95290" w:rsidP="00F42399">
      <w:pPr>
        <w:widowControl w:val="0"/>
        <w:suppressAutoHyphens/>
        <w:autoSpaceDE w:val="0"/>
        <w:autoSpaceDN w:val="0"/>
        <w:adjustRightInd w:val="0"/>
        <w:ind w:left="-120" w:firstLine="660"/>
        <w:jc w:val="both"/>
        <w:rPr>
          <w:sz w:val="26"/>
          <w:szCs w:val="26"/>
        </w:rPr>
      </w:pPr>
    </w:p>
    <w:p w:rsidR="001E196F" w:rsidRPr="00BE008C" w:rsidRDefault="001E196F" w:rsidP="001E196F">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F42399" w:rsidRPr="00BE008C" w:rsidRDefault="00C80D25" w:rsidP="00F42399">
      <w:pPr>
        <w:widowControl w:val="0"/>
        <w:suppressAutoHyphens/>
        <w:autoSpaceDE w:val="0"/>
        <w:autoSpaceDN w:val="0"/>
        <w:adjustRightInd w:val="0"/>
        <w:ind w:left="-120" w:firstLine="660"/>
        <w:jc w:val="both"/>
        <w:rPr>
          <w:sz w:val="26"/>
          <w:szCs w:val="26"/>
        </w:rPr>
      </w:pPr>
      <w:r w:rsidRPr="00BE008C">
        <w:rPr>
          <w:sz w:val="26"/>
          <w:szCs w:val="26"/>
        </w:rPr>
        <w:t>В 2020</w:t>
      </w:r>
      <w:r w:rsidR="00F42399" w:rsidRPr="00BE008C">
        <w:rPr>
          <w:sz w:val="26"/>
          <w:szCs w:val="26"/>
        </w:rPr>
        <w:t xml:space="preserve"> г. предоставлены под строительство земельные участки общей площадью </w:t>
      </w:r>
      <w:r w:rsidRPr="00BE008C">
        <w:rPr>
          <w:sz w:val="26"/>
          <w:szCs w:val="26"/>
        </w:rPr>
        <w:t>9,88</w:t>
      </w:r>
      <w:r w:rsidR="00F42399" w:rsidRPr="00BE008C">
        <w:rPr>
          <w:sz w:val="26"/>
          <w:szCs w:val="26"/>
        </w:rPr>
        <w:t xml:space="preserve"> га, что на 10000 населения составляет 2</w:t>
      </w:r>
      <w:r w:rsidRPr="00BE008C">
        <w:rPr>
          <w:sz w:val="26"/>
          <w:szCs w:val="26"/>
        </w:rPr>
        <w:t>,74 га, в том числе под жилищное строительство (ИЖС) предоставлены земельные участки общей площадью 9,86 га (2,73 га - на 10 тыс. населения.)</w:t>
      </w:r>
    </w:p>
    <w:p w:rsidR="00F42399" w:rsidRPr="00BE008C" w:rsidRDefault="00F42399" w:rsidP="00F42399">
      <w:pPr>
        <w:pStyle w:val="af1"/>
        <w:widowControl w:val="0"/>
        <w:suppressAutoHyphens/>
        <w:ind w:left="0" w:firstLine="540"/>
        <w:jc w:val="both"/>
        <w:rPr>
          <w:sz w:val="26"/>
          <w:szCs w:val="26"/>
        </w:rPr>
      </w:pPr>
    </w:p>
    <w:p w:rsidR="00E87F2F" w:rsidRPr="00BE008C" w:rsidRDefault="00E87F2F" w:rsidP="009D6AAF">
      <w:pPr>
        <w:widowControl w:val="0"/>
        <w:suppressAutoHyphens/>
        <w:jc w:val="both"/>
        <w:rPr>
          <w:b/>
          <w:i/>
          <w:sz w:val="26"/>
          <w:szCs w:val="26"/>
        </w:rPr>
      </w:pPr>
      <w:r w:rsidRPr="00BE008C">
        <w:rPr>
          <w:b/>
          <w:i/>
          <w:sz w:val="26"/>
          <w:szCs w:val="26"/>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w:t>
      </w:r>
      <w:r w:rsidR="00791A71" w:rsidRPr="00BE008C">
        <w:rPr>
          <w:b/>
          <w:i/>
          <w:sz w:val="26"/>
          <w:szCs w:val="26"/>
        </w:rPr>
        <w:t>зрешение на ввод в эксплуатацию</w:t>
      </w:r>
    </w:p>
    <w:p w:rsidR="003F21DE" w:rsidRPr="00BE008C" w:rsidRDefault="003F21DE" w:rsidP="009D6AAF">
      <w:pPr>
        <w:widowControl w:val="0"/>
        <w:suppressAutoHyphens/>
        <w:jc w:val="both"/>
        <w:rPr>
          <w:b/>
          <w:i/>
          <w:sz w:val="26"/>
          <w:szCs w:val="26"/>
        </w:rPr>
      </w:pPr>
    </w:p>
    <w:tbl>
      <w:tblPr>
        <w:tblW w:w="10062" w:type="dxa"/>
        <w:tblInd w:w="-34" w:type="dxa"/>
        <w:tblLayout w:type="fixed"/>
        <w:tblLook w:val="0000"/>
      </w:tblPr>
      <w:tblGrid>
        <w:gridCol w:w="4253"/>
        <w:gridCol w:w="708"/>
        <w:gridCol w:w="848"/>
        <w:gridCol w:w="851"/>
        <w:gridCol w:w="851"/>
        <w:gridCol w:w="850"/>
        <w:gridCol w:w="850"/>
        <w:gridCol w:w="851"/>
      </w:tblGrid>
      <w:tr w:rsidR="003F21DE" w:rsidRPr="00BE008C" w:rsidTr="003F21DE">
        <w:trPr>
          <w:trHeight w:val="7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Ед. изм.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2023 г.</w:t>
            </w:r>
          </w:p>
        </w:tc>
      </w:tr>
      <w:tr w:rsidR="003F21DE" w:rsidRPr="00BE008C" w:rsidTr="003F21DE">
        <w:trPr>
          <w:trHeight w:val="78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F21DE">
            <w:pPr>
              <w:spacing w:line="240" w:lineRule="exact"/>
            </w:pPr>
            <w:r w:rsidRPr="00BE008C">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p>
        </w:tc>
      </w:tr>
      <w:tr w:rsidR="003F21DE" w:rsidRPr="00BE008C" w:rsidTr="003F21DE">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F21DE">
            <w:pPr>
              <w:spacing w:line="240" w:lineRule="exact"/>
            </w:pPr>
            <w:r w:rsidRPr="00BE008C">
              <w:t>объектов жилищного строительства - в течение 3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кв.м.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AA01FB" w:rsidP="003F21DE">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spacing w:line="240" w:lineRule="exact"/>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AA01FB" w:rsidP="00AA01FB">
            <w:pPr>
              <w:jc w:val="center"/>
            </w:pPr>
            <w:r w:rsidRPr="00BE008C">
              <w:t>0</w:t>
            </w:r>
          </w:p>
        </w:tc>
      </w:tr>
      <w:tr w:rsidR="003F21DE" w:rsidRPr="00BE008C" w:rsidTr="003F21DE">
        <w:trPr>
          <w:trHeight w:val="549"/>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F21DE">
            <w:pPr>
              <w:spacing w:line="240" w:lineRule="exact"/>
            </w:pPr>
            <w:r w:rsidRPr="00BE008C">
              <w:t>иных объектов капитального строительства - в течение 5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кв.м.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AA01FB" w:rsidP="003F21DE">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spacing w:line="240" w:lineRule="exact"/>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AA01FB" w:rsidP="003F21DE">
            <w:pPr>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AA01FB" w:rsidP="003F21DE">
            <w:pPr>
              <w:jc w:val="center"/>
            </w:pPr>
            <w:r w:rsidRPr="00BE008C">
              <w:t>0</w:t>
            </w:r>
          </w:p>
        </w:tc>
      </w:tr>
    </w:tbl>
    <w:p w:rsidR="00E87F2F" w:rsidRPr="00BE008C" w:rsidRDefault="00E87F2F" w:rsidP="004A1920">
      <w:pPr>
        <w:widowControl w:val="0"/>
        <w:suppressAutoHyphens/>
        <w:jc w:val="both"/>
        <w:rPr>
          <w:i/>
          <w:sz w:val="26"/>
          <w:szCs w:val="26"/>
        </w:rPr>
      </w:pPr>
    </w:p>
    <w:p w:rsidR="003F21DE" w:rsidRPr="00BE008C" w:rsidRDefault="003F21DE" w:rsidP="003F21D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3B5E71" w:rsidRPr="00BE008C" w:rsidRDefault="005422ED" w:rsidP="00041D18">
      <w:pPr>
        <w:widowControl w:val="0"/>
        <w:suppressAutoHyphens/>
        <w:ind w:firstLine="567"/>
        <w:jc w:val="both"/>
        <w:rPr>
          <w:sz w:val="26"/>
          <w:szCs w:val="26"/>
        </w:rPr>
      </w:pPr>
      <w:r w:rsidRPr="00BE008C">
        <w:rPr>
          <w:bCs/>
          <w:sz w:val="26"/>
          <w:szCs w:val="26"/>
        </w:rPr>
        <w:t>По состоянию на 01.01.20</w:t>
      </w:r>
      <w:r w:rsidR="00DA2C93" w:rsidRPr="00BE008C">
        <w:rPr>
          <w:bCs/>
          <w:sz w:val="26"/>
          <w:szCs w:val="26"/>
        </w:rPr>
        <w:t>21</w:t>
      </w:r>
      <w:r w:rsidRPr="00BE008C">
        <w:rPr>
          <w:bCs/>
          <w:sz w:val="26"/>
          <w:szCs w:val="26"/>
        </w:rPr>
        <w:t xml:space="preserve"> г. такие </w:t>
      </w:r>
      <w:r w:rsidR="00330D51" w:rsidRPr="00BE008C">
        <w:rPr>
          <w:bCs/>
          <w:sz w:val="26"/>
          <w:szCs w:val="26"/>
        </w:rPr>
        <w:t>земельные участки</w:t>
      </w:r>
      <w:r w:rsidRPr="00BE008C">
        <w:rPr>
          <w:bCs/>
          <w:sz w:val="26"/>
          <w:szCs w:val="26"/>
        </w:rPr>
        <w:t xml:space="preserve"> на территории района отсутствуют.</w:t>
      </w:r>
    </w:p>
    <w:p w:rsidR="00BA488D" w:rsidRDefault="00BA488D" w:rsidP="004A1920">
      <w:pPr>
        <w:widowControl w:val="0"/>
        <w:tabs>
          <w:tab w:val="center" w:pos="7673"/>
        </w:tabs>
        <w:suppressAutoHyphens/>
        <w:ind w:firstLine="709"/>
        <w:jc w:val="both"/>
        <w:rPr>
          <w:b/>
          <w:sz w:val="26"/>
          <w:szCs w:val="26"/>
        </w:rPr>
      </w:pPr>
    </w:p>
    <w:p w:rsidR="00AB2DEC" w:rsidRDefault="00AB2DEC" w:rsidP="004A1920">
      <w:pPr>
        <w:widowControl w:val="0"/>
        <w:tabs>
          <w:tab w:val="center" w:pos="7673"/>
        </w:tabs>
        <w:suppressAutoHyphens/>
        <w:ind w:firstLine="709"/>
        <w:jc w:val="both"/>
        <w:rPr>
          <w:b/>
          <w:sz w:val="26"/>
          <w:szCs w:val="26"/>
        </w:rPr>
      </w:pPr>
    </w:p>
    <w:p w:rsidR="00AB2DEC" w:rsidRPr="00BE008C" w:rsidRDefault="00AB2DEC" w:rsidP="004A1920">
      <w:pPr>
        <w:widowControl w:val="0"/>
        <w:tabs>
          <w:tab w:val="center" w:pos="7673"/>
        </w:tabs>
        <w:suppressAutoHyphens/>
        <w:ind w:firstLine="709"/>
        <w:jc w:val="both"/>
        <w:rPr>
          <w:b/>
          <w:sz w:val="26"/>
          <w:szCs w:val="26"/>
        </w:rPr>
      </w:pPr>
    </w:p>
    <w:p w:rsidR="00AB2DEC" w:rsidRDefault="00AB2DEC" w:rsidP="009D6AAF">
      <w:pPr>
        <w:widowControl w:val="0"/>
        <w:tabs>
          <w:tab w:val="center" w:pos="7673"/>
        </w:tabs>
        <w:suppressAutoHyphens/>
        <w:jc w:val="center"/>
        <w:rPr>
          <w:b/>
          <w:sz w:val="26"/>
          <w:szCs w:val="26"/>
        </w:rPr>
      </w:pPr>
    </w:p>
    <w:p w:rsidR="00E87F2F" w:rsidRPr="00BE008C" w:rsidRDefault="00E87F2F" w:rsidP="009D6AAF">
      <w:pPr>
        <w:widowControl w:val="0"/>
        <w:tabs>
          <w:tab w:val="center" w:pos="7673"/>
        </w:tabs>
        <w:suppressAutoHyphens/>
        <w:jc w:val="center"/>
        <w:rPr>
          <w:b/>
          <w:sz w:val="26"/>
          <w:szCs w:val="26"/>
        </w:rPr>
      </w:pPr>
      <w:r w:rsidRPr="00BE008C">
        <w:rPr>
          <w:b/>
          <w:sz w:val="26"/>
          <w:szCs w:val="26"/>
        </w:rPr>
        <w:t>VII.</w:t>
      </w:r>
      <w:r w:rsidR="00791A71" w:rsidRPr="00BE008C">
        <w:rPr>
          <w:b/>
          <w:sz w:val="26"/>
          <w:szCs w:val="26"/>
        </w:rPr>
        <w:t xml:space="preserve"> Жилищно-коммунальное хозяйство</w:t>
      </w:r>
    </w:p>
    <w:p w:rsidR="00791A71" w:rsidRPr="00BE008C" w:rsidRDefault="00791A71" w:rsidP="004A1920">
      <w:pPr>
        <w:widowControl w:val="0"/>
        <w:tabs>
          <w:tab w:val="center" w:pos="7673"/>
        </w:tabs>
        <w:suppressAutoHyphens/>
        <w:ind w:left="-142"/>
        <w:jc w:val="both"/>
        <w:rPr>
          <w:b/>
          <w:sz w:val="26"/>
          <w:szCs w:val="26"/>
        </w:rPr>
      </w:pPr>
    </w:p>
    <w:p w:rsidR="00295191" w:rsidRPr="00BE008C" w:rsidRDefault="00295191" w:rsidP="009D6AAF">
      <w:pPr>
        <w:widowControl w:val="0"/>
        <w:shd w:val="clear" w:color="auto" w:fill="FFFFFF"/>
        <w:suppressAutoHyphens/>
        <w:jc w:val="both"/>
        <w:rPr>
          <w:b/>
          <w:i/>
          <w:color w:val="000000"/>
          <w:spacing w:val="-1"/>
          <w:sz w:val="26"/>
          <w:szCs w:val="26"/>
        </w:rPr>
      </w:pPr>
      <w:r w:rsidRPr="00BE008C">
        <w:rPr>
          <w:b/>
          <w:i/>
          <w:color w:val="000000"/>
          <w:spacing w:val="-1"/>
          <w:sz w:val="26"/>
          <w:szCs w:val="26"/>
        </w:rP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p w:rsidR="003F21DE" w:rsidRPr="00BE008C" w:rsidRDefault="003F21DE" w:rsidP="009D6AAF">
      <w:pPr>
        <w:widowControl w:val="0"/>
        <w:shd w:val="clear" w:color="auto" w:fill="FFFFFF"/>
        <w:suppressAutoHyphens/>
        <w:jc w:val="both"/>
        <w:rPr>
          <w:b/>
          <w:i/>
          <w:color w:val="000000"/>
          <w:spacing w:val="-1"/>
          <w:sz w:val="26"/>
          <w:szCs w:val="26"/>
        </w:rPr>
      </w:pPr>
    </w:p>
    <w:tbl>
      <w:tblPr>
        <w:tblW w:w="9781" w:type="dxa"/>
        <w:tblInd w:w="-34" w:type="dxa"/>
        <w:tblLayout w:type="fixed"/>
        <w:tblLook w:val="0000"/>
      </w:tblPr>
      <w:tblGrid>
        <w:gridCol w:w="2836"/>
        <w:gridCol w:w="994"/>
        <w:gridCol w:w="990"/>
        <w:gridCol w:w="992"/>
        <w:gridCol w:w="993"/>
        <w:gridCol w:w="992"/>
        <w:gridCol w:w="992"/>
        <w:gridCol w:w="992"/>
      </w:tblGrid>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2023 г.</w:t>
            </w:r>
          </w:p>
        </w:tc>
      </w:tr>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F21DE">
            <w:pPr>
              <w:widowControl w:val="0"/>
              <w:shd w:val="clear" w:color="auto" w:fill="FFFFFF"/>
              <w:suppressAutoHyphens/>
              <w:spacing w:line="240" w:lineRule="exact"/>
              <w:jc w:val="both"/>
              <w:rPr>
                <w:color w:val="000000"/>
                <w:spacing w:val="-1"/>
              </w:rPr>
            </w:pPr>
            <w:r w:rsidRPr="00BE008C">
              <w:rPr>
                <w:color w:val="000000"/>
                <w:spacing w:val="-1"/>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spacing w:line="240" w:lineRule="exact"/>
              <w:jc w:val="center"/>
            </w:pPr>
            <w:r w:rsidRPr="00BE008C">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C94F50" w:rsidP="003F21DE">
            <w:pPr>
              <w:spacing w:line="240" w:lineRule="exact"/>
              <w:jc w:val="center"/>
            </w:pPr>
            <w:r w:rsidRPr="00BE008C">
              <w:t>99,05</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C94F50" w:rsidP="003F21DE">
            <w:pPr>
              <w:spacing w:line="240" w:lineRule="exact"/>
              <w:jc w:val="center"/>
            </w:pPr>
            <w:r w:rsidRPr="00BE008C">
              <w:t>99,05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C94F50" w:rsidP="003F21DE">
            <w:pPr>
              <w:spacing w:line="240" w:lineRule="exact"/>
              <w:jc w:val="center"/>
            </w:pPr>
            <w:r w:rsidRPr="00BE008C">
              <w:t>98,13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C94F50" w:rsidP="003F21DE">
            <w:pPr>
              <w:spacing w:line="240" w:lineRule="exact"/>
              <w:jc w:val="center"/>
            </w:pPr>
            <w:r w:rsidRPr="00BE008C">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C94F50" w:rsidP="003F21DE">
            <w:pPr>
              <w:spacing w:line="240" w:lineRule="exact"/>
              <w:jc w:val="center"/>
            </w:pPr>
            <w:r w:rsidRPr="00BE008C">
              <w:t>100,0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C94F50" w:rsidP="003F21DE">
            <w:pPr>
              <w:spacing w:line="240" w:lineRule="exact"/>
              <w:jc w:val="center"/>
            </w:pPr>
            <w:r w:rsidRPr="00BE008C">
              <w:t>100,0</w:t>
            </w:r>
          </w:p>
        </w:tc>
      </w:tr>
    </w:tbl>
    <w:p w:rsidR="003F21DE" w:rsidRPr="00BE008C" w:rsidRDefault="003F21DE" w:rsidP="003F21DE">
      <w:pPr>
        <w:pStyle w:val="afd"/>
        <w:widowControl w:val="0"/>
        <w:suppressAutoHyphens/>
        <w:jc w:val="both"/>
        <w:rPr>
          <w:rFonts w:ascii="Times New Roman" w:hAnsi="Times New Roman"/>
          <w:i/>
          <w:sz w:val="26"/>
          <w:szCs w:val="26"/>
          <w:u w:val="single"/>
        </w:rPr>
      </w:pPr>
    </w:p>
    <w:p w:rsidR="003F21DE" w:rsidRPr="00BE008C" w:rsidRDefault="003F21DE" w:rsidP="003F21D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B95893" w:rsidRPr="00BE008C" w:rsidRDefault="00B95893" w:rsidP="001E3CDB">
      <w:pPr>
        <w:widowControl w:val="0"/>
        <w:suppressAutoHyphens/>
        <w:ind w:firstLine="567"/>
        <w:jc w:val="both"/>
        <w:rPr>
          <w:sz w:val="26"/>
          <w:szCs w:val="26"/>
        </w:rPr>
      </w:pPr>
    </w:p>
    <w:p w:rsidR="00295191" w:rsidRPr="00BE008C" w:rsidRDefault="00FC77AE" w:rsidP="001E3CDB">
      <w:pPr>
        <w:widowControl w:val="0"/>
        <w:suppressAutoHyphens/>
        <w:ind w:firstLine="567"/>
        <w:jc w:val="both"/>
        <w:rPr>
          <w:bCs/>
          <w:color w:val="000000"/>
          <w:spacing w:val="-2"/>
          <w:sz w:val="26"/>
          <w:szCs w:val="26"/>
        </w:rPr>
      </w:pPr>
      <w:r w:rsidRPr="00BE008C">
        <w:rPr>
          <w:sz w:val="26"/>
          <w:szCs w:val="26"/>
        </w:rPr>
        <w:t>На территории района находится 10</w:t>
      </w:r>
      <w:r w:rsidR="00B53995" w:rsidRPr="00BE008C">
        <w:rPr>
          <w:sz w:val="26"/>
          <w:szCs w:val="26"/>
        </w:rPr>
        <w:t>7</w:t>
      </w:r>
      <w:r w:rsidRPr="00BE008C">
        <w:rPr>
          <w:sz w:val="26"/>
          <w:szCs w:val="26"/>
        </w:rPr>
        <w:t xml:space="preserve"> многоквартирных домов.</w:t>
      </w:r>
      <w:r w:rsidR="00866900" w:rsidRPr="00BE008C">
        <w:rPr>
          <w:sz w:val="26"/>
          <w:szCs w:val="26"/>
        </w:rPr>
        <w:t xml:space="preserve"> </w:t>
      </w:r>
      <w:r w:rsidR="00B53995" w:rsidRPr="00BE008C">
        <w:rPr>
          <w:sz w:val="26"/>
          <w:szCs w:val="26"/>
        </w:rPr>
        <w:t>1 многоквартирный жилой дом, введенный в эксплуатацию в 2020 г. еще не передан в управление управляющей организации.</w:t>
      </w:r>
    </w:p>
    <w:p w:rsidR="00295191" w:rsidRPr="00BE008C" w:rsidRDefault="00295191" w:rsidP="004A1920">
      <w:pPr>
        <w:widowControl w:val="0"/>
        <w:shd w:val="clear" w:color="auto" w:fill="FFFFFF"/>
        <w:suppressAutoHyphens/>
        <w:ind w:firstLine="567"/>
        <w:jc w:val="both"/>
        <w:rPr>
          <w:bCs/>
          <w:color w:val="000000"/>
          <w:spacing w:val="-2"/>
          <w:sz w:val="26"/>
          <w:szCs w:val="26"/>
        </w:rPr>
      </w:pPr>
    </w:p>
    <w:p w:rsidR="00295191" w:rsidRPr="00BE008C" w:rsidRDefault="00295191" w:rsidP="009D6AAF">
      <w:pPr>
        <w:widowControl w:val="0"/>
        <w:suppressAutoHyphens/>
        <w:jc w:val="both"/>
        <w:rPr>
          <w:b/>
          <w:i/>
          <w:sz w:val="26"/>
          <w:szCs w:val="26"/>
        </w:rPr>
      </w:pPr>
      <w:r w:rsidRPr="00BE008C">
        <w:rPr>
          <w:b/>
          <w:i/>
          <w:sz w:val="26"/>
          <w:szCs w:val="26"/>
        </w:rPr>
        <w:t>28. Доля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w:t>
      </w:r>
      <w:r w:rsidR="00BB7716" w:rsidRPr="00BE008C">
        <w:rPr>
          <w:b/>
          <w:i/>
          <w:sz w:val="26"/>
          <w:szCs w:val="26"/>
        </w:rPr>
        <w:t>о округа (муниципального района)</w:t>
      </w:r>
    </w:p>
    <w:p w:rsidR="00295191" w:rsidRPr="00BE008C" w:rsidRDefault="00295191" w:rsidP="004A1920">
      <w:pPr>
        <w:widowControl w:val="0"/>
        <w:shd w:val="clear" w:color="auto" w:fill="FFFFFF"/>
        <w:suppressAutoHyphens/>
        <w:jc w:val="both"/>
        <w:rPr>
          <w:sz w:val="26"/>
          <w:szCs w:val="26"/>
        </w:rPr>
      </w:pPr>
    </w:p>
    <w:tbl>
      <w:tblPr>
        <w:tblW w:w="9920" w:type="dxa"/>
        <w:tblInd w:w="-34" w:type="dxa"/>
        <w:tblLayout w:type="fixed"/>
        <w:tblLook w:val="0000"/>
      </w:tblPr>
      <w:tblGrid>
        <w:gridCol w:w="4253"/>
        <w:gridCol w:w="708"/>
        <w:gridCol w:w="848"/>
        <w:gridCol w:w="851"/>
        <w:gridCol w:w="851"/>
        <w:gridCol w:w="850"/>
        <w:gridCol w:w="850"/>
        <w:gridCol w:w="709"/>
      </w:tblGrid>
      <w:tr w:rsidR="003F21DE" w:rsidRPr="00BE008C" w:rsidTr="003F21DE">
        <w:trPr>
          <w:trHeight w:val="7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Ед. изм.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2022 г.</w:t>
            </w:r>
          </w:p>
        </w:tc>
        <w:tc>
          <w:tcPr>
            <w:tcW w:w="709"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2023 г.</w:t>
            </w:r>
          </w:p>
        </w:tc>
      </w:tr>
      <w:tr w:rsidR="003F21DE" w:rsidRPr="00BE008C" w:rsidTr="003F21DE">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212B1">
            <w:pPr>
              <w:widowControl w:val="0"/>
              <w:suppressAutoHyphens/>
              <w:spacing w:line="240" w:lineRule="exact"/>
              <w:jc w:val="both"/>
            </w:pPr>
            <w:r w:rsidRPr="00BE008C">
              <w:t xml:space="preserve">Доля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ТБО и использующих объекты коммунальной инфраструктуры на праве частной собственности, по договору аренды </w:t>
            </w:r>
            <w:r w:rsidRPr="00BE008C">
              <w:lastRenderedPageBreak/>
              <w:t>или концессии, участие субъекта РФ и (или) городского округа (мун. района) в уставном капитале которых составляет не более 25%, в общем числе организаций коммунального комплекса, осуществляющих свою деятельность на территории городского округа (мун.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spacing w:line="240" w:lineRule="exact"/>
              <w:jc w:val="center"/>
            </w:pPr>
            <w:r w:rsidRPr="00BE008C">
              <w:lastRenderedPageBreak/>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spacing w:line="240" w:lineRule="exact"/>
              <w:jc w:val="center"/>
            </w:pPr>
            <w:r w:rsidRPr="00BE008C">
              <w:t>50,0</w:t>
            </w:r>
          </w:p>
        </w:tc>
        <w:tc>
          <w:tcPr>
            <w:tcW w:w="851" w:type="dxa"/>
            <w:tcBorders>
              <w:top w:val="single" w:sz="4" w:space="0" w:color="auto"/>
              <w:left w:val="single" w:sz="4" w:space="0" w:color="auto"/>
              <w:bottom w:val="single" w:sz="4" w:space="0" w:color="auto"/>
              <w:right w:val="single" w:sz="4" w:space="0" w:color="auto"/>
            </w:tcBorders>
            <w:vAlign w:val="center"/>
          </w:tcPr>
          <w:p w:rsidR="003F21DE" w:rsidRPr="00BE008C" w:rsidRDefault="001F25BC" w:rsidP="003F21DE">
            <w:pPr>
              <w:spacing w:line="240" w:lineRule="exact"/>
              <w:jc w:val="center"/>
            </w:pPr>
            <w:r w:rsidRPr="00BE008C">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spacing w:line="240" w:lineRule="exact"/>
              <w:jc w:val="center"/>
            </w:pPr>
            <w:r w:rsidRPr="00BE008C">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spacing w:line="240" w:lineRule="exact"/>
              <w:jc w:val="center"/>
            </w:pPr>
            <w:r w:rsidRPr="00BE008C">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spacing w:line="240" w:lineRule="exact"/>
              <w:jc w:val="center"/>
            </w:pPr>
            <w:r w:rsidRPr="00BE008C">
              <w:t>60,0</w:t>
            </w:r>
          </w:p>
        </w:tc>
        <w:tc>
          <w:tcPr>
            <w:tcW w:w="709" w:type="dxa"/>
            <w:tcBorders>
              <w:top w:val="single" w:sz="4" w:space="0" w:color="auto"/>
              <w:left w:val="single" w:sz="4" w:space="0" w:color="auto"/>
              <w:bottom w:val="single" w:sz="4" w:space="0" w:color="auto"/>
              <w:right w:val="single" w:sz="4" w:space="0" w:color="auto"/>
            </w:tcBorders>
            <w:vAlign w:val="center"/>
          </w:tcPr>
          <w:p w:rsidR="003F21DE" w:rsidRPr="00BE008C" w:rsidRDefault="001F25BC" w:rsidP="003F21DE">
            <w:pPr>
              <w:spacing w:line="240" w:lineRule="exact"/>
              <w:jc w:val="center"/>
            </w:pPr>
            <w:r w:rsidRPr="00BE008C">
              <w:t>60,0</w:t>
            </w:r>
          </w:p>
        </w:tc>
      </w:tr>
    </w:tbl>
    <w:p w:rsidR="003F21DE" w:rsidRPr="00BE008C" w:rsidRDefault="003F21DE" w:rsidP="00493D83">
      <w:pPr>
        <w:widowControl w:val="0"/>
        <w:shd w:val="clear" w:color="auto" w:fill="FFFFFF"/>
        <w:suppressAutoHyphens/>
        <w:ind w:firstLine="567"/>
        <w:jc w:val="both"/>
        <w:rPr>
          <w:sz w:val="26"/>
          <w:szCs w:val="26"/>
        </w:rPr>
      </w:pPr>
    </w:p>
    <w:p w:rsidR="003F21DE" w:rsidRPr="00BE008C" w:rsidRDefault="003F21DE" w:rsidP="003F21D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B95893" w:rsidRPr="00BE008C" w:rsidRDefault="00B95893" w:rsidP="00B95893">
      <w:pPr>
        <w:widowControl w:val="0"/>
        <w:suppressAutoHyphens/>
        <w:ind w:firstLine="567"/>
        <w:jc w:val="both"/>
        <w:rPr>
          <w:sz w:val="26"/>
          <w:szCs w:val="26"/>
        </w:rPr>
      </w:pPr>
      <w:r w:rsidRPr="00BE008C">
        <w:rPr>
          <w:sz w:val="26"/>
          <w:szCs w:val="26"/>
        </w:rPr>
        <w:t xml:space="preserve">Оказание жилищно-коммунальных услуг населению в Котельниковском муниципальном районе осуществляют: </w:t>
      </w:r>
    </w:p>
    <w:p w:rsidR="00B95893" w:rsidRPr="00BE008C" w:rsidRDefault="00B95893" w:rsidP="00B95893">
      <w:pPr>
        <w:widowControl w:val="0"/>
        <w:suppressAutoHyphens/>
        <w:ind w:firstLine="567"/>
        <w:jc w:val="both"/>
        <w:rPr>
          <w:sz w:val="26"/>
          <w:szCs w:val="26"/>
        </w:rPr>
      </w:pPr>
      <w:r w:rsidRPr="00BE008C">
        <w:rPr>
          <w:sz w:val="26"/>
          <w:szCs w:val="26"/>
        </w:rPr>
        <w:t>1) муниципальные организации:</w:t>
      </w:r>
    </w:p>
    <w:p w:rsidR="00B95893" w:rsidRPr="00BE008C" w:rsidRDefault="00B95893" w:rsidP="00B95893">
      <w:pPr>
        <w:widowControl w:val="0"/>
        <w:suppressAutoHyphens/>
        <w:ind w:firstLine="567"/>
        <w:jc w:val="both"/>
        <w:rPr>
          <w:sz w:val="26"/>
          <w:szCs w:val="26"/>
        </w:rPr>
      </w:pPr>
      <w:r w:rsidRPr="00BE008C">
        <w:rPr>
          <w:sz w:val="26"/>
          <w:szCs w:val="26"/>
        </w:rPr>
        <w:t xml:space="preserve">- МУП "Тепловые сети" - теплоснабжающая организация, находится в ведении Котельниковского городского поселения;  </w:t>
      </w:r>
    </w:p>
    <w:p w:rsidR="00B95893" w:rsidRPr="00BE008C" w:rsidRDefault="00B95893" w:rsidP="00B95893">
      <w:pPr>
        <w:widowControl w:val="0"/>
        <w:suppressAutoHyphens/>
        <w:ind w:firstLine="567"/>
        <w:jc w:val="both"/>
        <w:rPr>
          <w:sz w:val="26"/>
          <w:szCs w:val="26"/>
        </w:rPr>
      </w:pPr>
      <w:r w:rsidRPr="00BE008C">
        <w:rPr>
          <w:sz w:val="26"/>
          <w:szCs w:val="26"/>
        </w:rPr>
        <w:t>- МУП "Водоканал", МУП "Веселовское" - предприятия по оказанию услуг водоснабжения и водоотведения;</w:t>
      </w:r>
    </w:p>
    <w:p w:rsidR="00B95893" w:rsidRPr="00BE008C" w:rsidRDefault="00B95893" w:rsidP="00B95893">
      <w:pPr>
        <w:widowControl w:val="0"/>
        <w:suppressAutoHyphens/>
        <w:ind w:firstLine="567"/>
        <w:jc w:val="both"/>
        <w:rPr>
          <w:sz w:val="26"/>
          <w:szCs w:val="26"/>
        </w:rPr>
      </w:pPr>
      <w:r w:rsidRPr="00BE008C">
        <w:rPr>
          <w:sz w:val="26"/>
          <w:szCs w:val="26"/>
        </w:rPr>
        <w:t>- МБУ "Благоустройство" - осуществляет благоустройство территории города Котельниково, находится в ведении Котельниковского городского поселения;</w:t>
      </w:r>
    </w:p>
    <w:p w:rsidR="00B95893" w:rsidRPr="00BE008C" w:rsidRDefault="00B95893" w:rsidP="00B95893">
      <w:pPr>
        <w:widowControl w:val="0"/>
        <w:suppressAutoHyphens/>
        <w:ind w:firstLine="567"/>
        <w:jc w:val="both"/>
        <w:rPr>
          <w:sz w:val="26"/>
          <w:szCs w:val="26"/>
        </w:rPr>
      </w:pPr>
      <w:r w:rsidRPr="00BE008C">
        <w:rPr>
          <w:sz w:val="26"/>
          <w:szCs w:val="26"/>
        </w:rPr>
        <w:t>2) организации частной формы собственности - ОАО "Волгоградэнергосбыт", ООО "Волгоградоблэлектро", ООО "Газпром межрегионгаз Волгоград".</w:t>
      </w:r>
    </w:p>
    <w:p w:rsidR="003B3070" w:rsidRPr="00BE008C" w:rsidRDefault="008E7985" w:rsidP="00493D83">
      <w:pPr>
        <w:widowControl w:val="0"/>
        <w:shd w:val="clear" w:color="auto" w:fill="FFFFFF"/>
        <w:suppressAutoHyphens/>
        <w:ind w:firstLine="567"/>
        <w:jc w:val="both"/>
        <w:rPr>
          <w:color w:val="000000"/>
          <w:spacing w:val="-2"/>
          <w:sz w:val="26"/>
          <w:szCs w:val="26"/>
        </w:rPr>
      </w:pPr>
      <w:r w:rsidRPr="00BE008C">
        <w:rPr>
          <w:sz w:val="26"/>
          <w:szCs w:val="26"/>
        </w:rPr>
        <w:t xml:space="preserve">Всего организаций - </w:t>
      </w:r>
      <w:r w:rsidR="00B95893" w:rsidRPr="00BE008C">
        <w:rPr>
          <w:sz w:val="26"/>
          <w:szCs w:val="26"/>
        </w:rPr>
        <w:t>5</w:t>
      </w:r>
      <w:r w:rsidRPr="00BE008C">
        <w:rPr>
          <w:sz w:val="26"/>
          <w:szCs w:val="26"/>
        </w:rPr>
        <w:t>. Расчет показателя 3/</w:t>
      </w:r>
      <w:r w:rsidR="00B95893" w:rsidRPr="00BE008C">
        <w:rPr>
          <w:sz w:val="26"/>
          <w:szCs w:val="26"/>
        </w:rPr>
        <w:t>5*100=6</w:t>
      </w:r>
      <w:r w:rsidRPr="00BE008C">
        <w:rPr>
          <w:sz w:val="26"/>
          <w:szCs w:val="26"/>
        </w:rPr>
        <w:t xml:space="preserve">0,0%. </w:t>
      </w:r>
      <w:r w:rsidR="008C6B89" w:rsidRPr="00BE008C">
        <w:rPr>
          <w:sz w:val="26"/>
          <w:szCs w:val="26"/>
        </w:rPr>
        <w:t xml:space="preserve">Изменение </w:t>
      </w:r>
      <w:r w:rsidR="00860761" w:rsidRPr="00BE008C">
        <w:rPr>
          <w:sz w:val="26"/>
          <w:szCs w:val="26"/>
        </w:rPr>
        <w:t xml:space="preserve">его </w:t>
      </w:r>
      <w:r w:rsidR="008C6B89" w:rsidRPr="00BE008C">
        <w:rPr>
          <w:sz w:val="26"/>
          <w:szCs w:val="26"/>
        </w:rPr>
        <w:t>значения в прогнозируемом периоде не планируется.</w:t>
      </w:r>
    </w:p>
    <w:p w:rsidR="003A2C4F" w:rsidRPr="00BE008C" w:rsidRDefault="003A2C4F" w:rsidP="004A1920">
      <w:pPr>
        <w:widowControl w:val="0"/>
        <w:shd w:val="clear" w:color="auto" w:fill="FFFFFF"/>
        <w:suppressAutoHyphens/>
        <w:ind w:firstLine="567"/>
        <w:jc w:val="both"/>
        <w:rPr>
          <w:color w:val="000000"/>
          <w:spacing w:val="-2"/>
          <w:sz w:val="26"/>
          <w:szCs w:val="26"/>
        </w:rPr>
      </w:pPr>
    </w:p>
    <w:p w:rsidR="003A2C4F" w:rsidRPr="00BE008C" w:rsidRDefault="003A2C4F" w:rsidP="009D6AAF">
      <w:pPr>
        <w:widowControl w:val="0"/>
        <w:suppressAutoHyphens/>
        <w:jc w:val="both"/>
        <w:rPr>
          <w:b/>
          <w:i/>
          <w:sz w:val="26"/>
          <w:szCs w:val="26"/>
        </w:rPr>
      </w:pPr>
      <w:r w:rsidRPr="00BE008C">
        <w:rPr>
          <w:b/>
          <w:i/>
          <w:sz w:val="26"/>
          <w:szCs w:val="26"/>
        </w:rPr>
        <w:t>29. Доля многоквартирных домов, расположенных на земельных участках, в отношении которых осуществлен г</w:t>
      </w:r>
      <w:r w:rsidR="00791A71" w:rsidRPr="00BE008C">
        <w:rPr>
          <w:b/>
          <w:i/>
          <w:sz w:val="26"/>
          <w:szCs w:val="26"/>
        </w:rPr>
        <w:t>осударственный кадастровый учет</w:t>
      </w:r>
    </w:p>
    <w:p w:rsidR="003A2C4F" w:rsidRPr="00BE008C" w:rsidRDefault="003A2C4F" w:rsidP="004A1920">
      <w:pPr>
        <w:widowControl w:val="0"/>
        <w:suppressAutoHyphens/>
        <w:ind w:firstLineChars="100" w:firstLine="260"/>
        <w:jc w:val="both"/>
        <w:rPr>
          <w:i/>
          <w:sz w:val="26"/>
          <w:szCs w:val="26"/>
        </w:rPr>
      </w:pPr>
    </w:p>
    <w:tbl>
      <w:tblPr>
        <w:tblW w:w="9781" w:type="dxa"/>
        <w:tblInd w:w="-34" w:type="dxa"/>
        <w:tblLayout w:type="fixed"/>
        <w:tblLook w:val="0000"/>
      </w:tblPr>
      <w:tblGrid>
        <w:gridCol w:w="2836"/>
        <w:gridCol w:w="994"/>
        <w:gridCol w:w="990"/>
        <w:gridCol w:w="992"/>
        <w:gridCol w:w="993"/>
        <w:gridCol w:w="992"/>
        <w:gridCol w:w="992"/>
        <w:gridCol w:w="992"/>
      </w:tblGrid>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2023 г.</w:t>
            </w:r>
          </w:p>
        </w:tc>
      </w:tr>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F21DE">
            <w:pPr>
              <w:spacing w:line="240" w:lineRule="exact"/>
            </w:pPr>
            <w:r w:rsidRPr="00BE008C">
              <w:t>Доля многоквартирных домов, расположенных на земельных участках, в отношении которых осуществлен государственный кадастровый учет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064DAF" w:rsidP="003F21DE">
            <w:pPr>
              <w:spacing w:line="240" w:lineRule="exact"/>
              <w:jc w:val="center"/>
            </w:pPr>
            <w:r w:rsidRPr="00BE008C">
              <w:t>37,14</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064DAF" w:rsidP="003F21DE">
            <w:pPr>
              <w:spacing w:line="240" w:lineRule="exact"/>
              <w:jc w:val="center"/>
            </w:pPr>
            <w:r w:rsidRPr="00BE008C">
              <w:t>52,80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064DAF" w:rsidP="003F21DE">
            <w:pPr>
              <w:spacing w:line="240" w:lineRule="exact"/>
              <w:jc w:val="center"/>
            </w:pPr>
            <w:r w:rsidRPr="00BE008C">
              <w:t>59,8</w:t>
            </w:r>
            <w:r w:rsidR="00942530"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942530" w:rsidP="003F21DE">
            <w:pPr>
              <w:jc w:val="center"/>
            </w:pPr>
            <w:r w:rsidRPr="00BE008C">
              <w:t>61,00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942530" w:rsidP="003F21DE">
            <w:pPr>
              <w:jc w:val="center"/>
            </w:pPr>
            <w:r w:rsidRPr="00BE008C">
              <w:t>63,00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942530" w:rsidP="003F21DE">
            <w:pPr>
              <w:jc w:val="center"/>
            </w:pPr>
            <w:r w:rsidRPr="00BE008C">
              <w:t>65,00</w:t>
            </w:r>
          </w:p>
        </w:tc>
      </w:tr>
    </w:tbl>
    <w:p w:rsidR="003F21DE" w:rsidRPr="00BE008C" w:rsidRDefault="003F21DE" w:rsidP="00951261">
      <w:pPr>
        <w:ind w:firstLine="567"/>
        <w:jc w:val="both"/>
        <w:rPr>
          <w:sz w:val="26"/>
          <w:szCs w:val="26"/>
        </w:rPr>
      </w:pPr>
    </w:p>
    <w:p w:rsidR="003F21DE" w:rsidRPr="00BE008C" w:rsidRDefault="003F21DE" w:rsidP="003F21D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951261" w:rsidRPr="00BE008C" w:rsidRDefault="001E7C45" w:rsidP="00951261">
      <w:pPr>
        <w:ind w:firstLine="567"/>
        <w:jc w:val="both"/>
        <w:rPr>
          <w:sz w:val="26"/>
          <w:szCs w:val="26"/>
        </w:rPr>
      </w:pPr>
      <w:r w:rsidRPr="00BE008C">
        <w:rPr>
          <w:sz w:val="26"/>
          <w:szCs w:val="26"/>
        </w:rPr>
        <w:t>По итогам 20</w:t>
      </w:r>
      <w:r w:rsidR="00F639B3" w:rsidRPr="00BE008C">
        <w:rPr>
          <w:sz w:val="26"/>
          <w:szCs w:val="26"/>
        </w:rPr>
        <w:t>20</w:t>
      </w:r>
      <w:r w:rsidRPr="00BE008C">
        <w:rPr>
          <w:sz w:val="26"/>
          <w:szCs w:val="26"/>
        </w:rPr>
        <w:t xml:space="preserve"> г. из 10</w:t>
      </w:r>
      <w:r w:rsidR="00F639B3" w:rsidRPr="00BE008C">
        <w:rPr>
          <w:sz w:val="26"/>
          <w:szCs w:val="26"/>
        </w:rPr>
        <w:t>7</w:t>
      </w:r>
      <w:r w:rsidRPr="00BE008C">
        <w:rPr>
          <w:sz w:val="26"/>
          <w:szCs w:val="26"/>
        </w:rPr>
        <w:t xml:space="preserve"> многоквартирных домов </w:t>
      </w:r>
      <w:r w:rsidR="00872EFB" w:rsidRPr="00BE008C">
        <w:rPr>
          <w:sz w:val="26"/>
          <w:szCs w:val="26"/>
        </w:rPr>
        <w:t xml:space="preserve">(включая общежитие ООО "ЕвроХим-ВолгаКалий") </w:t>
      </w:r>
      <w:r w:rsidRPr="00BE008C">
        <w:rPr>
          <w:sz w:val="26"/>
          <w:szCs w:val="26"/>
        </w:rPr>
        <w:t>кадастровый учет осуществлен на земельных участках под 6</w:t>
      </w:r>
      <w:r w:rsidR="00F639B3" w:rsidRPr="00BE008C">
        <w:rPr>
          <w:sz w:val="26"/>
          <w:szCs w:val="26"/>
        </w:rPr>
        <w:t>4</w:t>
      </w:r>
      <w:r w:rsidRPr="00BE008C">
        <w:rPr>
          <w:sz w:val="26"/>
          <w:szCs w:val="26"/>
        </w:rPr>
        <w:t xml:space="preserve"> многоквартирными домами.</w:t>
      </w:r>
      <w:r w:rsidR="00951261" w:rsidRPr="00BE008C">
        <w:rPr>
          <w:sz w:val="26"/>
          <w:szCs w:val="26"/>
        </w:rPr>
        <w:t xml:space="preserve"> </w:t>
      </w:r>
      <w:r w:rsidR="00F639B3" w:rsidRPr="00BE008C">
        <w:rPr>
          <w:sz w:val="26"/>
          <w:szCs w:val="26"/>
        </w:rPr>
        <w:t>Администрацией Котельниковского городского поселения в течение 2020 г. произведен государственный кадастровый учет земельных участков под 8 многоквартирными жилыми домами.</w:t>
      </w:r>
    </w:p>
    <w:p w:rsidR="00951261" w:rsidRPr="00BE008C" w:rsidRDefault="00951261" w:rsidP="00951261">
      <w:pPr>
        <w:ind w:firstLine="567"/>
        <w:jc w:val="both"/>
        <w:rPr>
          <w:sz w:val="26"/>
          <w:szCs w:val="26"/>
        </w:rPr>
      </w:pPr>
      <w:r w:rsidRPr="00BE008C">
        <w:rPr>
          <w:sz w:val="26"/>
          <w:szCs w:val="26"/>
        </w:rPr>
        <w:t>Продолжается работа по межеванию земельных участков под МКД в дальнейшем, в бюджете предусматриваются средства на данные мероприятия.</w:t>
      </w:r>
    </w:p>
    <w:p w:rsidR="00646F3B" w:rsidRPr="00BE008C" w:rsidRDefault="00646F3B" w:rsidP="001E7C45">
      <w:pPr>
        <w:widowControl w:val="0"/>
        <w:suppressAutoHyphens/>
        <w:ind w:firstLine="567"/>
        <w:jc w:val="both"/>
        <w:rPr>
          <w:sz w:val="26"/>
          <w:szCs w:val="26"/>
        </w:rPr>
      </w:pPr>
    </w:p>
    <w:p w:rsidR="003A2C4F" w:rsidRPr="00BE008C" w:rsidRDefault="003A2C4F" w:rsidP="009D6AAF">
      <w:pPr>
        <w:widowControl w:val="0"/>
        <w:tabs>
          <w:tab w:val="center" w:pos="7673"/>
        </w:tabs>
        <w:suppressAutoHyphens/>
        <w:jc w:val="both"/>
        <w:rPr>
          <w:b/>
          <w:i/>
          <w:sz w:val="26"/>
          <w:szCs w:val="26"/>
        </w:rPr>
      </w:pPr>
      <w:r w:rsidRPr="00BE008C">
        <w:rPr>
          <w:b/>
          <w:i/>
          <w:sz w:val="26"/>
          <w:szCs w:val="26"/>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791A71" w:rsidRPr="00BE008C" w:rsidRDefault="00791A71" w:rsidP="004A1920">
      <w:pPr>
        <w:widowControl w:val="0"/>
        <w:tabs>
          <w:tab w:val="center" w:pos="7673"/>
        </w:tabs>
        <w:suppressAutoHyphens/>
        <w:ind w:firstLine="709"/>
        <w:jc w:val="both"/>
        <w:rPr>
          <w:i/>
          <w:sz w:val="26"/>
          <w:szCs w:val="26"/>
        </w:rPr>
      </w:pPr>
    </w:p>
    <w:tbl>
      <w:tblPr>
        <w:tblW w:w="9781" w:type="dxa"/>
        <w:tblInd w:w="-34" w:type="dxa"/>
        <w:tblLayout w:type="fixed"/>
        <w:tblLook w:val="0000"/>
      </w:tblPr>
      <w:tblGrid>
        <w:gridCol w:w="2836"/>
        <w:gridCol w:w="994"/>
        <w:gridCol w:w="990"/>
        <w:gridCol w:w="992"/>
        <w:gridCol w:w="993"/>
        <w:gridCol w:w="992"/>
        <w:gridCol w:w="992"/>
        <w:gridCol w:w="992"/>
      </w:tblGrid>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lastRenderedPageBreak/>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2023 г.</w:t>
            </w:r>
          </w:p>
        </w:tc>
      </w:tr>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F21DE">
            <w:pPr>
              <w:spacing w:line="240" w:lineRule="exact"/>
            </w:pPr>
            <w:r w:rsidRPr="00BE008C">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8952C0" w:rsidP="003F21DE">
            <w:pPr>
              <w:spacing w:line="240" w:lineRule="exact"/>
              <w:jc w:val="center"/>
            </w:pPr>
            <w:r w:rsidRPr="00BE008C">
              <w:t>25,70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8952C0" w:rsidP="003F21DE">
            <w:pPr>
              <w:spacing w:line="240" w:lineRule="exact"/>
              <w:jc w:val="center"/>
            </w:pPr>
            <w:r w:rsidRPr="00BE008C">
              <w:t>54,05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8952C0" w:rsidP="003F21DE">
            <w:pPr>
              <w:spacing w:line="240" w:lineRule="exact"/>
              <w:jc w:val="center"/>
            </w:pPr>
            <w:r w:rsidRPr="00BE008C">
              <w:t>57,14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8952C0" w:rsidP="003F21DE">
            <w:pPr>
              <w:jc w:val="center"/>
            </w:pPr>
            <w:r w:rsidRPr="00BE008C">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8952C0" w:rsidP="003F21DE">
            <w:pPr>
              <w:jc w:val="center"/>
            </w:pPr>
            <w:r w:rsidRPr="00BE008C">
              <w:t>60,00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8952C0" w:rsidP="003F21DE">
            <w:pPr>
              <w:jc w:val="center"/>
            </w:pPr>
            <w:r w:rsidRPr="00BE008C">
              <w:t>60,00</w:t>
            </w:r>
          </w:p>
        </w:tc>
      </w:tr>
    </w:tbl>
    <w:p w:rsidR="003F21DE" w:rsidRPr="00BE008C" w:rsidRDefault="003F21DE" w:rsidP="004A1920">
      <w:pPr>
        <w:widowControl w:val="0"/>
        <w:tabs>
          <w:tab w:val="center" w:pos="7673"/>
        </w:tabs>
        <w:suppressAutoHyphens/>
        <w:ind w:firstLine="709"/>
        <w:jc w:val="both"/>
        <w:rPr>
          <w:i/>
          <w:sz w:val="26"/>
          <w:szCs w:val="26"/>
        </w:rPr>
      </w:pPr>
    </w:p>
    <w:p w:rsidR="003F21DE" w:rsidRPr="00BE008C" w:rsidRDefault="003F21DE" w:rsidP="003F21D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CF4126" w:rsidRPr="00BE008C" w:rsidRDefault="00CF4126" w:rsidP="00CF4126">
      <w:pPr>
        <w:widowControl w:val="0"/>
        <w:suppressAutoHyphens/>
        <w:ind w:firstLine="567"/>
        <w:jc w:val="both"/>
        <w:rPr>
          <w:sz w:val="26"/>
          <w:szCs w:val="26"/>
        </w:rPr>
      </w:pPr>
      <w:r w:rsidRPr="00BE008C">
        <w:rPr>
          <w:sz w:val="26"/>
          <w:szCs w:val="26"/>
        </w:rPr>
        <w:t xml:space="preserve">Количество семей, состоящих на учете в качестве нуждающихся в получении жилых помещений, предоставляемых по договорам социального найма по состоянию на </w:t>
      </w:r>
      <w:r w:rsidR="008952C0" w:rsidRPr="00BE008C">
        <w:rPr>
          <w:sz w:val="26"/>
          <w:szCs w:val="26"/>
        </w:rPr>
        <w:t>01.01.2020 г. - 21 семья.</w:t>
      </w:r>
    </w:p>
    <w:p w:rsidR="003B568A" w:rsidRPr="00BE008C" w:rsidRDefault="0001738D" w:rsidP="002979FA">
      <w:pPr>
        <w:widowControl w:val="0"/>
        <w:suppressAutoHyphens/>
        <w:ind w:firstLine="567"/>
        <w:jc w:val="both"/>
        <w:rPr>
          <w:sz w:val="26"/>
          <w:szCs w:val="26"/>
        </w:rPr>
      </w:pPr>
      <w:r w:rsidRPr="00BE008C">
        <w:rPr>
          <w:rFonts w:eastAsia="Verdana"/>
          <w:sz w:val="26"/>
          <w:szCs w:val="26"/>
        </w:rPr>
        <w:t>В 20</w:t>
      </w:r>
      <w:r w:rsidR="0082137A" w:rsidRPr="00BE008C">
        <w:rPr>
          <w:rFonts w:eastAsia="Verdana"/>
          <w:sz w:val="26"/>
          <w:szCs w:val="26"/>
        </w:rPr>
        <w:t>20</w:t>
      </w:r>
      <w:r w:rsidRPr="00BE008C">
        <w:rPr>
          <w:rFonts w:eastAsia="Verdana"/>
          <w:sz w:val="26"/>
          <w:szCs w:val="26"/>
        </w:rPr>
        <w:t xml:space="preserve"> году </w:t>
      </w:r>
      <w:r w:rsidR="0082137A" w:rsidRPr="00BE008C">
        <w:rPr>
          <w:rFonts w:eastAsia="Verdana"/>
          <w:sz w:val="26"/>
          <w:szCs w:val="26"/>
        </w:rPr>
        <w:t>в</w:t>
      </w:r>
      <w:r w:rsidR="003B568A" w:rsidRPr="00BE008C">
        <w:rPr>
          <w:sz w:val="26"/>
          <w:szCs w:val="26"/>
        </w:rPr>
        <w:t xml:space="preserve"> рамках муниципальной программы "Молодой семье – доступное жильё"</w:t>
      </w:r>
      <w:r w:rsidR="003B568A" w:rsidRPr="00BE008C">
        <w:rPr>
          <w:rFonts w:eastAsia="Calibri"/>
          <w:sz w:val="26"/>
          <w:szCs w:val="26"/>
        </w:rPr>
        <w:t xml:space="preserve"> выдано 1</w:t>
      </w:r>
      <w:r w:rsidR="0082137A" w:rsidRPr="00BE008C">
        <w:rPr>
          <w:rFonts w:eastAsia="Calibri"/>
          <w:sz w:val="26"/>
          <w:szCs w:val="26"/>
        </w:rPr>
        <w:t>0</w:t>
      </w:r>
      <w:r w:rsidR="003B568A" w:rsidRPr="00BE008C">
        <w:rPr>
          <w:rFonts w:eastAsia="Calibri"/>
          <w:sz w:val="26"/>
          <w:szCs w:val="26"/>
        </w:rPr>
        <w:t xml:space="preserve"> свидетельств о праве на получение социальной выплаты</w:t>
      </w:r>
      <w:r w:rsidRPr="00BE008C">
        <w:rPr>
          <w:rFonts w:eastAsia="Calibri"/>
          <w:sz w:val="26"/>
          <w:szCs w:val="26"/>
        </w:rPr>
        <w:t>.</w:t>
      </w:r>
      <w:r w:rsidR="003B568A" w:rsidRPr="00BE008C">
        <w:rPr>
          <w:sz w:val="26"/>
          <w:szCs w:val="26"/>
        </w:rPr>
        <w:t xml:space="preserve"> </w:t>
      </w:r>
      <w:r w:rsidRPr="00BE008C">
        <w:rPr>
          <w:sz w:val="26"/>
          <w:szCs w:val="26"/>
        </w:rPr>
        <w:t>В</w:t>
      </w:r>
      <w:r w:rsidR="003B568A" w:rsidRPr="00BE008C">
        <w:rPr>
          <w:sz w:val="26"/>
          <w:szCs w:val="26"/>
        </w:rPr>
        <w:t>ыдано 2 гарантийных письма Главы администрации Волгоградской области на приобретение жилых помещений вдовам ветеранов ВОВ</w:t>
      </w:r>
      <w:r w:rsidRPr="00BE008C">
        <w:rPr>
          <w:sz w:val="26"/>
          <w:szCs w:val="26"/>
        </w:rPr>
        <w:t xml:space="preserve">. Таким образом, общее количество обеспеченных жильем семей/ граждан - </w:t>
      </w:r>
      <w:r w:rsidR="001C4A5F" w:rsidRPr="00BE008C">
        <w:rPr>
          <w:sz w:val="26"/>
          <w:szCs w:val="26"/>
        </w:rPr>
        <w:t>12</w:t>
      </w:r>
      <w:r w:rsidRPr="00BE008C">
        <w:rPr>
          <w:sz w:val="26"/>
          <w:szCs w:val="26"/>
        </w:rPr>
        <w:t xml:space="preserve">. </w:t>
      </w:r>
    </w:p>
    <w:p w:rsidR="00584A0B" w:rsidRPr="00BE008C" w:rsidRDefault="00584A0B" w:rsidP="004A1920">
      <w:pPr>
        <w:widowControl w:val="0"/>
        <w:suppressAutoHyphens/>
        <w:ind w:firstLine="708"/>
        <w:jc w:val="both"/>
        <w:rPr>
          <w:bCs/>
          <w:sz w:val="26"/>
          <w:szCs w:val="26"/>
        </w:rPr>
      </w:pPr>
    </w:p>
    <w:p w:rsidR="00DE7F22" w:rsidRPr="00BE008C" w:rsidRDefault="00DE7F22" w:rsidP="009D6AAF">
      <w:pPr>
        <w:widowControl w:val="0"/>
        <w:suppressAutoHyphens/>
        <w:jc w:val="center"/>
        <w:rPr>
          <w:b/>
          <w:sz w:val="26"/>
          <w:szCs w:val="26"/>
        </w:rPr>
      </w:pPr>
      <w:r w:rsidRPr="00BE008C">
        <w:rPr>
          <w:b/>
          <w:sz w:val="26"/>
          <w:szCs w:val="26"/>
        </w:rPr>
        <w:t>VIII. Органи</w:t>
      </w:r>
      <w:r w:rsidR="00B00408" w:rsidRPr="00BE008C">
        <w:rPr>
          <w:b/>
          <w:sz w:val="26"/>
          <w:szCs w:val="26"/>
        </w:rPr>
        <w:t>зация муниципального управления</w:t>
      </w:r>
    </w:p>
    <w:p w:rsidR="00DE7F22" w:rsidRPr="00BE008C" w:rsidRDefault="00DE7F22" w:rsidP="004A1920">
      <w:pPr>
        <w:widowControl w:val="0"/>
        <w:suppressAutoHyphens/>
        <w:jc w:val="both"/>
        <w:rPr>
          <w:b/>
          <w:sz w:val="26"/>
          <w:szCs w:val="26"/>
        </w:rPr>
      </w:pPr>
    </w:p>
    <w:p w:rsidR="00DE7F22" w:rsidRPr="00BE008C" w:rsidRDefault="00DE7F22" w:rsidP="009D6AAF">
      <w:pPr>
        <w:widowControl w:val="0"/>
        <w:suppressAutoHyphens/>
        <w:jc w:val="both"/>
        <w:rPr>
          <w:b/>
          <w:i/>
          <w:sz w:val="26"/>
          <w:szCs w:val="26"/>
        </w:rPr>
      </w:pPr>
      <w:r w:rsidRPr="00BE008C">
        <w:rPr>
          <w:b/>
          <w:i/>
          <w:sz w:val="26"/>
          <w:szCs w:val="26"/>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w:t>
      </w:r>
      <w:r w:rsidR="00BF4E11" w:rsidRPr="00BE008C">
        <w:rPr>
          <w:b/>
          <w:i/>
          <w:sz w:val="26"/>
          <w:szCs w:val="26"/>
        </w:rPr>
        <w:t>разования (без учета субвенций)</w:t>
      </w:r>
    </w:p>
    <w:p w:rsidR="00DE7F22" w:rsidRPr="00BE008C" w:rsidRDefault="00DE7F22" w:rsidP="004A1920">
      <w:pPr>
        <w:widowControl w:val="0"/>
        <w:suppressAutoHyphens/>
        <w:ind w:firstLine="708"/>
        <w:jc w:val="both"/>
        <w:rPr>
          <w:i/>
          <w:sz w:val="26"/>
          <w:szCs w:val="26"/>
        </w:rPr>
      </w:pPr>
    </w:p>
    <w:tbl>
      <w:tblPr>
        <w:tblW w:w="9781" w:type="dxa"/>
        <w:tblInd w:w="-34" w:type="dxa"/>
        <w:tblLayout w:type="fixed"/>
        <w:tblLook w:val="0000"/>
      </w:tblPr>
      <w:tblGrid>
        <w:gridCol w:w="2836"/>
        <w:gridCol w:w="994"/>
        <w:gridCol w:w="990"/>
        <w:gridCol w:w="992"/>
        <w:gridCol w:w="993"/>
        <w:gridCol w:w="992"/>
        <w:gridCol w:w="992"/>
        <w:gridCol w:w="992"/>
      </w:tblGrid>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2023 г.</w:t>
            </w:r>
          </w:p>
        </w:tc>
      </w:tr>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3F21DE" w:rsidP="003F21DE">
            <w:pPr>
              <w:spacing w:line="240" w:lineRule="exact"/>
            </w:pPr>
            <w:r w:rsidRPr="00BE008C">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spacing w:line="240" w:lineRule="exact"/>
              <w:jc w:val="center"/>
            </w:pPr>
            <w:r w:rsidRPr="00BE008C">
              <w:t>43,10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1F25BC" w:rsidP="003F21DE">
            <w:pPr>
              <w:spacing w:line="240" w:lineRule="exact"/>
              <w:jc w:val="center"/>
            </w:pPr>
            <w:r w:rsidRPr="00BE008C">
              <w:t>44,60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spacing w:line="240" w:lineRule="exact"/>
              <w:jc w:val="center"/>
            </w:pPr>
            <w:r w:rsidRPr="00BE008C">
              <w:t>41,40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jc w:val="center"/>
            </w:pPr>
            <w:r w:rsidRPr="00BE008C">
              <w:t>38,50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1F25BC" w:rsidP="003F21DE">
            <w:pPr>
              <w:jc w:val="center"/>
            </w:pPr>
            <w:r w:rsidRPr="00BE008C">
              <w:t>38,40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1F25BC" w:rsidP="003F21DE">
            <w:pPr>
              <w:jc w:val="center"/>
            </w:pPr>
            <w:r w:rsidRPr="00BE008C">
              <w:t>45,90</w:t>
            </w:r>
          </w:p>
        </w:tc>
      </w:tr>
    </w:tbl>
    <w:p w:rsidR="003F21DE" w:rsidRPr="00BE008C" w:rsidRDefault="003F21DE" w:rsidP="00660B53">
      <w:pPr>
        <w:widowControl w:val="0"/>
        <w:suppressAutoHyphens/>
        <w:ind w:firstLine="567"/>
        <w:jc w:val="both"/>
        <w:rPr>
          <w:sz w:val="26"/>
          <w:szCs w:val="26"/>
        </w:rPr>
      </w:pPr>
    </w:p>
    <w:p w:rsidR="003F21DE" w:rsidRPr="00BE008C" w:rsidRDefault="003F21DE" w:rsidP="003F21DE">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100334" w:rsidRPr="00BE008C" w:rsidRDefault="00310E79" w:rsidP="00660B53">
      <w:pPr>
        <w:widowControl w:val="0"/>
        <w:suppressAutoHyphens/>
        <w:ind w:firstLine="567"/>
        <w:jc w:val="both"/>
        <w:rPr>
          <w:sz w:val="26"/>
          <w:szCs w:val="26"/>
        </w:rPr>
      </w:pPr>
      <w:r w:rsidRPr="00BE008C">
        <w:rPr>
          <w:sz w:val="26"/>
          <w:szCs w:val="26"/>
        </w:rPr>
        <w:t>Ра</w:t>
      </w:r>
      <w:r w:rsidR="001F516A" w:rsidRPr="00BE008C">
        <w:rPr>
          <w:sz w:val="26"/>
          <w:szCs w:val="26"/>
        </w:rPr>
        <w:t>счет фактических значений за 2020</w:t>
      </w:r>
      <w:r w:rsidRPr="00BE008C">
        <w:rPr>
          <w:sz w:val="26"/>
          <w:szCs w:val="26"/>
        </w:rPr>
        <w:t xml:space="preserve"> год произведен в соответствии с формой 1-МБ, в соответствии с которой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w:t>
      </w:r>
      <w:r w:rsidR="001F516A" w:rsidRPr="00BE008C">
        <w:rPr>
          <w:sz w:val="26"/>
          <w:szCs w:val="26"/>
        </w:rPr>
        <w:t xml:space="preserve"> </w:t>
      </w:r>
      <w:r w:rsidRPr="00BE008C">
        <w:rPr>
          <w:sz w:val="26"/>
          <w:szCs w:val="26"/>
        </w:rPr>
        <w:t>4</w:t>
      </w:r>
      <w:r w:rsidR="00832CF5" w:rsidRPr="00BE008C">
        <w:rPr>
          <w:sz w:val="26"/>
          <w:szCs w:val="26"/>
        </w:rPr>
        <w:t>1,4</w:t>
      </w:r>
      <w:r w:rsidRPr="00BE008C">
        <w:rPr>
          <w:sz w:val="26"/>
          <w:szCs w:val="26"/>
        </w:rPr>
        <w:t xml:space="preserve">%, </w:t>
      </w:r>
      <w:r w:rsidR="00832CF5" w:rsidRPr="00BE008C">
        <w:rPr>
          <w:sz w:val="26"/>
          <w:szCs w:val="26"/>
        </w:rPr>
        <w:t>уменьшившись</w:t>
      </w:r>
      <w:r w:rsidRPr="00BE008C">
        <w:rPr>
          <w:sz w:val="26"/>
          <w:szCs w:val="26"/>
        </w:rPr>
        <w:t xml:space="preserve"> </w:t>
      </w:r>
      <w:r w:rsidRPr="00BE008C">
        <w:rPr>
          <w:sz w:val="26"/>
          <w:szCs w:val="26"/>
        </w:rPr>
        <w:lastRenderedPageBreak/>
        <w:t>по сравнению с 201</w:t>
      </w:r>
      <w:r w:rsidR="00832CF5" w:rsidRPr="00BE008C">
        <w:rPr>
          <w:sz w:val="26"/>
          <w:szCs w:val="26"/>
        </w:rPr>
        <w:t>9</w:t>
      </w:r>
      <w:r w:rsidRPr="00BE008C">
        <w:rPr>
          <w:sz w:val="26"/>
          <w:szCs w:val="26"/>
        </w:rPr>
        <w:t xml:space="preserve"> годом на </w:t>
      </w:r>
      <w:r w:rsidR="00832CF5" w:rsidRPr="00BE008C">
        <w:rPr>
          <w:sz w:val="26"/>
          <w:szCs w:val="26"/>
        </w:rPr>
        <w:t>3,2</w:t>
      </w:r>
      <w:r w:rsidRPr="00BE008C">
        <w:rPr>
          <w:sz w:val="26"/>
          <w:szCs w:val="26"/>
        </w:rPr>
        <w:t>%</w:t>
      </w:r>
      <w:r w:rsidR="00752E66">
        <w:rPr>
          <w:sz w:val="26"/>
          <w:szCs w:val="26"/>
        </w:rPr>
        <w:t xml:space="preserve"> по следующим причинам: в</w:t>
      </w:r>
      <w:r w:rsidR="002A5C45">
        <w:rPr>
          <w:sz w:val="26"/>
          <w:szCs w:val="26"/>
        </w:rPr>
        <w:t xml:space="preserve"> сравнении с 2019 г. произошло снижение дополнительного норматива по перед</w:t>
      </w:r>
      <w:r w:rsidR="00752E66">
        <w:rPr>
          <w:sz w:val="26"/>
          <w:szCs w:val="26"/>
        </w:rPr>
        <w:t>аваемому НДФЛ с 17,25% до 16,5%; принятия мер поддержки МСП в части освобождения от уплаты ЕНВД за 2 квартал, снижения в 2 раза ставки ЕНВД</w:t>
      </w:r>
      <w:r w:rsidR="008A3CC6">
        <w:rPr>
          <w:sz w:val="26"/>
          <w:szCs w:val="26"/>
        </w:rPr>
        <w:t xml:space="preserve"> на 3 квартал, отмены коэффициента-дефлятора  при расчете стоимости патента с 01.01.2020 г. </w:t>
      </w:r>
    </w:p>
    <w:p w:rsidR="00DE7F22" w:rsidRPr="00BE008C" w:rsidRDefault="00DE7F22" w:rsidP="004A1920">
      <w:pPr>
        <w:widowControl w:val="0"/>
        <w:suppressAutoHyphens/>
        <w:ind w:firstLine="709"/>
        <w:jc w:val="both"/>
        <w:rPr>
          <w:sz w:val="26"/>
          <w:szCs w:val="26"/>
        </w:rPr>
      </w:pPr>
    </w:p>
    <w:p w:rsidR="002C6797" w:rsidRPr="00BE008C" w:rsidRDefault="002C6797" w:rsidP="009D6AAF">
      <w:pPr>
        <w:widowControl w:val="0"/>
        <w:suppressAutoHyphens/>
        <w:jc w:val="both"/>
        <w:rPr>
          <w:b/>
          <w:i/>
          <w:sz w:val="26"/>
          <w:szCs w:val="26"/>
        </w:rPr>
      </w:pPr>
      <w:r w:rsidRPr="00BE008C">
        <w:rPr>
          <w:b/>
          <w:i/>
          <w:sz w:val="26"/>
          <w:szCs w:val="26"/>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w:t>
      </w:r>
      <w:r w:rsidR="00BF4E11" w:rsidRPr="00BE008C">
        <w:rPr>
          <w:b/>
          <w:i/>
          <w:sz w:val="26"/>
          <w:szCs w:val="26"/>
        </w:rPr>
        <w:t>да по полной учетной стоимости)</w:t>
      </w:r>
    </w:p>
    <w:p w:rsidR="002C6797" w:rsidRPr="00BE008C" w:rsidRDefault="002C6797" w:rsidP="004A1920">
      <w:pPr>
        <w:widowControl w:val="0"/>
        <w:suppressAutoHyphens/>
        <w:jc w:val="both"/>
        <w:rPr>
          <w:sz w:val="26"/>
          <w:szCs w:val="26"/>
          <w:lang w:eastAsia="ar-SA"/>
        </w:rPr>
      </w:pPr>
      <w:r w:rsidRPr="00BE008C">
        <w:rPr>
          <w:sz w:val="26"/>
          <w:szCs w:val="26"/>
          <w:lang w:eastAsia="ar-SA"/>
        </w:rPr>
        <w:tab/>
      </w:r>
    </w:p>
    <w:tbl>
      <w:tblPr>
        <w:tblW w:w="9781" w:type="dxa"/>
        <w:tblInd w:w="-34" w:type="dxa"/>
        <w:tblLayout w:type="fixed"/>
        <w:tblLook w:val="0000"/>
      </w:tblPr>
      <w:tblGrid>
        <w:gridCol w:w="2836"/>
        <w:gridCol w:w="994"/>
        <w:gridCol w:w="990"/>
        <w:gridCol w:w="992"/>
        <w:gridCol w:w="993"/>
        <w:gridCol w:w="992"/>
        <w:gridCol w:w="992"/>
        <w:gridCol w:w="992"/>
      </w:tblGrid>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3F21DE" w:rsidP="003F21DE">
            <w:pPr>
              <w:jc w:val="center"/>
            </w:pPr>
            <w:r w:rsidRPr="00BE008C">
              <w:t>2023 г.</w:t>
            </w:r>
          </w:p>
        </w:tc>
      </w:tr>
      <w:tr w:rsidR="003F21DE" w:rsidRPr="00BE008C" w:rsidTr="003F21D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F21DE" w:rsidRPr="00BE008C" w:rsidRDefault="000823F7" w:rsidP="003F21DE">
            <w:pPr>
              <w:spacing w:line="240" w:lineRule="exact"/>
            </w:pPr>
            <w:r w:rsidRPr="00BE008C">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3F21DE" w:rsidP="003F21DE">
            <w:pPr>
              <w:jc w:val="center"/>
            </w:pPr>
            <w:r w:rsidRPr="00BE008C">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EB5E23" w:rsidP="003F21DE">
            <w:pPr>
              <w:spacing w:line="240" w:lineRule="exact"/>
              <w:jc w:val="center"/>
            </w:pPr>
            <w:r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EB5E23" w:rsidP="003F21DE">
            <w:pPr>
              <w:spacing w:line="240" w:lineRule="exact"/>
              <w:jc w:val="center"/>
            </w:pPr>
            <w:r w:rsidRPr="00BE008C">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EB5E23" w:rsidP="003F21DE">
            <w:pPr>
              <w:spacing w:line="240" w:lineRule="exact"/>
              <w:jc w:val="center"/>
            </w:pPr>
            <w:r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EB5E23" w:rsidP="003F21DE">
            <w:pPr>
              <w:jc w:val="center"/>
            </w:pPr>
            <w:r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1DE" w:rsidRPr="00BE008C" w:rsidRDefault="00EB5E23" w:rsidP="003F21DE">
            <w:pPr>
              <w:jc w:val="center"/>
            </w:pPr>
            <w:r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3F21DE" w:rsidRPr="00BE008C" w:rsidRDefault="00EB5E23" w:rsidP="003F21DE">
            <w:pPr>
              <w:jc w:val="center"/>
            </w:pPr>
            <w:r w:rsidRPr="00BE008C">
              <w:t>0</w:t>
            </w:r>
          </w:p>
        </w:tc>
      </w:tr>
    </w:tbl>
    <w:p w:rsidR="003F21DE" w:rsidRPr="00BE008C" w:rsidRDefault="003F21DE" w:rsidP="004A1920">
      <w:pPr>
        <w:widowControl w:val="0"/>
        <w:suppressAutoHyphens/>
        <w:jc w:val="both"/>
        <w:rPr>
          <w:sz w:val="26"/>
          <w:szCs w:val="26"/>
          <w:lang w:eastAsia="ar-SA"/>
        </w:rPr>
      </w:pPr>
    </w:p>
    <w:p w:rsidR="000823F7" w:rsidRPr="00BE008C" w:rsidRDefault="000823F7" w:rsidP="000823F7">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2C6797" w:rsidRPr="00BE008C" w:rsidRDefault="002C6797" w:rsidP="00CE2481">
      <w:pPr>
        <w:widowControl w:val="0"/>
        <w:suppressAutoHyphens/>
        <w:ind w:firstLine="567"/>
        <w:jc w:val="both"/>
        <w:rPr>
          <w:sz w:val="26"/>
          <w:szCs w:val="26"/>
          <w:lang w:eastAsia="ar-SA"/>
        </w:rPr>
      </w:pPr>
      <w:r w:rsidRPr="00BE008C">
        <w:rPr>
          <w:sz w:val="26"/>
          <w:szCs w:val="26"/>
        </w:rPr>
        <w:t xml:space="preserve">Признаки банкротства у действующих организаций Котельниковского муниципального района отсутствуют. </w:t>
      </w:r>
    </w:p>
    <w:p w:rsidR="002C6797" w:rsidRPr="00BE008C" w:rsidRDefault="002C6797" w:rsidP="00CE2481">
      <w:pPr>
        <w:widowControl w:val="0"/>
        <w:suppressAutoHyphens/>
        <w:ind w:firstLine="567"/>
        <w:jc w:val="center"/>
        <w:rPr>
          <w:b/>
          <w:sz w:val="26"/>
          <w:szCs w:val="26"/>
        </w:rPr>
      </w:pPr>
    </w:p>
    <w:p w:rsidR="002C6797" w:rsidRPr="00BE008C" w:rsidRDefault="002C6797" w:rsidP="009D6AAF">
      <w:pPr>
        <w:widowControl w:val="0"/>
        <w:suppressAutoHyphens/>
        <w:jc w:val="both"/>
        <w:rPr>
          <w:b/>
          <w:i/>
          <w:sz w:val="26"/>
          <w:szCs w:val="26"/>
        </w:rPr>
      </w:pPr>
      <w:r w:rsidRPr="00BE008C">
        <w:rPr>
          <w:b/>
          <w:i/>
          <w:sz w:val="26"/>
          <w:szCs w:val="26"/>
        </w:rPr>
        <w:t>33. Объем не завершенного в установленные сроки строительства, осуществляемого за счет средств бюджета городского</w:t>
      </w:r>
      <w:r w:rsidR="00BF4E11" w:rsidRPr="00BE008C">
        <w:rPr>
          <w:b/>
          <w:i/>
          <w:sz w:val="26"/>
          <w:szCs w:val="26"/>
        </w:rPr>
        <w:t xml:space="preserve"> округа (муниципального района)</w:t>
      </w:r>
    </w:p>
    <w:p w:rsidR="002C6797" w:rsidRPr="00BE008C" w:rsidRDefault="002C6797" w:rsidP="00CE2481">
      <w:pPr>
        <w:widowControl w:val="0"/>
        <w:shd w:val="clear" w:color="auto" w:fill="FFFFFF"/>
        <w:suppressAutoHyphens/>
        <w:ind w:firstLine="567"/>
        <w:rPr>
          <w:color w:val="000000"/>
          <w:sz w:val="26"/>
          <w:szCs w:val="26"/>
        </w:rPr>
      </w:pPr>
    </w:p>
    <w:tbl>
      <w:tblPr>
        <w:tblW w:w="9781" w:type="dxa"/>
        <w:tblInd w:w="-34" w:type="dxa"/>
        <w:tblLayout w:type="fixed"/>
        <w:tblLook w:val="0000"/>
      </w:tblPr>
      <w:tblGrid>
        <w:gridCol w:w="2836"/>
        <w:gridCol w:w="994"/>
        <w:gridCol w:w="990"/>
        <w:gridCol w:w="992"/>
        <w:gridCol w:w="993"/>
        <w:gridCol w:w="992"/>
        <w:gridCol w:w="992"/>
        <w:gridCol w:w="992"/>
      </w:tblGrid>
      <w:tr w:rsidR="00EC5739" w:rsidRPr="00BE008C" w:rsidTr="00C640C0">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C5739" w:rsidP="00C640C0">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C5739" w:rsidP="00C640C0">
            <w:pPr>
              <w:jc w:val="center"/>
            </w:pPr>
            <w:r w:rsidRPr="00BE008C">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C5739" w:rsidP="00C640C0">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EC5739" w:rsidRPr="00BE008C" w:rsidRDefault="00EC5739" w:rsidP="00C640C0">
            <w:pPr>
              <w:jc w:val="center"/>
            </w:pPr>
            <w:r w:rsidRPr="00BE008C">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C5739" w:rsidP="00C640C0">
            <w:pPr>
              <w:jc w:val="center"/>
            </w:pPr>
            <w:r w:rsidRPr="00BE008C">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C5739" w:rsidP="00C640C0">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C5739" w:rsidP="00C640C0">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EC5739" w:rsidRPr="00BE008C" w:rsidRDefault="00EC5739" w:rsidP="00C640C0">
            <w:pPr>
              <w:jc w:val="center"/>
            </w:pPr>
            <w:r w:rsidRPr="00BE008C">
              <w:t>2023 г.</w:t>
            </w:r>
          </w:p>
        </w:tc>
      </w:tr>
      <w:tr w:rsidR="00EC5739" w:rsidRPr="00BE008C" w:rsidTr="00C640C0">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EC5739" w:rsidRPr="00BE008C" w:rsidRDefault="00EC5739" w:rsidP="00C640C0">
            <w:pPr>
              <w:spacing w:line="240" w:lineRule="exact"/>
            </w:pPr>
            <w:r w:rsidRPr="00BE008C">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C5739" w:rsidP="00C640C0">
            <w:pPr>
              <w:jc w:val="center"/>
            </w:pPr>
            <w:r w:rsidRPr="00BE008C">
              <w:t>тыс. руб.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B5E23" w:rsidP="00C640C0">
            <w:pPr>
              <w:spacing w:line="240" w:lineRule="exact"/>
              <w:jc w:val="center"/>
            </w:pPr>
            <w:r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EC5739" w:rsidRPr="00BE008C" w:rsidRDefault="00EB5E23" w:rsidP="00C640C0">
            <w:pPr>
              <w:spacing w:line="240" w:lineRule="exact"/>
              <w:jc w:val="center"/>
            </w:pPr>
            <w:r w:rsidRPr="00BE008C">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B5E23" w:rsidP="00C640C0">
            <w:pPr>
              <w:spacing w:line="240" w:lineRule="exact"/>
              <w:jc w:val="center"/>
            </w:pPr>
            <w:r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B5E23" w:rsidP="00C640C0">
            <w:pPr>
              <w:jc w:val="center"/>
            </w:pPr>
            <w:r w:rsidRPr="00BE008C">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739" w:rsidRPr="00BE008C" w:rsidRDefault="00EB5E23" w:rsidP="00C640C0">
            <w:pPr>
              <w:jc w:val="center"/>
            </w:pPr>
            <w:r w:rsidRPr="00BE008C">
              <w:t>0</w:t>
            </w:r>
          </w:p>
        </w:tc>
        <w:tc>
          <w:tcPr>
            <w:tcW w:w="992" w:type="dxa"/>
            <w:tcBorders>
              <w:top w:val="single" w:sz="4" w:space="0" w:color="auto"/>
              <w:left w:val="single" w:sz="4" w:space="0" w:color="auto"/>
              <w:bottom w:val="single" w:sz="4" w:space="0" w:color="auto"/>
              <w:right w:val="single" w:sz="4" w:space="0" w:color="auto"/>
            </w:tcBorders>
            <w:vAlign w:val="center"/>
          </w:tcPr>
          <w:p w:rsidR="00EC5739" w:rsidRPr="00BE008C" w:rsidRDefault="00EB5E23" w:rsidP="00C640C0">
            <w:pPr>
              <w:jc w:val="center"/>
            </w:pPr>
            <w:r w:rsidRPr="00BE008C">
              <w:t>0</w:t>
            </w:r>
          </w:p>
        </w:tc>
      </w:tr>
    </w:tbl>
    <w:p w:rsidR="00EC5739" w:rsidRPr="00BE008C" w:rsidRDefault="00EC5739" w:rsidP="00CE2481">
      <w:pPr>
        <w:widowControl w:val="0"/>
        <w:shd w:val="clear" w:color="auto" w:fill="FFFFFF"/>
        <w:suppressAutoHyphens/>
        <w:ind w:firstLine="567"/>
        <w:jc w:val="both"/>
        <w:rPr>
          <w:rStyle w:val="apple-style-span"/>
          <w:sz w:val="26"/>
          <w:szCs w:val="26"/>
        </w:rPr>
      </w:pPr>
    </w:p>
    <w:p w:rsidR="00EC5739" w:rsidRPr="00BE008C" w:rsidRDefault="00EC5739" w:rsidP="00EC5739">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2C6797" w:rsidRPr="00BE008C" w:rsidRDefault="002C6797" w:rsidP="00CE2481">
      <w:pPr>
        <w:widowControl w:val="0"/>
        <w:shd w:val="clear" w:color="auto" w:fill="FFFFFF"/>
        <w:suppressAutoHyphens/>
        <w:ind w:firstLine="567"/>
        <w:jc w:val="both"/>
        <w:rPr>
          <w:color w:val="000000"/>
          <w:sz w:val="26"/>
          <w:szCs w:val="26"/>
        </w:rPr>
      </w:pPr>
      <w:r w:rsidRPr="00BE008C">
        <w:rPr>
          <w:rStyle w:val="apple-style-span"/>
          <w:sz w:val="26"/>
          <w:szCs w:val="26"/>
        </w:rPr>
        <w:t xml:space="preserve">Объем не завершенного в установленные сроки строительства, осуществляемого за счет средств бюджета муниципального района, в отчетном </w:t>
      </w:r>
      <w:r w:rsidR="00907281" w:rsidRPr="00BE008C">
        <w:rPr>
          <w:rStyle w:val="apple-style-span"/>
          <w:sz w:val="26"/>
          <w:szCs w:val="26"/>
        </w:rPr>
        <w:t xml:space="preserve">и прогнозируемом </w:t>
      </w:r>
      <w:r w:rsidRPr="00BE008C">
        <w:rPr>
          <w:rStyle w:val="apple-style-span"/>
          <w:sz w:val="26"/>
          <w:szCs w:val="26"/>
        </w:rPr>
        <w:t>период</w:t>
      </w:r>
      <w:r w:rsidR="00907281" w:rsidRPr="00BE008C">
        <w:rPr>
          <w:rStyle w:val="apple-style-span"/>
          <w:sz w:val="26"/>
          <w:szCs w:val="26"/>
        </w:rPr>
        <w:t>ах</w:t>
      </w:r>
      <w:r w:rsidRPr="00BE008C">
        <w:rPr>
          <w:rStyle w:val="apple-style-span"/>
          <w:sz w:val="26"/>
          <w:szCs w:val="26"/>
        </w:rPr>
        <w:t xml:space="preserve"> отсутствует</w:t>
      </w:r>
      <w:r w:rsidR="00907281" w:rsidRPr="00BE008C">
        <w:rPr>
          <w:rStyle w:val="apple-style-span"/>
          <w:sz w:val="26"/>
          <w:szCs w:val="26"/>
        </w:rPr>
        <w:t xml:space="preserve"> и не планируется</w:t>
      </w:r>
      <w:r w:rsidRPr="00BE008C">
        <w:rPr>
          <w:rStyle w:val="apple-style-span"/>
          <w:sz w:val="26"/>
          <w:szCs w:val="26"/>
        </w:rPr>
        <w:t>.</w:t>
      </w:r>
    </w:p>
    <w:p w:rsidR="002C6797" w:rsidRPr="00BE008C" w:rsidRDefault="002C6797" w:rsidP="00CE2481">
      <w:pPr>
        <w:widowControl w:val="0"/>
        <w:suppressAutoHyphens/>
        <w:autoSpaceDE w:val="0"/>
        <w:autoSpaceDN w:val="0"/>
        <w:adjustRightInd w:val="0"/>
        <w:ind w:firstLine="567"/>
        <w:jc w:val="both"/>
        <w:rPr>
          <w:b/>
          <w:sz w:val="26"/>
          <w:szCs w:val="26"/>
        </w:rPr>
      </w:pPr>
      <w:r w:rsidRPr="00BE008C">
        <w:rPr>
          <w:bCs/>
          <w:sz w:val="26"/>
          <w:szCs w:val="26"/>
        </w:rPr>
        <w:tab/>
      </w:r>
    </w:p>
    <w:p w:rsidR="002C6797" w:rsidRPr="00BE008C" w:rsidRDefault="002C6797" w:rsidP="009D6AAF">
      <w:pPr>
        <w:widowControl w:val="0"/>
        <w:suppressAutoHyphens/>
        <w:jc w:val="both"/>
        <w:rPr>
          <w:b/>
          <w:i/>
          <w:sz w:val="26"/>
          <w:szCs w:val="26"/>
        </w:rPr>
      </w:pPr>
      <w:r w:rsidRPr="00BE008C">
        <w:rPr>
          <w:b/>
          <w:i/>
          <w:sz w:val="26"/>
          <w:szCs w:val="26"/>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w:t>
      </w:r>
      <w:r w:rsidR="00BF4E11" w:rsidRPr="00BE008C">
        <w:rPr>
          <w:b/>
          <w:i/>
          <w:sz w:val="26"/>
          <w:szCs w:val="26"/>
        </w:rPr>
        <w:t xml:space="preserve">чая начисления на </w:t>
      </w:r>
      <w:r w:rsidR="00BF4E11" w:rsidRPr="00BE008C">
        <w:rPr>
          <w:b/>
          <w:i/>
          <w:sz w:val="26"/>
          <w:szCs w:val="26"/>
        </w:rPr>
        <w:lastRenderedPageBreak/>
        <w:t>оплату труда)</w:t>
      </w:r>
    </w:p>
    <w:p w:rsidR="002C6797" w:rsidRPr="00BE008C" w:rsidRDefault="002C6797" w:rsidP="004A1920">
      <w:pPr>
        <w:widowControl w:val="0"/>
        <w:suppressAutoHyphens/>
        <w:ind w:firstLine="708"/>
        <w:jc w:val="both"/>
        <w:rPr>
          <w:sz w:val="26"/>
          <w:szCs w:val="26"/>
        </w:rPr>
      </w:pPr>
    </w:p>
    <w:tbl>
      <w:tblPr>
        <w:tblW w:w="9779" w:type="dxa"/>
        <w:tblInd w:w="-34" w:type="dxa"/>
        <w:tblLayout w:type="fixed"/>
        <w:tblLook w:val="0000"/>
      </w:tblPr>
      <w:tblGrid>
        <w:gridCol w:w="3828"/>
        <w:gridCol w:w="850"/>
        <w:gridCol w:w="848"/>
        <w:gridCol w:w="851"/>
        <w:gridCol w:w="851"/>
        <w:gridCol w:w="850"/>
        <w:gridCol w:w="850"/>
        <w:gridCol w:w="851"/>
      </w:tblGrid>
      <w:tr w:rsidR="000610EC" w:rsidRPr="00BE008C" w:rsidTr="000610EC">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0610EC" w:rsidP="00C640C0">
            <w:pPr>
              <w:jc w:val="center"/>
            </w:pPr>
            <w:r w:rsidRPr="00BE008C">
              <w:t>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0610EC" w:rsidP="00C640C0">
            <w:pPr>
              <w:jc w:val="center"/>
            </w:pPr>
            <w:r w:rsidRPr="00BE008C">
              <w:t>Ед. изм.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0610EC" w:rsidP="00C640C0">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0610EC" w:rsidRPr="00BE008C" w:rsidRDefault="000610EC" w:rsidP="00C640C0">
            <w:pPr>
              <w:jc w:val="center"/>
            </w:pPr>
            <w:r w:rsidRPr="00BE008C">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0610EC" w:rsidP="00C640C0">
            <w:pPr>
              <w:jc w:val="center"/>
            </w:pPr>
            <w:r w:rsidRPr="00BE008C">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0610EC" w:rsidP="00C640C0">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0610EC" w:rsidP="00C640C0">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0610EC" w:rsidRPr="00BE008C" w:rsidRDefault="000610EC" w:rsidP="00C640C0">
            <w:pPr>
              <w:jc w:val="center"/>
            </w:pPr>
            <w:r w:rsidRPr="00BE008C">
              <w:t>2023 г.</w:t>
            </w:r>
          </w:p>
        </w:tc>
      </w:tr>
      <w:tr w:rsidR="000610EC" w:rsidRPr="00BE008C" w:rsidTr="000610EC">
        <w:trPr>
          <w:trHeight w:val="56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0EC" w:rsidRPr="00BE008C" w:rsidRDefault="000610EC" w:rsidP="000610EC">
            <w:pPr>
              <w:widowControl w:val="0"/>
              <w:suppressAutoHyphens/>
              <w:spacing w:line="240" w:lineRule="exact"/>
              <w:jc w:val="both"/>
            </w:pPr>
            <w:r w:rsidRPr="00BE008C">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AF4FEC" w:rsidP="00C640C0">
            <w:pPr>
              <w:jc w:val="center"/>
            </w:pPr>
            <w:r w:rsidRPr="00BE008C">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EB5E23" w:rsidP="00C640C0">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0610EC" w:rsidRPr="00BE008C" w:rsidRDefault="00EB5E23" w:rsidP="00C640C0">
            <w:pPr>
              <w:spacing w:line="240" w:lineRule="exact"/>
              <w:jc w:val="center"/>
            </w:pPr>
            <w:r w:rsidRPr="00BE008C">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EB5E23" w:rsidP="00C640C0">
            <w:pPr>
              <w:spacing w:line="240" w:lineRule="exact"/>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EB5E23" w:rsidP="00C640C0">
            <w:pPr>
              <w:jc w:val="center"/>
            </w:pPr>
            <w:r w:rsidRPr="00BE008C">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0EC" w:rsidRPr="00BE008C" w:rsidRDefault="00EB5E23" w:rsidP="00C640C0">
            <w:pPr>
              <w:jc w:val="center"/>
            </w:pPr>
            <w:r w:rsidRPr="00BE008C">
              <w:t>0</w:t>
            </w:r>
          </w:p>
        </w:tc>
        <w:tc>
          <w:tcPr>
            <w:tcW w:w="851" w:type="dxa"/>
            <w:tcBorders>
              <w:top w:val="single" w:sz="4" w:space="0" w:color="auto"/>
              <w:left w:val="single" w:sz="4" w:space="0" w:color="auto"/>
              <w:bottom w:val="single" w:sz="4" w:space="0" w:color="auto"/>
              <w:right w:val="single" w:sz="4" w:space="0" w:color="auto"/>
            </w:tcBorders>
            <w:vAlign w:val="center"/>
          </w:tcPr>
          <w:p w:rsidR="000610EC" w:rsidRPr="00BE008C" w:rsidRDefault="00EB5E23" w:rsidP="00C640C0">
            <w:pPr>
              <w:jc w:val="center"/>
            </w:pPr>
            <w:r w:rsidRPr="00BE008C">
              <w:t>0</w:t>
            </w:r>
          </w:p>
        </w:tc>
      </w:tr>
    </w:tbl>
    <w:p w:rsidR="000610EC" w:rsidRPr="00BE008C" w:rsidRDefault="000610EC" w:rsidP="00CE2481">
      <w:pPr>
        <w:widowControl w:val="0"/>
        <w:tabs>
          <w:tab w:val="left" w:pos="0"/>
        </w:tabs>
        <w:suppressAutoHyphens/>
        <w:ind w:firstLine="567"/>
        <w:jc w:val="both"/>
        <w:rPr>
          <w:sz w:val="26"/>
          <w:szCs w:val="26"/>
        </w:rPr>
      </w:pPr>
    </w:p>
    <w:p w:rsidR="000610EC" w:rsidRPr="00BE008C" w:rsidRDefault="000610EC" w:rsidP="000610EC">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2C6797" w:rsidRPr="00BE008C" w:rsidRDefault="002C6797" w:rsidP="00CE2481">
      <w:pPr>
        <w:widowControl w:val="0"/>
        <w:tabs>
          <w:tab w:val="left" w:pos="0"/>
        </w:tabs>
        <w:suppressAutoHyphens/>
        <w:ind w:firstLine="567"/>
        <w:jc w:val="both"/>
        <w:rPr>
          <w:sz w:val="26"/>
          <w:szCs w:val="26"/>
        </w:rPr>
      </w:pPr>
      <w:r w:rsidRPr="00BE008C">
        <w:rPr>
          <w:sz w:val="26"/>
          <w:szCs w:val="26"/>
        </w:rPr>
        <w:t xml:space="preserve">В </w:t>
      </w:r>
      <w:r w:rsidR="00FC1D36" w:rsidRPr="00BE008C">
        <w:rPr>
          <w:sz w:val="26"/>
          <w:szCs w:val="26"/>
        </w:rPr>
        <w:t>отчетном периоде</w:t>
      </w:r>
      <w:r w:rsidRPr="00BE008C">
        <w:rPr>
          <w:sz w:val="26"/>
          <w:szCs w:val="26"/>
        </w:rPr>
        <w:t xml:space="preserve"> обеспечено полное исполнение расходных обязательств по выплате заработной платы, перечисление платежей во внебюджетные фонды, в результате чего просроченная кредиторская задолженность по заработной плате, включая начисления на оплату труда, отсутствует.</w:t>
      </w:r>
    </w:p>
    <w:p w:rsidR="0008378D" w:rsidRPr="00BE008C" w:rsidRDefault="0008378D" w:rsidP="00CE2481">
      <w:pPr>
        <w:widowControl w:val="0"/>
        <w:tabs>
          <w:tab w:val="left" w:pos="0"/>
        </w:tabs>
        <w:suppressAutoHyphens/>
        <w:ind w:firstLine="567"/>
        <w:jc w:val="both"/>
        <w:rPr>
          <w:sz w:val="26"/>
          <w:szCs w:val="26"/>
        </w:rPr>
      </w:pPr>
    </w:p>
    <w:p w:rsidR="002C6797" w:rsidRPr="00195F09" w:rsidRDefault="002C6797" w:rsidP="009D6AAF">
      <w:pPr>
        <w:widowControl w:val="0"/>
        <w:tabs>
          <w:tab w:val="left" w:pos="0"/>
        </w:tabs>
        <w:suppressAutoHyphens/>
        <w:jc w:val="both"/>
        <w:rPr>
          <w:b/>
          <w:i/>
          <w:sz w:val="26"/>
          <w:szCs w:val="26"/>
        </w:rPr>
      </w:pPr>
      <w:r w:rsidRPr="00195F09">
        <w:rPr>
          <w:b/>
          <w:i/>
          <w:sz w:val="26"/>
          <w:szCs w:val="26"/>
        </w:rPr>
        <w:t>35. Расходы бюджета муниципального образования на содержание работников органов местного самоуправления в расчете на одного жит</w:t>
      </w:r>
      <w:r w:rsidR="00B00408" w:rsidRPr="00195F09">
        <w:rPr>
          <w:b/>
          <w:i/>
          <w:sz w:val="26"/>
          <w:szCs w:val="26"/>
        </w:rPr>
        <w:t>еля муниципального образования</w:t>
      </w:r>
    </w:p>
    <w:p w:rsidR="00AF4FEC" w:rsidRPr="00195F09" w:rsidRDefault="00AF4FEC" w:rsidP="009D6AAF">
      <w:pPr>
        <w:widowControl w:val="0"/>
        <w:tabs>
          <w:tab w:val="left" w:pos="0"/>
        </w:tabs>
        <w:suppressAutoHyphens/>
        <w:jc w:val="both"/>
        <w:rPr>
          <w:b/>
          <w:i/>
          <w:sz w:val="26"/>
          <w:szCs w:val="26"/>
        </w:rPr>
      </w:pPr>
    </w:p>
    <w:tbl>
      <w:tblPr>
        <w:tblW w:w="9781" w:type="dxa"/>
        <w:tblInd w:w="-34" w:type="dxa"/>
        <w:tblLayout w:type="fixed"/>
        <w:tblLook w:val="0000"/>
      </w:tblPr>
      <w:tblGrid>
        <w:gridCol w:w="2836"/>
        <w:gridCol w:w="994"/>
        <w:gridCol w:w="990"/>
        <w:gridCol w:w="992"/>
        <w:gridCol w:w="993"/>
        <w:gridCol w:w="992"/>
        <w:gridCol w:w="992"/>
        <w:gridCol w:w="992"/>
      </w:tblGrid>
      <w:tr w:rsidR="00AF4FEC" w:rsidRPr="00195F09" w:rsidTr="00C640C0">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AF4FEC" w:rsidP="00C640C0">
            <w:pPr>
              <w:jc w:val="center"/>
            </w:pPr>
            <w:r w:rsidRPr="00195F09">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AF4FEC" w:rsidP="00C640C0">
            <w:pPr>
              <w:jc w:val="center"/>
            </w:pPr>
            <w:r w:rsidRPr="00195F09">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AF4FEC" w:rsidP="00C640C0">
            <w:pPr>
              <w:jc w:val="center"/>
            </w:pPr>
            <w:r w:rsidRPr="00195F09">
              <w:t>2018 г.</w:t>
            </w:r>
          </w:p>
        </w:tc>
        <w:tc>
          <w:tcPr>
            <w:tcW w:w="992" w:type="dxa"/>
            <w:tcBorders>
              <w:top w:val="single" w:sz="4" w:space="0" w:color="auto"/>
              <w:left w:val="single" w:sz="4" w:space="0" w:color="auto"/>
              <w:bottom w:val="single" w:sz="4" w:space="0" w:color="auto"/>
              <w:right w:val="single" w:sz="4" w:space="0" w:color="auto"/>
            </w:tcBorders>
            <w:vAlign w:val="center"/>
          </w:tcPr>
          <w:p w:rsidR="00AF4FEC" w:rsidRPr="00195F09" w:rsidRDefault="00AF4FEC" w:rsidP="00C640C0">
            <w:pPr>
              <w:jc w:val="center"/>
            </w:pPr>
            <w:r w:rsidRPr="00195F09">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AF4FEC" w:rsidP="00C640C0">
            <w:pPr>
              <w:jc w:val="center"/>
            </w:pPr>
            <w:r w:rsidRPr="00195F09">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AF4FEC" w:rsidP="00C640C0">
            <w:pPr>
              <w:jc w:val="center"/>
            </w:pPr>
            <w:r w:rsidRPr="00195F09">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AF4FEC" w:rsidP="00C640C0">
            <w:pPr>
              <w:jc w:val="center"/>
            </w:pPr>
            <w:r w:rsidRPr="00195F09">
              <w:t>2022 г.</w:t>
            </w:r>
          </w:p>
        </w:tc>
        <w:tc>
          <w:tcPr>
            <w:tcW w:w="992" w:type="dxa"/>
            <w:tcBorders>
              <w:top w:val="single" w:sz="4" w:space="0" w:color="auto"/>
              <w:left w:val="single" w:sz="4" w:space="0" w:color="auto"/>
              <w:bottom w:val="single" w:sz="4" w:space="0" w:color="auto"/>
              <w:right w:val="single" w:sz="4" w:space="0" w:color="auto"/>
            </w:tcBorders>
            <w:vAlign w:val="center"/>
          </w:tcPr>
          <w:p w:rsidR="00AF4FEC" w:rsidRPr="00195F09" w:rsidRDefault="00AF4FEC" w:rsidP="00C640C0">
            <w:pPr>
              <w:jc w:val="center"/>
            </w:pPr>
            <w:r w:rsidRPr="00195F09">
              <w:t>2023 г.</w:t>
            </w:r>
          </w:p>
        </w:tc>
      </w:tr>
      <w:tr w:rsidR="00AF4FEC" w:rsidRPr="00195F09" w:rsidTr="00C640C0">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AF4FEC" w:rsidRPr="00195F09" w:rsidRDefault="00AF4FEC" w:rsidP="00AF4FEC">
            <w:pPr>
              <w:widowControl w:val="0"/>
              <w:tabs>
                <w:tab w:val="left" w:pos="0"/>
              </w:tabs>
              <w:suppressAutoHyphens/>
              <w:spacing w:line="240" w:lineRule="exact"/>
              <w:jc w:val="both"/>
            </w:pPr>
            <w:r w:rsidRPr="00195F09">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AF4FEC" w:rsidP="00C640C0">
            <w:pPr>
              <w:jc w:val="center"/>
            </w:pPr>
            <w:r w:rsidRPr="00195F09">
              <w:t>руб.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EB5E23" w:rsidP="00C640C0">
            <w:pPr>
              <w:spacing w:line="240" w:lineRule="exact"/>
              <w:jc w:val="center"/>
              <w:rPr>
                <w:sz w:val="22"/>
                <w:szCs w:val="22"/>
              </w:rPr>
            </w:pPr>
            <w:r w:rsidRPr="00195F09">
              <w:rPr>
                <w:sz w:val="22"/>
                <w:szCs w:val="22"/>
              </w:rPr>
              <w:t>1111,80</w:t>
            </w:r>
          </w:p>
        </w:tc>
        <w:tc>
          <w:tcPr>
            <w:tcW w:w="992" w:type="dxa"/>
            <w:tcBorders>
              <w:top w:val="single" w:sz="4" w:space="0" w:color="auto"/>
              <w:left w:val="single" w:sz="4" w:space="0" w:color="auto"/>
              <w:bottom w:val="single" w:sz="4" w:space="0" w:color="auto"/>
              <w:right w:val="single" w:sz="4" w:space="0" w:color="auto"/>
            </w:tcBorders>
            <w:vAlign w:val="center"/>
          </w:tcPr>
          <w:p w:rsidR="00AF4FEC" w:rsidRPr="00195F09" w:rsidRDefault="00EB5E23" w:rsidP="00C640C0">
            <w:pPr>
              <w:spacing w:line="240" w:lineRule="exact"/>
              <w:jc w:val="center"/>
              <w:rPr>
                <w:sz w:val="22"/>
                <w:szCs w:val="22"/>
              </w:rPr>
            </w:pPr>
            <w:r w:rsidRPr="00195F09">
              <w:rPr>
                <w:sz w:val="22"/>
                <w:szCs w:val="22"/>
              </w:rPr>
              <w:t>1153,20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EB5E23" w:rsidP="00C640C0">
            <w:pPr>
              <w:spacing w:line="240" w:lineRule="exact"/>
              <w:jc w:val="center"/>
              <w:rPr>
                <w:sz w:val="22"/>
                <w:szCs w:val="22"/>
              </w:rPr>
            </w:pPr>
            <w:r w:rsidRPr="00195F09">
              <w:rPr>
                <w:sz w:val="22"/>
                <w:szCs w:val="22"/>
              </w:rPr>
              <w:t>1147,10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EB5E23" w:rsidP="00C640C0">
            <w:pPr>
              <w:jc w:val="center"/>
              <w:rPr>
                <w:sz w:val="22"/>
                <w:szCs w:val="22"/>
              </w:rPr>
            </w:pPr>
            <w:r w:rsidRPr="00195F09">
              <w:rPr>
                <w:sz w:val="22"/>
                <w:szCs w:val="22"/>
              </w:rPr>
              <w:t>1140,99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4FEC" w:rsidRPr="00195F09" w:rsidRDefault="00EB5E23" w:rsidP="00C640C0">
            <w:pPr>
              <w:jc w:val="center"/>
              <w:rPr>
                <w:sz w:val="22"/>
                <w:szCs w:val="22"/>
              </w:rPr>
            </w:pPr>
            <w:r w:rsidRPr="00195F09">
              <w:rPr>
                <w:sz w:val="22"/>
                <w:szCs w:val="22"/>
              </w:rPr>
              <w:t>1128,99</w:t>
            </w:r>
          </w:p>
        </w:tc>
        <w:tc>
          <w:tcPr>
            <w:tcW w:w="992" w:type="dxa"/>
            <w:tcBorders>
              <w:top w:val="single" w:sz="4" w:space="0" w:color="auto"/>
              <w:left w:val="single" w:sz="4" w:space="0" w:color="auto"/>
              <w:bottom w:val="single" w:sz="4" w:space="0" w:color="auto"/>
              <w:right w:val="single" w:sz="4" w:space="0" w:color="auto"/>
            </w:tcBorders>
            <w:vAlign w:val="center"/>
          </w:tcPr>
          <w:p w:rsidR="00AF4FEC" w:rsidRPr="00195F09" w:rsidRDefault="00EB5E23" w:rsidP="00C640C0">
            <w:pPr>
              <w:jc w:val="center"/>
              <w:rPr>
                <w:sz w:val="22"/>
                <w:szCs w:val="22"/>
              </w:rPr>
            </w:pPr>
            <w:r w:rsidRPr="00195F09">
              <w:rPr>
                <w:sz w:val="22"/>
                <w:szCs w:val="22"/>
              </w:rPr>
              <w:t>1129,90</w:t>
            </w:r>
          </w:p>
        </w:tc>
      </w:tr>
    </w:tbl>
    <w:p w:rsidR="002C6797" w:rsidRPr="00195F09" w:rsidRDefault="002C6797" w:rsidP="00CE2481">
      <w:pPr>
        <w:widowControl w:val="0"/>
        <w:tabs>
          <w:tab w:val="left" w:pos="0"/>
        </w:tabs>
        <w:suppressAutoHyphens/>
        <w:ind w:firstLine="567"/>
        <w:jc w:val="center"/>
        <w:rPr>
          <w:b/>
          <w:sz w:val="26"/>
          <w:szCs w:val="26"/>
        </w:rPr>
      </w:pPr>
    </w:p>
    <w:p w:rsidR="00AF4FEC" w:rsidRPr="00195F09" w:rsidRDefault="00AF4FEC" w:rsidP="00AF4FEC">
      <w:pPr>
        <w:pStyle w:val="afd"/>
        <w:widowControl w:val="0"/>
        <w:suppressAutoHyphens/>
        <w:jc w:val="both"/>
        <w:rPr>
          <w:rFonts w:ascii="Times New Roman" w:hAnsi="Times New Roman"/>
          <w:i/>
          <w:sz w:val="26"/>
          <w:szCs w:val="26"/>
          <w:u w:val="single"/>
        </w:rPr>
      </w:pPr>
      <w:r w:rsidRPr="00195F09">
        <w:rPr>
          <w:rFonts w:ascii="Times New Roman" w:hAnsi="Times New Roman"/>
          <w:i/>
          <w:sz w:val="26"/>
          <w:szCs w:val="26"/>
          <w:u w:val="single"/>
        </w:rPr>
        <w:t>Комментарий к показателю:</w:t>
      </w:r>
    </w:p>
    <w:p w:rsidR="002C6797" w:rsidRPr="00195F09" w:rsidRDefault="00FD08AF" w:rsidP="00CE2481">
      <w:pPr>
        <w:widowControl w:val="0"/>
        <w:tabs>
          <w:tab w:val="left" w:pos="0"/>
        </w:tabs>
        <w:suppressAutoHyphens/>
        <w:ind w:firstLine="567"/>
        <w:jc w:val="both"/>
        <w:rPr>
          <w:sz w:val="26"/>
          <w:szCs w:val="26"/>
        </w:rPr>
      </w:pPr>
      <w:r w:rsidRPr="00195F09">
        <w:rPr>
          <w:sz w:val="26"/>
          <w:szCs w:val="26"/>
        </w:rPr>
        <w:t>В соответствии со статистической формой 1-МБ, п</w:t>
      </w:r>
      <w:r w:rsidR="00770523" w:rsidRPr="00195F09">
        <w:rPr>
          <w:sz w:val="26"/>
          <w:szCs w:val="26"/>
        </w:rPr>
        <w:t>о итогам 20</w:t>
      </w:r>
      <w:r w:rsidR="00DE39B3" w:rsidRPr="00195F09">
        <w:rPr>
          <w:sz w:val="26"/>
          <w:szCs w:val="26"/>
        </w:rPr>
        <w:t>20</w:t>
      </w:r>
      <w:r w:rsidR="00770523" w:rsidRPr="00195F09">
        <w:rPr>
          <w:sz w:val="26"/>
          <w:szCs w:val="26"/>
        </w:rPr>
        <w:t xml:space="preserve"> года объем расходов бюджета Котельниковского муниципального района на содержание работников органов местного самоуправления </w:t>
      </w:r>
      <w:r w:rsidR="00072999" w:rsidRPr="00195F09">
        <w:rPr>
          <w:sz w:val="26"/>
          <w:szCs w:val="26"/>
        </w:rPr>
        <w:t xml:space="preserve">в расчете на 1 жителя составил </w:t>
      </w:r>
      <w:r w:rsidRPr="00195F09">
        <w:rPr>
          <w:sz w:val="26"/>
          <w:szCs w:val="26"/>
        </w:rPr>
        <w:t>1</w:t>
      </w:r>
      <w:r w:rsidR="00DE39B3" w:rsidRPr="00195F09">
        <w:rPr>
          <w:sz w:val="26"/>
          <w:szCs w:val="26"/>
        </w:rPr>
        <w:t>147,10</w:t>
      </w:r>
      <w:r w:rsidR="00770523" w:rsidRPr="00195F09">
        <w:rPr>
          <w:sz w:val="26"/>
          <w:szCs w:val="26"/>
        </w:rPr>
        <w:t xml:space="preserve"> рублей. Установленный норматив на содерж</w:t>
      </w:r>
      <w:r w:rsidR="005E7184" w:rsidRPr="00195F09">
        <w:rPr>
          <w:sz w:val="26"/>
          <w:szCs w:val="26"/>
        </w:rPr>
        <w:t>а</w:t>
      </w:r>
      <w:r w:rsidR="00770523" w:rsidRPr="00195F09">
        <w:rPr>
          <w:sz w:val="26"/>
          <w:szCs w:val="26"/>
        </w:rPr>
        <w:t xml:space="preserve">ние работников </w:t>
      </w:r>
      <w:r w:rsidR="005E7184" w:rsidRPr="00195F09">
        <w:rPr>
          <w:sz w:val="26"/>
          <w:szCs w:val="26"/>
        </w:rPr>
        <w:t xml:space="preserve">органов местного самоуправления </w:t>
      </w:r>
      <w:r w:rsidR="00DB5FE8" w:rsidRPr="00195F09">
        <w:rPr>
          <w:sz w:val="26"/>
          <w:szCs w:val="26"/>
        </w:rPr>
        <w:t>не превышен.</w:t>
      </w:r>
      <w:r w:rsidR="00072999" w:rsidRPr="00195F09">
        <w:rPr>
          <w:sz w:val="26"/>
          <w:szCs w:val="26"/>
        </w:rPr>
        <w:t xml:space="preserve"> </w:t>
      </w:r>
    </w:p>
    <w:p w:rsidR="002C6797" w:rsidRPr="00195F09" w:rsidRDefault="002C6797" w:rsidP="00CE2481">
      <w:pPr>
        <w:widowControl w:val="0"/>
        <w:tabs>
          <w:tab w:val="left" w:pos="0"/>
        </w:tabs>
        <w:suppressAutoHyphens/>
        <w:ind w:firstLine="567"/>
        <w:jc w:val="both"/>
        <w:rPr>
          <w:sz w:val="26"/>
          <w:szCs w:val="26"/>
        </w:rPr>
      </w:pPr>
    </w:p>
    <w:p w:rsidR="002C6797" w:rsidRPr="00195F09" w:rsidRDefault="002C6797" w:rsidP="009D6AAF">
      <w:pPr>
        <w:widowControl w:val="0"/>
        <w:tabs>
          <w:tab w:val="left" w:pos="0"/>
        </w:tabs>
        <w:suppressAutoHyphens/>
        <w:jc w:val="both"/>
        <w:rPr>
          <w:b/>
          <w:bCs/>
          <w:i/>
          <w:sz w:val="26"/>
          <w:szCs w:val="26"/>
        </w:rPr>
      </w:pPr>
      <w:r w:rsidRPr="00195F09">
        <w:rPr>
          <w:b/>
          <w:bCs/>
          <w:i/>
          <w:sz w:val="26"/>
          <w:szCs w:val="26"/>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BE4C7A" w:rsidRPr="00195F09" w:rsidRDefault="00BE4C7A" w:rsidP="009D6AAF">
      <w:pPr>
        <w:widowControl w:val="0"/>
        <w:tabs>
          <w:tab w:val="left" w:pos="0"/>
        </w:tabs>
        <w:suppressAutoHyphens/>
        <w:jc w:val="both"/>
        <w:rPr>
          <w:b/>
          <w:bCs/>
          <w:i/>
          <w:sz w:val="26"/>
          <w:szCs w:val="26"/>
        </w:rPr>
      </w:pPr>
    </w:p>
    <w:p w:rsidR="002C6797" w:rsidRPr="00195F09" w:rsidRDefault="002C6797" w:rsidP="00CE2481">
      <w:pPr>
        <w:widowControl w:val="0"/>
        <w:shd w:val="clear" w:color="auto" w:fill="FFFFFF"/>
        <w:tabs>
          <w:tab w:val="left" w:pos="0"/>
        </w:tabs>
        <w:suppressAutoHyphens/>
        <w:ind w:firstLine="567"/>
        <w:jc w:val="both"/>
        <w:rPr>
          <w:color w:val="000000"/>
          <w:sz w:val="26"/>
          <w:szCs w:val="26"/>
        </w:rPr>
      </w:pPr>
      <w:r w:rsidRPr="00195F09">
        <w:rPr>
          <w:color w:val="000000"/>
          <w:sz w:val="26"/>
          <w:szCs w:val="26"/>
        </w:rPr>
        <w:t xml:space="preserve">Схема территориального планирования </w:t>
      </w:r>
      <w:r w:rsidRPr="00195F09">
        <w:rPr>
          <w:sz w:val="26"/>
          <w:szCs w:val="26"/>
        </w:rPr>
        <w:t>Котельниковского муниципального района Волгоградской области</w:t>
      </w:r>
      <w:r w:rsidRPr="00195F09">
        <w:rPr>
          <w:color w:val="000000"/>
          <w:sz w:val="26"/>
          <w:szCs w:val="26"/>
        </w:rPr>
        <w:t xml:space="preserve"> утверждена </w:t>
      </w:r>
      <w:r w:rsidR="003C6A9F" w:rsidRPr="00195F09">
        <w:rPr>
          <w:color w:val="000000"/>
          <w:sz w:val="26"/>
          <w:szCs w:val="26"/>
        </w:rPr>
        <w:t xml:space="preserve">решением Котельниковского районного Совета народных депутатов Волгоградской области от </w:t>
      </w:r>
      <w:r w:rsidR="008D2C73" w:rsidRPr="00195F09">
        <w:rPr>
          <w:color w:val="000000"/>
          <w:sz w:val="26"/>
          <w:szCs w:val="26"/>
        </w:rPr>
        <w:t>28.05</w:t>
      </w:r>
      <w:r w:rsidR="003C6A9F" w:rsidRPr="00195F09">
        <w:rPr>
          <w:color w:val="000000"/>
          <w:sz w:val="26"/>
          <w:szCs w:val="26"/>
        </w:rPr>
        <w:t>.</w:t>
      </w:r>
      <w:r w:rsidRPr="00195F09">
        <w:rPr>
          <w:color w:val="000000"/>
          <w:sz w:val="26"/>
          <w:szCs w:val="26"/>
        </w:rPr>
        <w:t>2010 г.</w:t>
      </w:r>
      <w:r w:rsidR="008D2C73" w:rsidRPr="00195F09">
        <w:rPr>
          <w:color w:val="000000"/>
          <w:sz w:val="26"/>
          <w:szCs w:val="26"/>
        </w:rPr>
        <w:t xml:space="preserve"> № 12/89</w:t>
      </w:r>
      <w:r w:rsidR="007A5A1C" w:rsidRPr="00195F09">
        <w:rPr>
          <w:color w:val="000000"/>
          <w:sz w:val="26"/>
          <w:szCs w:val="26"/>
        </w:rPr>
        <w:t xml:space="preserve"> с изменениями от 30.03.2018 г. № 52/397</w:t>
      </w:r>
      <w:r w:rsidR="003C6A9F" w:rsidRPr="00195F09">
        <w:rPr>
          <w:color w:val="000000"/>
          <w:sz w:val="26"/>
          <w:szCs w:val="26"/>
        </w:rPr>
        <w:t>.</w:t>
      </w:r>
    </w:p>
    <w:p w:rsidR="002C6797" w:rsidRPr="00195F09" w:rsidRDefault="002C6797" w:rsidP="00CE2481">
      <w:pPr>
        <w:widowControl w:val="0"/>
        <w:shd w:val="clear" w:color="auto" w:fill="FFFFFF"/>
        <w:tabs>
          <w:tab w:val="left" w:pos="0"/>
        </w:tabs>
        <w:suppressAutoHyphens/>
        <w:ind w:firstLine="567"/>
        <w:jc w:val="both"/>
        <w:rPr>
          <w:color w:val="000000"/>
          <w:sz w:val="26"/>
          <w:szCs w:val="26"/>
        </w:rPr>
      </w:pPr>
    </w:p>
    <w:p w:rsidR="002C6797" w:rsidRPr="00195F09" w:rsidRDefault="002C6797" w:rsidP="009D6AAF">
      <w:pPr>
        <w:widowControl w:val="0"/>
        <w:tabs>
          <w:tab w:val="left" w:pos="0"/>
        </w:tabs>
        <w:suppressAutoHyphens/>
        <w:jc w:val="both"/>
        <w:rPr>
          <w:b/>
          <w:bCs/>
          <w:i/>
          <w:sz w:val="26"/>
          <w:szCs w:val="26"/>
        </w:rPr>
      </w:pPr>
      <w:r w:rsidRPr="00195F09">
        <w:rPr>
          <w:b/>
          <w:bCs/>
          <w:i/>
          <w:sz w:val="26"/>
          <w:szCs w:val="26"/>
        </w:rPr>
        <w:lastRenderedPageBreak/>
        <w:t>37. Удовлетворенность населения деятельностью органов местного самоуправления городского округа (муниципального района)</w:t>
      </w:r>
    </w:p>
    <w:p w:rsidR="002C6797" w:rsidRPr="00195F09" w:rsidRDefault="002C6797" w:rsidP="00CE2481">
      <w:pPr>
        <w:widowControl w:val="0"/>
        <w:tabs>
          <w:tab w:val="left" w:pos="0"/>
        </w:tabs>
        <w:suppressAutoHyphens/>
        <w:ind w:firstLine="567"/>
        <w:jc w:val="both"/>
        <w:rPr>
          <w:bCs/>
          <w:i/>
          <w:sz w:val="26"/>
          <w:szCs w:val="26"/>
        </w:rPr>
      </w:pPr>
    </w:p>
    <w:tbl>
      <w:tblPr>
        <w:tblW w:w="9779" w:type="dxa"/>
        <w:tblInd w:w="-34" w:type="dxa"/>
        <w:tblLayout w:type="fixed"/>
        <w:tblLook w:val="0000"/>
      </w:tblPr>
      <w:tblGrid>
        <w:gridCol w:w="3828"/>
        <w:gridCol w:w="850"/>
        <w:gridCol w:w="848"/>
        <w:gridCol w:w="851"/>
        <w:gridCol w:w="851"/>
        <w:gridCol w:w="850"/>
        <w:gridCol w:w="850"/>
        <w:gridCol w:w="851"/>
      </w:tblGrid>
      <w:tr w:rsidR="00BE4C7A" w:rsidRPr="00195F09" w:rsidTr="00C640C0">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BE4C7A" w:rsidP="00C640C0">
            <w:pPr>
              <w:jc w:val="center"/>
            </w:pPr>
            <w:r w:rsidRPr="00195F09">
              <w:t>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BE4C7A" w:rsidP="00C640C0">
            <w:pPr>
              <w:jc w:val="center"/>
            </w:pPr>
            <w:r w:rsidRPr="00195F09">
              <w:t>Ед. изм.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BE4C7A" w:rsidP="00C640C0">
            <w:pPr>
              <w:jc w:val="center"/>
            </w:pPr>
            <w:r w:rsidRPr="00195F09">
              <w:t>2018 г.</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195F09" w:rsidRDefault="00BE4C7A" w:rsidP="00C640C0">
            <w:pPr>
              <w:jc w:val="center"/>
            </w:pPr>
            <w:r w:rsidRPr="00195F09">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BE4C7A" w:rsidP="00C640C0">
            <w:pPr>
              <w:jc w:val="center"/>
            </w:pPr>
            <w:r w:rsidRPr="00195F09">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BE4C7A" w:rsidP="00C640C0">
            <w:pPr>
              <w:jc w:val="center"/>
            </w:pPr>
            <w:r w:rsidRPr="00195F09">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BE4C7A" w:rsidP="00C640C0">
            <w:pPr>
              <w:jc w:val="center"/>
            </w:pPr>
            <w:r w:rsidRPr="00195F09">
              <w:t>2022 г.</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195F09" w:rsidRDefault="00BE4C7A" w:rsidP="00C640C0">
            <w:pPr>
              <w:jc w:val="center"/>
            </w:pPr>
            <w:r w:rsidRPr="00195F09">
              <w:t>2023 г.</w:t>
            </w:r>
          </w:p>
        </w:tc>
      </w:tr>
      <w:tr w:rsidR="00BE4C7A" w:rsidRPr="00195F09" w:rsidTr="00C640C0">
        <w:trPr>
          <w:trHeight w:val="56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BE4C7A" w:rsidRPr="00195F09" w:rsidRDefault="00BE4C7A" w:rsidP="00C640C0">
            <w:pPr>
              <w:widowControl w:val="0"/>
              <w:suppressAutoHyphens/>
              <w:spacing w:line="240" w:lineRule="exact"/>
              <w:jc w:val="both"/>
            </w:pPr>
            <w:r w:rsidRPr="00195F09">
              <w:rPr>
                <w:bCs/>
              </w:rPr>
              <w:t>Удовлетворенность населения деятельностью органов местного самоуправления городского округа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BE4C7A" w:rsidP="00C640C0">
            <w:pPr>
              <w:jc w:val="center"/>
            </w:pPr>
            <w:r w:rsidRPr="00195F09">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203521" w:rsidP="00C640C0">
            <w:pPr>
              <w:spacing w:line="240" w:lineRule="exact"/>
              <w:jc w:val="center"/>
            </w:pPr>
            <w:r w:rsidRPr="00195F09">
              <w:t>95,10</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195F09" w:rsidRDefault="00203521" w:rsidP="00C640C0">
            <w:pPr>
              <w:spacing w:line="240" w:lineRule="exact"/>
              <w:jc w:val="center"/>
            </w:pPr>
            <w:r w:rsidRPr="00195F09">
              <w:t>93,00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203521" w:rsidP="00C640C0">
            <w:pPr>
              <w:spacing w:line="240" w:lineRule="exact"/>
              <w:jc w:val="center"/>
            </w:pPr>
            <w:r w:rsidRPr="00195F09">
              <w:t>85,30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203521" w:rsidP="00203521">
            <w:pPr>
              <w:jc w:val="center"/>
            </w:pPr>
            <w:r w:rsidRPr="00195F09">
              <w:t>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195F09" w:rsidRDefault="00203521" w:rsidP="00C640C0">
            <w:pPr>
              <w:jc w:val="center"/>
            </w:pPr>
            <w:r w:rsidRPr="00195F09">
              <w:t>89,0</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195F09" w:rsidRDefault="00203521" w:rsidP="00C640C0">
            <w:pPr>
              <w:jc w:val="center"/>
            </w:pPr>
            <w:r w:rsidRPr="00195F09">
              <w:t>92,0</w:t>
            </w:r>
          </w:p>
        </w:tc>
      </w:tr>
    </w:tbl>
    <w:p w:rsidR="00BE4C7A" w:rsidRPr="00195F09" w:rsidRDefault="00BE4C7A" w:rsidP="00CE2481">
      <w:pPr>
        <w:widowControl w:val="0"/>
        <w:tabs>
          <w:tab w:val="left" w:pos="0"/>
        </w:tabs>
        <w:suppressAutoHyphens/>
        <w:ind w:firstLine="567"/>
        <w:jc w:val="both"/>
        <w:rPr>
          <w:sz w:val="26"/>
          <w:szCs w:val="26"/>
        </w:rPr>
      </w:pPr>
    </w:p>
    <w:p w:rsidR="00BE4C7A" w:rsidRPr="00195F09" w:rsidRDefault="00BE4C7A" w:rsidP="00BE4C7A">
      <w:pPr>
        <w:pStyle w:val="afd"/>
        <w:widowControl w:val="0"/>
        <w:suppressAutoHyphens/>
        <w:jc w:val="both"/>
        <w:rPr>
          <w:rFonts w:ascii="Times New Roman" w:hAnsi="Times New Roman"/>
          <w:i/>
          <w:sz w:val="26"/>
          <w:szCs w:val="26"/>
          <w:u w:val="single"/>
        </w:rPr>
      </w:pPr>
      <w:r w:rsidRPr="00195F09">
        <w:rPr>
          <w:rFonts w:ascii="Times New Roman" w:hAnsi="Times New Roman"/>
          <w:i/>
          <w:sz w:val="26"/>
          <w:szCs w:val="26"/>
          <w:u w:val="single"/>
        </w:rPr>
        <w:t>Комментарий к показателю:</w:t>
      </w:r>
    </w:p>
    <w:p w:rsidR="0089128D" w:rsidRPr="00195F09" w:rsidRDefault="005F43BA" w:rsidP="00CE2481">
      <w:pPr>
        <w:widowControl w:val="0"/>
        <w:tabs>
          <w:tab w:val="left" w:pos="0"/>
        </w:tabs>
        <w:suppressAutoHyphens/>
        <w:ind w:firstLine="567"/>
        <w:jc w:val="both"/>
      </w:pPr>
      <w:r w:rsidRPr="00195F09">
        <w:rPr>
          <w:sz w:val="26"/>
          <w:szCs w:val="26"/>
        </w:rPr>
        <w:t xml:space="preserve">В </w:t>
      </w:r>
      <w:r w:rsidR="00C82F4F" w:rsidRPr="00195F09">
        <w:rPr>
          <w:sz w:val="26"/>
          <w:szCs w:val="26"/>
        </w:rPr>
        <w:t>20</w:t>
      </w:r>
      <w:r w:rsidR="00AF54E0" w:rsidRPr="00195F09">
        <w:rPr>
          <w:sz w:val="26"/>
          <w:szCs w:val="26"/>
        </w:rPr>
        <w:t>20</w:t>
      </w:r>
      <w:r w:rsidRPr="00195F09">
        <w:rPr>
          <w:sz w:val="26"/>
          <w:szCs w:val="26"/>
        </w:rPr>
        <w:t xml:space="preserve"> год</w:t>
      </w:r>
      <w:r w:rsidR="00C82F4F" w:rsidRPr="00195F09">
        <w:rPr>
          <w:sz w:val="26"/>
          <w:szCs w:val="26"/>
        </w:rPr>
        <w:t>у</w:t>
      </w:r>
      <w:r w:rsidRPr="00195F09">
        <w:rPr>
          <w:sz w:val="26"/>
          <w:szCs w:val="26"/>
        </w:rPr>
        <w:t xml:space="preserve"> проведение опроса среди населения по удовлетворенности деятельностью органов местного самоуправления организовано на официальном сайте администрации Котельниковского муниципального района </w:t>
      </w:r>
      <w:hyperlink r:id="rId13" w:history="1">
        <w:r w:rsidRPr="00195F09">
          <w:rPr>
            <w:rStyle w:val="afc"/>
            <w:sz w:val="26"/>
            <w:szCs w:val="26"/>
          </w:rPr>
          <w:t>www.kotelnikovo-region.ru</w:t>
        </w:r>
      </w:hyperlink>
    </w:p>
    <w:p w:rsidR="00B3775F" w:rsidRPr="00195F09" w:rsidRDefault="00B3775F" w:rsidP="00CE2481">
      <w:pPr>
        <w:widowControl w:val="0"/>
        <w:tabs>
          <w:tab w:val="left" w:pos="0"/>
        </w:tabs>
        <w:suppressAutoHyphens/>
        <w:ind w:firstLine="567"/>
        <w:jc w:val="both"/>
      </w:pPr>
    </w:p>
    <w:p w:rsidR="00B3775F" w:rsidRPr="00BE008C" w:rsidRDefault="00B3775F" w:rsidP="009D6AAF">
      <w:pPr>
        <w:widowControl w:val="0"/>
        <w:tabs>
          <w:tab w:val="left" w:pos="0"/>
        </w:tabs>
        <w:suppressAutoHyphens/>
        <w:jc w:val="both"/>
        <w:rPr>
          <w:b/>
          <w:i/>
          <w:sz w:val="26"/>
          <w:szCs w:val="26"/>
        </w:rPr>
      </w:pPr>
      <w:r w:rsidRPr="00195F09">
        <w:rPr>
          <w:b/>
          <w:i/>
          <w:sz w:val="26"/>
          <w:szCs w:val="26"/>
        </w:rPr>
        <w:t>Результаты независимой оценки качества условий оказания услуг муниципальными организациями в сферах культуры, образования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BE008C">
        <w:rPr>
          <w:b/>
          <w:i/>
          <w:sz w:val="26"/>
          <w:szCs w:val="26"/>
        </w:rPr>
        <w:t xml:space="preserve"> "Интернет" (https://bus.gov.ru/pub/home)]</w:t>
      </w:r>
    </w:p>
    <w:p w:rsidR="00B3775F" w:rsidRPr="00BE008C" w:rsidRDefault="00B3775F" w:rsidP="00B3775F">
      <w:pPr>
        <w:widowControl w:val="0"/>
        <w:tabs>
          <w:tab w:val="left" w:pos="0"/>
        </w:tabs>
        <w:suppressAutoHyphens/>
        <w:ind w:firstLine="567"/>
        <w:jc w:val="both"/>
        <w:rPr>
          <w:sz w:val="26"/>
          <w:szCs w:val="26"/>
        </w:rPr>
      </w:pPr>
    </w:p>
    <w:tbl>
      <w:tblPr>
        <w:tblW w:w="9779" w:type="dxa"/>
        <w:tblInd w:w="-34" w:type="dxa"/>
        <w:tblLayout w:type="fixed"/>
        <w:tblLook w:val="0000"/>
      </w:tblPr>
      <w:tblGrid>
        <w:gridCol w:w="3828"/>
        <w:gridCol w:w="850"/>
        <w:gridCol w:w="848"/>
        <w:gridCol w:w="851"/>
        <w:gridCol w:w="851"/>
        <w:gridCol w:w="850"/>
        <w:gridCol w:w="850"/>
        <w:gridCol w:w="851"/>
      </w:tblGrid>
      <w:tr w:rsidR="00BE4C7A" w:rsidRPr="00BE008C" w:rsidTr="00C640C0">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r w:rsidRPr="00BE008C">
              <w:t>Показатель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r w:rsidRPr="00BE008C">
              <w:t>Ед. изм.</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r w:rsidRPr="00BE008C">
              <w:t>2018 г.</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BE4C7A" w:rsidP="00C640C0">
            <w:pPr>
              <w:jc w:val="center"/>
            </w:pPr>
            <w:r w:rsidRPr="00BE008C">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r w:rsidRPr="00BE008C">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r w:rsidRPr="00BE008C">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r w:rsidRPr="00BE008C">
              <w:t>2022 г.</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BE4C7A" w:rsidP="00C640C0">
            <w:pPr>
              <w:jc w:val="center"/>
            </w:pPr>
            <w:r w:rsidRPr="00BE008C">
              <w:t>2023 г.</w:t>
            </w:r>
          </w:p>
        </w:tc>
      </w:tr>
      <w:tr w:rsidR="00BE4C7A" w:rsidRPr="00BE008C" w:rsidTr="00C640C0">
        <w:trPr>
          <w:trHeight w:val="56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BE4C7A" w:rsidRPr="00BE008C" w:rsidRDefault="00BE4C7A" w:rsidP="00C640C0">
            <w:pPr>
              <w:widowControl w:val="0"/>
              <w:suppressAutoHyphens/>
              <w:spacing w:line="240" w:lineRule="exact"/>
              <w:jc w:val="both"/>
            </w:pPr>
            <w:r w:rsidRPr="00BE008C">
              <w:t>Результаты независимой оценки качества условий оказания услуг муниципальными организациями в сферах культуры, образования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(https://bus.gov.ru/pub/home)]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BE4C7A" w:rsidP="00C640C0">
            <w:pPr>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BE4C7A" w:rsidP="00C640C0">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BE4C7A" w:rsidP="00C640C0">
            <w:pPr>
              <w:jc w:val="center"/>
            </w:pPr>
          </w:p>
        </w:tc>
      </w:tr>
      <w:tr w:rsidR="00BE4C7A" w:rsidRPr="00BE008C" w:rsidTr="00BE4C7A">
        <w:trPr>
          <w:trHeight w:val="34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BE4C7A" w:rsidRPr="00BE008C" w:rsidRDefault="00BE4C7A" w:rsidP="00C640C0">
            <w:pPr>
              <w:widowControl w:val="0"/>
              <w:suppressAutoHyphens/>
              <w:spacing w:line="240" w:lineRule="exact"/>
              <w:jc w:val="both"/>
            </w:pPr>
            <w:r w:rsidRPr="00BE008C">
              <w:t>в сфере культуры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jc w:val="center"/>
            </w:pPr>
            <w:r w:rsidRPr="00BE008C">
              <w:t>баллы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spacing w:line="240" w:lineRule="exact"/>
              <w:jc w:val="center"/>
            </w:pPr>
            <w:r w:rsidRPr="00BE008C">
              <w:t>82,23</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203521" w:rsidP="00C640C0">
            <w:pPr>
              <w:spacing w:line="240" w:lineRule="exact"/>
              <w:jc w:val="center"/>
            </w:pPr>
            <w:r w:rsidRPr="00BE008C">
              <w:t>79,89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spacing w:line="240" w:lineRule="exact"/>
              <w:jc w:val="center"/>
            </w:pPr>
            <w:r w:rsidRPr="00BE008C">
              <w:t>81,70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jc w:val="center"/>
            </w:pPr>
            <w:r w:rsidRPr="00BE008C">
              <w:t>83,00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jc w:val="center"/>
            </w:pPr>
            <w:r w:rsidRPr="00BE008C">
              <w:t>85,00</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203521" w:rsidP="00C640C0">
            <w:pPr>
              <w:jc w:val="center"/>
            </w:pPr>
            <w:r w:rsidRPr="00BE008C">
              <w:t>87,00</w:t>
            </w:r>
          </w:p>
        </w:tc>
      </w:tr>
      <w:tr w:rsidR="00BE4C7A" w:rsidRPr="00BE008C" w:rsidTr="00BE4C7A">
        <w:trPr>
          <w:trHeight w:val="26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BE4C7A" w:rsidRPr="00BE008C" w:rsidRDefault="00BE4C7A" w:rsidP="00C640C0">
            <w:pPr>
              <w:widowControl w:val="0"/>
              <w:suppressAutoHyphens/>
              <w:spacing w:line="240" w:lineRule="exact"/>
              <w:jc w:val="both"/>
            </w:pPr>
            <w:r w:rsidRPr="00BE008C">
              <w:t>в сфере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jc w:val="center"/>
            </w:pPr>
            <w:r w:rsidRPr="00BE008C">
              <w:t>баллы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spacing w:line="240" w:lineRule="exact"/>
              <w:jc w:val="center"/>
            </w:pPr>
            <w:r w:rsidRPr="00BE008C">
              <w:t>83,82</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203521" w:rsidP="00C640C0">
            <w:pPr>
              <w:spacing w:line="240" w:lineRule="exact"/>
              <w:jc w:val="center"/>
            </w:pPr>
            <w:r w:rsidRPr="00BE008C">
              <w:t>82,00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spacing w:line="240" w:lineRule="exact"/>
              <w:jc w:val="center"/>
            </w:pPr>
            <w:r w:rsidRPr="00BE008C">
              <w:t>81,52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jc w:val="center"/>
            </w:pPr>
            <w:r w:rsidRPr="00BE008C">
              <w:t>90,00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4C7A" w:rsidRPr="00BE008C" w:rsidRDefault="00203521" w:rsidP="00C640C0">
            <w:pPr>
              <w:jc w:val="center"/>
            </w:pPr>
            <w:r w:rsidRPr="00BE008C">
              <w:t>90,00</w:t>
            </w:r>
          </w:p>
        </w:tc>
        <w:tc>
          <w:tcPr>
            <w:tcW w:w="851" w:type="dxa"/>
            <w:tcBorders>
              <w:top w:val="single" w:sz="4" w:space="0" w:color="auto"/>
              <w:left w:val="single" w:sz="4" w:space="0" w:color="auto"/>
              <w:bottom w:val="single" w:sz="4" w:space="0" w:color="auto"/>
              <w:right w:val="single" w:sz="4" w:space="0" w:color="auto"/>
            </w:tcBorders>
            <w:vAlign w:val="center"/>
          </w:tcPr>
          <w:p w:rsidR="00BE4C7A" w:rsidRPr="00BE008C" w:rsidRDefault="00203521" w:rsidP="00C640C0">
            <w:pPr>
              <w:jc w:val="center"/>
            </w:pPr>
            <w:r w:rsidRPr="00BE008C">
              <w:t>90,00</w:t>
            </w:r>
          </w:p>
        </w:tc>
      </w:tr>
    </w:tbl>
    <w:p w:rsidR="00BE4C7A" w:rsidRPr="00BE008C" w:rsidRDefault="00BE4C7A" w:rsidP="00B3775F">
      <w:pPr>
        <w:widowControl w:val="0"/>
        <w:tabs>
          <w:tab w:val="left" w:pos="0"/>
        </w:tabs>
        <w:suppressAutoHyphens/>
        <w:ind w:firstLine="567"/>
        <w:jc w:val="both"/>
        <w:rPr>
          <w:sz w:val="26"/>
          <w:szCs w:val="26"/>
        </w:rPr>
      </w:pPr>
    </w:p>
    <w:p w:rsidR="00B46931" w:rsidRPr="00BE008C" w:rsidRDefault="00B46931" w:rsidP="00B46931">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B3775F" w:rsidRPr="00BE008C" w:rsidRDefault="00FF4745" w:rsidP="00B3775F">
      <w:pPr>
        <w:widowControl w:val="0"/>
        <w:tabs>
          <w:tab w:val="left" w:pos="0"/>
        </w:tabs>
        <w:suppressAutoHyphens/>
        <w:ind w:firstLine="567"/>
        <w:jc w:val="both"/>
        <w:rPr>
          <w:sz w:val="26"/>
          <w:szCs w:val="26"/>
        </w:rPr>
      </w:pPr>
      <w:r w:rsidRPr="00BE008C">
        <w:rPr>
          <w:sz w:val="26"/>
          <w:szCs w:val="26"/>
        </w:rPr>
        <w:t>Результаты независимой оценки размещены на официальном сайте "ГМУ".</w:t>
      </w:r>
      <w:r w:rsidR="00B3775F" w:rsidRPr="00BE008C">
        <w:rPr>
          <w:sz w:val="26"/>
          <w:szCs w:val="26"/>
        </w:rPr>
        <w:t xml:space="preserve"> Оценивались </w:t>
      </w:r>
      <w:r w:rsidR="00B3775F" w:rsidRPr="00BE008C">
        <w:rPr>
          <w:rFonts w:ascii="inherit" w:hAnsi="inherit" w:cs="Courier New"/>
          <w:color w:val="000000"/>
          <w:sz w:val="26"/>
          <w:szCs w:val="26"/>
        </w:rPr>
        <w:t>параметры, характеризующ</w:t>
      </w:r>
      <w:r w:rsidR="004071DA" w:rsidRPr="00BE008C">
        <w:rPr>
          <w:rFonts w:ascii="inherit" w:hAnsi="inherit" w:cs="Courier New"/>
          <w:color w:val="000000"/>
          <w:sz w:val="26"/>
          <w:szCs w:val="26"/>
        </w:rPr>
        <w:t>и</w:t>
      </w:r>
      <w:r w:rsidR="00B3775F" w:rsidRPr="00BE008C">
        <w:rPr>
          <w:rFonts w:ascii="inherit" w:hAnsi="inherit" w:cs="Courier New"/>
          <w:color w:val="000000"/>
          <w:sz w:val="26"/>
          <w:szCs w:val="26"/>
        </w:rPr>
        <w:t xml:space="preserve">е открытость и доступность информации об </w:t>
      </w:r>
      <w:r w:rsidR="00B3775F" w:rsidRPr="00BE008C">
        <w:rPr>
          <w:rFonts w:ascii="inherit" w:hAnsi="inherit" w:cs="Courier New"/>
          <w:color w:val="000000"/>
          <w:sz w:val="26"/>
          <w:szCs w:val="26"/>
        </w:rPr>
        <w:lastRenderedPageBreak/>
        <w:t xml:space="preserve">организациях; комфортность условий предоставления услуг; доступность услуг для инвалидов; доброжелательность, вежливость работников; удовлетворенность условиями оказания услуг. </w:t>
      </w:r>
      <w:r w:rsidRPr="00BE008C">
        <w:rPr>
          <w:rFonts w:ascii="inherit" w:hAnsi="inherit" w:cs="Courier New"/>
          <w:color w:val="000000"/>
          <w:sz w:val="26"/>
          <w:szCs w:val="26"/>
        </w:rPr>
        <w:t xml:space="preserve">В 2021 г. планируется провести </w:t>
      </w:r>
      <w:r w:rsidRPr="00BE008C">
        <w:rPr>
          <w:sz w:val="26"/>
          <w:szCs w:val="26"/>
        </w:rPr>
        <w:t>независимую оценку качества условий оказания услуг 36 муниципальных образовательных организаций района.</w:t>
      </w:r>
    </w:p>
    <w:p w:rsidR="00B3775F" w:rsidRPr="00BE008C" w:rsidRDefault="00B3775F" w:rsidP="00CE2481">
      <w:pPr>
        <w:widowControl w:val="0"/>
        <w:tabs>
          <w:tab w:val="left" w:pos="0"/>
        </w:tabs>
        <w:suppressAutoHyphens/>
        <w:ind w:firstLine="567"/>
        <w:jc w:val="both"/>
        <w:rPr>
          <w:bCs/>
          <w:sz w:val="26"/>
          <w:szCs w:val="26"/>
        </w:rPr>
      </w:pPr>
    </w:p>
    <w:p w:rsidR="002C6797" w:rsidRPr="00BE008C" w:rsidRDefault="002C6797" w:rsidP="009D6AAF">
      <w:pPr>
        <w:widowControl w:val="0"/>
        <w:tabs>
          <w:tab w:val="left" w:pos="0"/>
        </w:tabs>
        <w:suppressAutoHyphens/>
        <w:jc w:val="both"/>
        <w:rPr>
          <w:b/>
          <w:bCs/>
          <w:i/>
          <w:sz w:val="26"/>
          <w:szCs w:val="26"/>
        </w:rPr>
      </w:pPr>
      <w:r w:rsidRPr="00BE008C">
        <w:rPr>
          <w:b/>
          <w:bCs/>
          <w:i/>
          <w:sz w:val="26"/>
          <w:szCs w:val="26"/>
        </w:rPr>
        <w:t>38. Среднегодовая численность постоянного населения</w:t>
      </w:r>
    </w:p>
    <w:p w:rsidR="002C6797" w:rsidRPr="00BE008C" w:rsidRDefault="002C6797" w:rsidP="00CE2481">
      <w:pPr>
        <w:widowControl w:val="0"/>
        <w:tabs>
          <w:tab w:val="left" w:pos="0"/>
        </w:tabs>
        <w:suppressAutoHyphens/>
        <w:ind w:firstLine="567"/>
        <w:jc w:val="both"/>
        <w:rPr>
          <w:bCs/>
          <w:i/>
          <w:sz w:val="26"/>
          <w:szCs w:val="26"/>
        </w:rPr>
      </w:pPr>
    </w:p>
    <w:tbl>
      <w:tblPr>
        <w:tblW w:w="9781" w:type="dxa"/>
        <w:tblInd w:w="-34" w:type="dxa"/>
        <w:tblLayout w:type="fixed"/>
        <w:tblLook w:val="0000"/>
      </w:tblPr>
      <w:tblGrid>
        <w:gridCol w:w="2836"/>
        <w:gridCol w:w="994"/>
        <w:gridCol w:w="990"/>
        <w:gridCol w:w="992"/>
        <w:gridCol w:w="993"/>
        <w:gridCol w:w="992"/>
        <w:gridCol w:w="992"/>
        <w:gridCol w:w="992"/>
      </w:tblGrid>
      <w:tr w:rsidR="00C7679B" w:rsidRPr="00BE008C" w:rsidTr="00C640C0">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C7679B" w:rsidP="00C640C0">
            <w:pPr>
              <w:jc w:val="center"/>
            </w:pPr>
            <w:r w:rsidRPr="00BE008C">
              <w:t>Показатель</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C7679B" w:rsidP="00C640C0">
            <w:pPr>
              <w:jc w:val="center"/>
            </w:pPr>
            <w:r w:rsidRPr="00BE008C">
              <w:t>Ед. изм.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C7679B" w:rsidP="00C640C0">
            <w:pPr>
              <w:jc w:val="center"/>
            </w:pPr>
            <w:r w:rsidRPr="00BE008C">
              <w:t>2018 г.</w:t>
            </w:r>
          </w:p>
        </w:tc>
        <w:tc>
          <w:tcPr>
            <w:tcW w:w="992" w:type="dxa"/>
            <w:tcBorders>
              <w:top w:val="single" w:sz="4" w:space="0" w:color="auto"/>
              <w:left w:val="single" w:sz="4" w:space="0" w:color="auto"/>
              <w:bottom w:val="single" w:sz="4" w:space="0" w:color="auto"/>
              <w:right w:val="single" w:sz="4" w:space="0" w:color="auto"/>
            </w:tcBorders>
            <w:vAlign w:val="center"/>
          </w:tcPr>
          <w:p w:rsidR="00C7679B" w:rsidRPr="00BE008C" w:rsidRDefault="00C7679B" w:rsidP="00C640C0">
            <w:pPr>
              <w:jc w:val="center"/>
            </w:pPr>
            <w:r w:rsidRPr="00BE008C">
              <w:t>2019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C7679B" w:rsidP="00C640C0">
            <w:pPr>
              <w:jc w:val="center"/>
            </w:pPr>
            <w:r w:rsidRPr="00BE008C">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C7679B" w:rsidP="00C640C0">
            <w:pPr>
              <w:jc w:val="center"/>
            </w:pPr>
            <w:r w:rsidRPr="00BE008C">
              <w:t>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C7679B" w:rsidP="00C640C0">
            <w:pPr>
              <w:jc w:val="center"/>
            </w:pPr>
            <w:r w:rsidRPr="00BE008C">
              <w:t>2022 г.</w:t>
            </w:r>
          </w:p>
        </w:tc>
        <w:tc>
          <w:tcPr>
            <w:tcW w:w="992" w:type="dxa"/>
            <w:tcBorders>
              <w:top w:val="single" w:sz="4" w:space="0" w:color="auto"/>
              <w:left w:val="single" w:sz="4" w:space="0" w:color="auto"/>
              <w:bottom w:val="single" w:sz="4" w:space="0" w:color="auto"/>
              <w:right w:val="single" w:sz="4" w:space="0" w:color="auto"/>
            </w:tcBorders>
            <w:vAlign w:val="center"/>
          </w:tcPr>
          <w:p w:rsidR="00C7679B" w:rsidRPr="00BE008C" w:rsidRDefault="00C7679B" w:rsidP="00C640C0">
            <w:pPr>
              <w:jc w:val="center"/>
            </w:pPr>
            <w:r w:rsidRPr="00BE008C">
              <w:t>2023 г.</w:t>
            </w:r>
          </w:p>
        </w:tc>
      </w:tr>
      <w:tr w:rsidR="00C7679B" w:rsidRPr="00BE008C" w:rsidTr="00C7679B">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C7679B" w:rsidRPr="00BE008C" w:rsidRDefault="00C7679B" w:rsidP="00C7679B">
            <w:pPr>
              <w:spacing w:line="240" w:lineRule="exact"/>
            </w:pPr>
            <w:r w:rsidRPr="00BE008C">
              <w:rPr>
                <w:bCs/>
              </w:rPr>
              <w:t>Среднегодовая численность постоянного населения</w:t>
            </w:r>
            <w:r w:rsidRPr="00BE008C">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C7679B" w:rsidP="003739AE">
            <w:pPr>
              <w:jc w:val="center"/>
            </w:pPr>
            <w:r w:rsidRPr="00BE008C">
              <w:t xml:space="preserve">тыс. </w:t>
            </w:r>
            <w:r w:rsidR="003739AE" w:rsidRPr="00BE008C">
              <w:t>чел</w:t>
            </w:r>
            <w:r w:rsidRPr="00BE008C">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7A69DC" w:rsidP="00C640C0">
            <w:pPr>
              <w:spacing w:line="240" w:lineRule="exact"/>
              <w:jc w:val="center"/>
            </w:pPr>
            <w:r w:rsidRPr="00BE008C">
              <w:t>36,127</w:t>
            </w:r>
          </w:p>
        </w:tc>
        <w:tc>
          <w:tcPr>
            <w:tcW w:w="992" w:type="dxa"/>
            <w:tcBorders>
              <w:top w:val="single" w:sz="4" w:space="0" w:color="auto"/>
              <w:left w:val="single" w:sz="4" w:space="0" w:color="auto"/>
              <w:bottom w:val="single" w:sz="4" w:space="0" w:color="auto"/>
              <w:right w:val="single" w:sz="4" w:space="0" w:color="auto"/>
            </w:tcBorders>
            <w:vAlign w:val="center"/>
          </w:tcPr>
          <w:p w:rsidR="00C7679B" w:rsidRPr="00BE008C" w:rsidRDefault="007A69DC" w:rsidP="00C640C0">
            <w:pPr>
              <w:spacing w:line="240" w:lineRule="exact"/>
              <w:jc w:val="center"/>
            </w:pPr>
            <w:r w:rsidRPr="00BE008C">
              <w:t>36,105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7A69DC" w:rsidP="00C640C0">
            <w:pPr>
              <w:spacing w:line="240" w:lineRule="exact"/>
              <w:jc w:val="center"/>
            </w:pPr>
            <w:r w:rsidRPr="00BE008C">
              <w:t>36,054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7A69DC" w:rsidP="00C640C0">
            <w:pPr>
              <w:jc w:val="center"/>
            </w:pPr>
            <w:r w:rsidRPr="00BE008C">
              <w:t>36,100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679B" w:rsidRPr="00BE008C" w:rsidRDefault="007A69DC" w:rsidP="00C640C0">
            <w:pPr>
              <w:jc w:val="center"/>
            </w:pPr>
            <w:r w:rsidRPr="00BE008C">
              <w:t>36,100</w:t>
            </w:r>
          </w:p>
        </w:tc>
        <w:tc>
          <w:tcPr>
            <w:tcW w:w="992" w:type="dxa"/>
            <w:tcBorders>
              <w:top w:val="single" w:sz="4" w:space="0" w:color="auto"/>
              <w:left w:val="single" w:sz="4" w:space="0" w:color="auto"/>
              <w:bottom w:val="single" w:sz="4" w:space="0" w:color="auto"/>
              <w:right w:val="single" w:sz="4" w:space="0" w:color="auto"/>
            </w:tcBorders>
            <w:vAlign w:val="center"/>
          </w:tcPr>
          <w:p w:rsidR="00C7679B" w:rsidRPr="00BE008C" w:rsidRDefault="007A69DC" w:rsidP="00C640C0">
            <w:pPr>
              <w:jc w:val="center"/>
            </w:pPr>
            <w:r w:rsidRPr="00BE008C">
              <w:t>36,100</w:t>
            </w:r>
          </w:p>
        </w:tc>
      </w:tr>
    </w:tbl>
    <w:p w:rsidR="00C7679B" w:rsidRPr="00BE008C" w:rsidRDefault="00C7679B" w:rsidP="00CB66B5">
      <w:pPr>
        <w:ind w:right="-2" w:firstLine="567"/>
        <w:jc w:val="both"/>
        <w:rPr>
          <w:sz w:val="26"/>
          <w:szCs w:val="26"/>
        </w:rPr>
      </w:pPr>
    </w:p>
    <w:p w:rsidR="00C7679B" w:rsidRPr="00BE008C" w:rsidRDefault="00C7679B" w:rsidP="00C7679B">
      <w:pPr>
        <w:pStyle w:val="afd"/>
        <w:widowControl w:val="0"/>
        <w:suppressAutoHyphens/>
        <w:jc w:val="both"/>
        <w:rPr>
          <w:rFonts w:ascii="Times New Roman" w:hAnsi="Times New Roman"/>
          <w:i/>
          <w:sz w:val="26"/>
          <w:szCs w:val="26"/>
          <w:u w:val="single"/>
        </w:rPr>
      </w:pPr>
      <w:r w:rsidRPr="00BE008C">
        <w:rPr>
          <w:rFonts w:ascii="Times New Roman" w:hAnsi="Times New Roman"/>
          <w:i/>
          <w:sz w:val="26"/>
          <w:szCs w:val="26"/>
          <w:u w:val="single"/>
        </w:rPr>
        <w:t>Комментарий к показателю:</w:t>
      </w:r>
    </w:p>
    <w:p w:rsidR="00F35A36" w:rsidRPr="00BE008C" w:rsidRDefault="00793722" w:rsidP="00F35A36">
      <w:pPr>
        <w:widowControl w:val="0"/>
        <w:suppressAutoHyphens/>
        <w:ind w:firstLine="567"/>
        <w:jc w:val="both"/>
        <w:outlineLvl w:val="4"/>
        <w:rPr>
          <w:bCs/>
          <w:sz w:val="26"/>
          <w:szCs w:val="26"/>
        </w:rPr>
      </w:pPr>
      <w:r>
        <w:rPr>
          <w:bCs/>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215.25pt;margin-top:60.75pt;width:66.75pt;height:23.25pt;z-index:251660288" strokecolor="white [3212]">
            <v:textbox>
              <w:txbxContent>
                <w:p w:rsidR="00D80AED" w:rsidRPr="005B5F36" w:rsidRDefault="00D80AED" w:rsidP="00F35A36">
                  <w:r w:rsidRPr="005B5F36">
                    <w:t>родилось</w:t>
                  </w:r>
                </w:p>
              </w:txbxContent>
            </v:textbox>
          </v:shape>
        </w:pict>
      </w:r>
      <w:r w:rsidR="00F35A36" w:rsidRPr="00BE008C">
        <w:rPr>
          <w:bCs/>
          <w:sz w:val="26"/>
          <w:szCs w:val="26"/>
        </w:rPr>
        <w:t>На сегодняшний день в районе отмечается снижение численности постоянного населения, обусловленное не только снижением рождаемости и миграционных потоков, но и ростом смертности населения. По данным Волгоградстат, по состоянию на 01.01.2021 года численность постоянного населения района составила 35982 человека, уменьшившись по сравнению с прошлым годом за счет естественной убыли населения на 143 человека или на 0,4%, среднегодовое значение численности постоянного населения района - 36054 человека.</w:t>
      </w:r>
    </w:p>
    <w:p w:rsidR="00F35A36" w:rsidRPr="00BE008C" w:rsidRDefault="00F35A36" w:rsidP="00F35A36">
      <w:pPr>
        <w:widowControl w:val="0"/>
        <w:suppressAutoHyphens/>
        <w:ind w:firstLine="567"/>
        <w:jc w:val="both"/>
        <w:outlineLvl w:val="4"/>
        <w:rPr>
          <w:bCs/>
          <w:sz w:val="26"/>
          <w:szCs w:val="26"/>
        </w:rPr>
      </w:pPr>
      <w:r w:rsidRPr="00BE008C">
        <w:rPr>
          <w:bCs/>
          <w:sz w:val="26"/>
          <w:szCs w:val="26"/>
        </w:rPr>
        <w:t>В течение года в районе родилось 333 ребенка (на 15 детей меньше, чем за предшествующий год), из них 213 детей родилось в г. Котельниково, 120 детей - в сельских населенных пунктах. Число умерших возросло на 59 человек и составило 502 человека, из них умерших по г. Котельниково - 295 человек, на селе - 207 человек. Естественная убыль населения – 169 человек.</w:t>
      </w:r>
    </w:p>
    <w:p w:rsidR="00F35A36" w:rsidRPr="00BE008C" w:rsidRDefault="00F35A36" w:rsidP="00F35A36">
      <w:pPr>
        <w:widowControl w:val="0"/>
        <w:suppressAutoHyphens/>
        <w:ind w:firstLine="567"/>
        <w:jc w:val="both"/>
        <w:outlineLvl w:val="4"/>
        <w:rPr>
          <w:bCs/>
          <w:sz w:val="26"/>
          <w:szCs w:val="26"/>
        </w:rPr>
      </w:pPr>
      <w:r w:rsidRPr="00BE008C">
        <w:rPr>
          <w:bCs/>
          <w:sz w:val="26"/>
          <w:szCs w:val="26"/>
        </w:rPr>
        <w:t xml:space="preserve">Отчетный период характеризуется миграционным приростом в количестве 18 человек. Численность прибывшего в течение отчетного периода населения составила 1430 человек, это на 49 человек меньше, чем за 2019 год. Число выбывших из района возросло на 67 человек и составило 1412 человек. </w:t>
      </w:r>
    </w:p>
    <w:p w:rsidR="00A75316" w:rsidRPr="00BE008C" w:rsidRDefault="00A75316" w:rsidP="00A75316">
      <w:pPr>
        <w:widowControl w:val="0"/>
        <w:suppressAutoHyphens/>
        <w:ind w:firstLine="720"/>
        <w:jc w:val="both"/>
        <w:rPr>
          <w:bCs/>
          <w:sz w:val="26"/>
          <w:szCs w:val="26"/>
        </w:rPr>
      </w:pPr>
    </w:p>
    <w:p w:rsidR="00375C74" w:rsidRPr="00BE008C" w:rsidRDefault="00375C74" w:rsidP="009D6AAF">
      <w:pPr>
        <w:pStyle w:val="-"/>
        <w:jc w:val="center"/>
        <w:rPr>
          <w:rFonts w:ascii="Times New Roman" w:hAnsi="Times New Roman" w:cs="Times New Roman"/>
          <w:b/>
          <w:color w:val="auto"/>
          <w:sz w:val="26"/>
          <w:szCs w:val="26"/>
        </w:rPr>
      </w:pPr>
      <w:r w:rsidRPr="00BE008C">
        <w:rPr>
          <w:rFonts w:ascii="Times New Roman" w:hAnsi="Times New Roman" w:cs="Times New Roman"/>
          <w:b/>
          <w:color w:val="auto"/>
          <w:sz w:val="26"/>
          <w:szCs w:val="26"/>
        </w:rPr>
        <w:t>IX. Энергосбережение и повышен</w:t>
      </w:r>
      <w:r w:rsidR="00B00408" w:rsidRPr="00BE008C">
        <w:rPr>
          <w:rFonts w:ascii="Times New Roman" w:hAnsi="Times New Roman" w:cs="Times New Roman"/>
          <w:b/>
          <w:color w:val="auto"/>
          <w:sz w:val="26"/>
          <w:szCs w:val="26"/>
        </w:rPr>
        <w:t>ие энергетической эффективности</w:t>
      </w:r>
    </w:p>
    <w:p w:rsidR="00375C74" w:rsidRPr="00BE008C" w:rsidRDefault="00375C74" w:rsidP="009D6AAF">
      <w:pPr>
        <w:widowControl w:val="0"/>
        <w:suppressAutoHyphens/>
        <w:jc w:val="both"/>
        <w:rPr>
          <w:b/>
          <w:i/>
          <w:sz w:val="26"/>
          <w:szCs w:val="26"/>
        </w:rPr>
      </w:pPr>
      <w:r w:rsidRPr="00BE008C">
        <w:rPr>
          <w:b/>
          <w:i/>
          <w:sz w:val="26"/>
          <w:szCs w:val="26"/>
        </w:rPr>
        <w:t>39. Удельная величина потребления энергетических ресурсов в многоквартирных домах</w:t>
      </w:r>
    </w:p>
    <w:p w:rsidR="001875E7" w:rsidRPr="00BE008C" w:rsidRDefault="001875E7" w:rsidP="004A1920">
      <w:pPr>
        <w:widowControl w:val="0"/>
        <w:suppressAutoHyphens/>
        <w:jc w:val="both"/>
        <w:rPr>
          <w:b/>
          <w:bCs/>
          <w:i/>
          <w:sz w:val="26"/>
          <w:szCs w:val="26"/>
        </w:rPr>
      </w:pPr>
    </w:p>
    <w:tbl>
      <w:tblPr>
        <w:tblW w:w="9781" w:type="dxa"/>
        <w:tblInd w:w="-34" w:type="dxa"/>
        <w:tblLayout w:type="fixed"/>
        <w:tblLook w:val="0000"/>
      </w:tblPr>
      <w:tblGrid>
        <w:gridCol w:w="2836"/>
        <w:gridCol w:w="1842"/>
        <w:gridCol w:w="851"/>
        <w:gridCol w:w="850"/>
        <w:gridCol w:w="851"/>
        <w:gridCol w:w="850"/>
        <w:gridCol w:w="851"/>
        <w:gridCol w:w="850"/>
      </w:tblGrid>
      <w:tr w:rsidR="003739AE" w:rsidRPr="00BE008C" w:rsidTr="003739AE">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Показатель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2018 г.</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739AE" w:rsidP="00C640C0">
            <w:pPr>
              <w:jc w:val="center"/>
            </w:pPr>
            <w:r w:rsidRPr="00BE008C">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2021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2022 г.</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739AE" w:rsidP="00C640C0">
            <w:pPr>
              <w:jc w:val="center"/>
            </w:pPr>
            <w:r w:rsidRPr="00BE008C">
              <w:t>2023 г.</w:t>
            </w:r>
          </w:p>
        </w:tc>
      </w:tr>
      <w:tr w:rsidR="003739AE" w:rsidRPr="00BE008C" w:rsidTr="003739AE">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739AE" w:rsidRPr="00BE008C" w:rsidRDefault="003739AE" w:rsidP="00C640C0">
            <w:pPr>
              <w:spacing w:line="240" w:lineRule="exact"/>
            </w:pPr>
            <w:r w:rsidRPr="00BE008C">
              <w:t>Удельная величина потребления энергетических ресурсов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739AE" w:rsidP="00C640C0">
            <w:pPr>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739AE" w:rsidP="00C640C0">
            <w:pPr>
              <w:jc w:val="center"/>
            </w:pPr>
          </w:p>
        </w:tc>
      </w:tr>
      <w:tr w:rsidR="003162CD" w:rsidRPr="00BE008C" w:rsidTr="003739AE">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162CD" w:rsidRPr="00BE008C" w:rsidRDefault="003162CD" w:rsidP="00C640C0">
            <w:pPr>
              <w:spacing w:line="240" w:lineRule="exact"/>
            </w:pPr>
            <w:r w:rsidRPr="00BE008C">
              <w:t>эл. энергия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C640C0">
            <w:pPr>
              <w:jc w:val="center"/>
            </w:pPr>
            <w:r w:rsidRPr="00BE008C">
              <w:t>кВт/ на 1 прож.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spacing w:line="240" w:lineRule="exact"/>
              <w:jc w:val="center"/>
              <w:rPr>
                <w:sz w:val="22"/>
                <w:szCs w:val="22"/>
              </w:rPr>
            </w:pPr>
            <w:r w:rsidRPr="00BE008C">
              <w:rPr>
                <w:sz w:val="22"/>
                <w:szCs w:val="22"/>
              </w:rPr>
              <w:t>387,00</w:t>
            </w:r>
          </w:p>
        </w:tc>
        <w:tc>
          <w:tcPr>
            <w:tcW w:w="850" w:type="dxa"/>
            <w:tcBorders>
              <w:top w:val="single" w:sz="4" w:space="0" w:color="auto"/>
              <w:left w:val="single" w:sz="4" w:space="0" w:color="auto"/>
              <w:bottom w:val="single" w:sz="4" w:space="0" w:color="auto"/>
              <w:right w:val="single" w:sz="4" w:space="0" w:color="auto"/>
            </w:tcBorders>
            <w:vAlign w:val="center"/>
          </w:tcPr>
          <w:p w:rsidR="003162CD" w:rsidRPr="00BE008C" w:rsidRDefault="003162CD" w:rsidP="006F0984">
            <w:pPr>
              <w:spacing w:line="240" w:lineRule="exact"/>
              <w:jc w:val="center"/>
              <w:rPr>
                <w:sz w:val="22"/>
                <w:szCs w:val="22"/>
              </w:rPr>
            </w:pPr>
            <w:r w:rsidRPr="00BE008C">
              <w:rPr>
                <w:sz w:val="22"/>
                <w:szCs w:val="22"/>
              </w:rPr>
              <w:t>348,30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spacing w:line="240" w:lineRule="exact"/>
              <w:jc w:val="center"/>
              <w:rPr>
                <w:sz w:val="22"/>
                <w:szCs w:val="22"/>
              </w:rPr>
            </w:pPr>
            <w:r w:rsidRPr="00BE008C">
              <w:rPr>
                <w:sz w:val="22"/>
                <w:szCs w:val="22"/>
              </w:rPr>
              <w:t>377,90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jc w:val="center"/>
              <w:rPr>
                <w:sz w:val="22"/>
                <w:szCs w:val="22"/>
              </w:rPr>
            </w:pPr>
            <w:r w:rsidRPr="00BE008C">
              <w:rPr>
                <w:sz w:val="22"/>
                <w:szCs w:val="22"/>
              </w:rPr>
              <w:t>380,00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jc w:val="center"/>
              <w:rPr>
                <w:sz w:val="22"/>
                <w:szCs w:val="22"/>
              </w:rPr>
            </w:pPr>
            <w:r w:rsidRPr="00BE008C">
              <w:rPr>
                <w:sz w:val="22"/>
                <w:szCs w:val="22"/>
              </w:rPr>
              <w:t>380,00</w:t>
            </w:r>
          </w:p>
        </w:tc>
        <w:tc>
          <w:tcPr>
            <w:tcW w:w="850" w:type="dxa"/>
            <w:tcBorders>
              <w:top w:val="single" w:sz="4" w:space="0" w:color="auto"/>
              <w:left w:val="single" w:sz="4" w:space="0" w:color="auto"/>
              <w:bottom w:val="single" w:sz="4" w:space="0" w:color="auto"/>
              <w:right w:val="single" w:sz="4" w:space="0" w:color="auto"/>
            </w:tcBorders>
            <w:vAlign w:val="center"/>
          </w:tcPr>
          <w:p w:rsidR="003162CD" w:rsidRPr="00BE008C" w:rsidRDefault="003162CD" w:rsidP="006F0984">
            <w:pPr>
              <w:jc w:val="center"/>
              <w:rPr>
                <w:sz w:val="22"/>
                <w:szCs w:val="22"/>
              </w:rPr>
            </w:pPr>
            <w:r w:rsidRPr="00BE008C">
              <w:rPr>
                <w:sz w:val="22"/>
                <w:szCs w:val="22"/>
              </w:rPr>
              <w:t>380,00</w:t>
            </w:r>
          </w:p>
        </w:tc>
      </w:tr>
      <w:tr w:rsidR="003162CD" w:rsidRPr="00BE008C" w:rsidTr="003739AE">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162CD" w:rsidRPr="00BE008C" w:rsidRDefault="003162CD" w:rsidP="00C640C0">
            <w:pPr>
              <w:spacing w:line="240" w:lineRule="exact"/>
            </w:pPr>
            <w:r w:rsidRPr="00BE008C">
              <w:t>тепловая энергия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3739AE">
            <w:pPr>
              <w:spacing w:line="240" w:lineRule="exact"/>
              <w:jc w:val="center"/>
            </w:pPr>
            <w:r w:rsidRPr="00BE008C">
              <w:t>Гкал на 1 кв.м. общей площади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spacing w:line="240" w:lineRule="exact"/>
              <w:jc w:val="center"/>
              <w:rPr>
                <w:sz w:val="22"/>
                <w:szCs w:val="22"/>
              </w:rPr>
            </w:pPr>
            <w:r w:rsidRPr="00BE008C">
              <w:rPr>
                <w:sz w:val="22"/>
                <w:szCs w:val="22"/>
              </w:rPr>
              <w:t>0,20</w:t>
            </w:r>
          </w:p>
        </w:tc>
        <w:tc>
          <w:tcPr>
            <w:tcW w:w="850" w:type="dxa"/>
            <w:tcBorders>
              <w:top w:val="single" w:sz="4" w:space="0" w:color="auto"/>
              <w:left w:val="single" w:sz="4" w:space="0" w:color="auto"/>
              <w:bottom w:val="single" w:sz="4" w:space="0" w:color="auto"/>
              <w:right w:val="single" w:sz="4" w:space="0" w:color="auto"/>
            </w:tcBorders>
            <w:vAlign w:val="center"/>
          </w:tcPr>
          <w:p w:rsidR="003162CD" w:rsidRPr="00BE008C" w:rsidRDefault="003162CD" w:rsidP="006F0984">
            <w:pPr>
              <w:spacing w:line="240" w:lineRule="exact"/>
              <w:jc w:val="center"/>
              <w:rPr>
                <w:sz w:val="22"/>
                <w:szCs w:val="22"/>
              </w:rPr>
            </w:pPr>
            <w:r w:rsidRPr="00BE008C">
              <w:rPr>
                <w:sz w:val="22"/>
                <w:szCs w:val="22"/>
              </w:rPr>
              <w:t>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spacing w:line="240" w:lineRule="exact"/>
              <w:jc w:val="center"/>
              <w:rPr>
                <w:sz w:val="22"/>
                <w:szCs w:val="22"/>
              </w:rPr>
            </w:pPr>
            <w:r w:rsidRPr="00BE008C">
              <w:rPr>
                <w:sz w:val="22"/>
                <w:szCs w:val="22"/>
              </w:rPr>
              <w:t>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jc w:val="center"/>
              <w:rPr>
                <w:sz w:val="22"/>
                <w:szCs w:val="22"/>
              </w:rPr>
            </w:pPr>
            <w:r w:rsidRPr="00BE008C">
              <w:rPr>
                <w:sz w:val="22"/>
                <w:szCs w:val="22"/>
              </w:rPr>
              <w:t>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62CD" w:rsidRPr="00BE008C" w:rsidRDefault="003162CD" w:rsidP="006F0984">
            <w:pPr>
              <w:jc w:val="center"/>
              <w:rPr>
                <w:sz w:val="22"/>
                <w:szCs w:val="22"/>
              </w:rPr>
            </w:pPr>
            <w:r w:rsidRPr="00BE008C">
              <w:rPr>
                <w:sz w:val="22"/>
                <w:szCs w:val="22"/>
              </w:rPr>
              <w:t>0,20</w:t>
            </w:r>
          </w:p>
        </w:tc>
        <w:tc>
          <w:tcPr>
            <w:tcW w:w="850" w:type="dxa"/>
            <w:tcBorders>
              <w:top w:val="single" w:sz="4" w:space="0" w:color="auto"/>
              <w:left w:val="single" w:sz="4" w:space="0" w:color="auto"/>
              <w:bottom w:val="single" w:sz="4" w:space="0" w:color="auto"/>
              <w:right w:val="single" w:sz="4" w:space="0" w:color="auto"/>
            </w:tcBorders>
            <w:vAlign w:val="center"/>
          </w:tcPr>
          <w:p w:rsidR="003162CD" w:rsidRPr="00BE008C" w:rsidRDefault="003162CD" w:rsidP="006F0984">
            <w:pPr>
              <w:jc w:val="center"/>
              <w:rPr>
                <w:sz w:val="22"/>
                <w:szCs w:val="22"/>
              </w:rPr>
            </w:pPr>
            <w:r w:rsidRPr="00BE008C">
              <w:rPr>
                <w:sz w:val="22"/>
                <w:szCs w:val="22"/>
              </w:rPr>
              <w:t>0,20</w:t>
            </w:r>
          </w:p>
        </w:tc>
      </w:tr>
      <w:tr w:rsidR="003739AE" w:rsidRPr="00BE008C" w:rsidTr="003739AE">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739AE" w:rsidRPr="00BE008C" w:rsidRDefault="003739AE" w:rsidP="00C640C0">
            <w:pPr>
              <w:spacing w:line="240" w:lineRule="exact"/>
            </w:pPr>
            <w:r w:rsidRPr="00BE008C">
              <w:t>горячая вода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куб. м. на 1 проживающего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spacing w:line="240" w:lineRule="exact"/>
              <w:jc w:val="center"/>
              <w:rPr>
                <w:sz w:val="22"/>
                <w:szCs w:val="22"/>
              </w:rPr>
            </w:pPr>
            <w:r w:rsidRPr="00BE008C">
              <w:rPr>
                <w:sz w:val="22"/>
                <w:szCs w:val="22"/>
              </w:rPr>
              <w:t>16,30</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162CD" w:rsidP="00C640C0">
            <w:pPr>
              <w:spacing w:line="240" w:lineRule="exact"/>
              <w:jc w:val="center"/>
              <w:rPr>
                <w:sz w:val="22"/>
                <w:szCs w:val="22"/>
              </w:rPr>
            </w:pPr>
            <w:r w:rsidRPr="00BE008C">
              <w:rPr>
                <w:sz w:val="22"/>
                <w:szCs w:val="22"/>
              </w:rPr>
              <w:t>17,61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spacing w:line="240" w:lineRule="exact"/>
              <w:jc w:val="center"/>
              <w:rPr>
                <w:sz w:val="22"/>
                <w:szCs w:val="22"/>
              </w:rPr>
            </w:pPr>
            <w:r w:rsidRPr="00BE008C">
              <w:rPr>
                <w:sz w:val="22"/>
                <w:szCs w:val="22"/>
              </w:rPr>
              <w:t>19,70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jc w:val="center"/>
              <w:rPr>
                <w:sz w:val="22"/>
                <w:szCs w:val="22"/>
              </w:rPr>
            </w:pPr>
            <w:r w:rsidRPr="00BE008C">
              <w:rPr>
                <w:sz w:val="22"/>
                <w:szCs w:val="22"/>
              </w:rPr>
              <w:t>19,00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jc w:val="center"/>
              <w:rPr>
                <w:sz w:val="22"/>
                <w:szCs w:val="22"/>
              </w:rPr>
            </w:pPr>
            <w:r w:rsidRPr="00BE008C">
              <w:rPr>
                <w:sz w:val="22"/>
                <w:szCs w:val="22"/>
              </w:rPr>
              <w:t>19,00</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162CD" w:rsidP="00C640C0">
            <w:pPr>
              <w:jc w:val="center"/>
              <w:rPr>
                <w:sz w:val="22"/>
                <w:szCs w:val="22"/>
              </w:rPr>
            </w:pPr>
            <w:r w:rsidRPr="00BE008C">
              <w:rPr>
                <w:sz w:val="22"/>
                <w:szCs w:val="22"/>
              </w:rPr>
              <w:t>19,00</w:t>
            </w:r>
          </w:p>
        </w:tc>
      </w:tr>
      <w:tr w:rsidR="003739AE" w:rsidRPr="00BE008C" w:rsidTr="003739AE">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739AE" w:rsidRPr="00BE008C" w:rsidRDefault="003739AE" w:rsidP="00C640C0">
            <w:pPr>
              <w:spacing w:line="240" w:lineRule="exact"/>
            </w:pPr>
            <w:r w:rsidRPr="00BE008C">
              <w:t>холодная вода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 xml:space="preserve">куб. м. на 1 </w:t>
            </w:r>
            <w:r w:rsidRPr="00BE008C">
              <w:lastRenderedPageBreak/>
              <w:t>проживающего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spacing w:line="240" w:lineRule="exact"/>
              <w:jc w:val="center"/>
              <w:rPr>
                <w:sz w:val="22"/>
                <w:szCs w:val="22"/>
              </w:rPr>
            </w:pPr>
            <w:r w:rsidRPr="00BE008C">
              <w:rPr>
                <w:sz w:val="22"/>
                <w:szCs w:val="22"/>
              </w:rPr>
              <w:lastRenderedPageBreak/>
              <w:t>16,10</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162CD" w:rsidP="00C640C0">
            <w:pPr>
              <w:spacing w:line="240" w:lineRule="exact"/>
              <w:jc w:val="center"/>
              <w:rPr>
                <w:sz w:val="22"/>
                <w:szCs w:val="22"/>
              </w:rPr>
            </w:pPr>
            <w:r w:rsidRPr="00BE008C">
              <w:rPr>
                <w:sz w:val="22"/>
                <w:szCs w:val="22"/>
              </w:rPr>
              <w:t>16,35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spacing w:line="240" w:lineRule="exact"/>
              <w:jc w:val="center"/>
              <w:rPr>
                <w:sz w:val="22"/>
                <w:szCs w:val="22"/>
              </w:rPr>
            </w:pPr>
            <w:r w:rsidRPr="00BE008C">
              <w:rPr>
                <w:sz w:val="22"/>
                <w:szCs w:val="22"/>
              </w:rPr>
              <w:t>17,70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jc w:val="center"/>
              <w:rPr>
                <w:sz w:val="22"/>
                <w:szCs w:val="22"/>
              </w:rPr>
            </w:pPr>
            <w:r w:rsidRPr="00BE008C">
              <w:rPr>
                <w:sz w:val="22"/>
                <w:szCs w:val="22"/>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jc w:val="center"/>
              <w:rPr>
                <w:sz w:val="22"/>
                <w:szCs w:val="22"/>
              </w:rPr>
            </w:pPr>
            <w:r w:rsidRPr="00BE008C">
              <w:rPr>
                <w:sz w:val="22"/>
                <w:szCs w:val="22"/>
              </w:rPr>
              <w:t>17,00</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162CD" w:rsidP="00C640C0">
            <w:pPr>
              <w:jc w:val="center"/>
              <w:rPr>
                <w:sz w:val="22"/>
                <w:szCs w:val="22"/>
              </w:rPr>
            </w:pPr>
            <w:r w:rsidRPr="00BE008C">
              <w:rPr>
                <w:sz w:val="22"/>
                <w:szCs w:val="22"/>
              </w:rPr>
              <w:t>17,00</w:t>
            </w:r>
          </w:p>
        </w:tc>
      </w:tr>
      <w:tr w:rsidR="003739AE" w:rsidRPr="00BE008C" w:rsidTr="003739AE">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739AE" w:rsidRPr="00BE008C" w:rsidRDefault="003739AE" w:rsidP="00C640C0">
            <w:pPr>
              <w:spacing w:line="240" w:lineRule="exact"/>
            </w:pPr>
            <w:r w:rsidRPr="00BE008C">
              <w:lastRenderedPageBreak/>
              <w:t>природный газ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739AE" w:rsidP="00C640C0">
            <w:pPr>
              <w:jc w:val="center"/>
            </w:pPr>
            <w:r w:rsidRPr="00BE008C">
              <w:t>куб. м. на 1 проживающего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spacing w:line="240" w:lineRule="exact"/>
              <w:jc w:val="center"/>
              <w:rPr>
                <w:sz w:val="22"/>
                <w:szCs w:val="22"/>
              </w:rPr>
            </w:pPr>
            <w:r w:rsidRPr="00BE008C">
              <w:rPr>
                <w:sz w:val="22"/>
                <w:szCs w:val="22"/>
              </w:rPr>
              <w:t>125,10</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162CD" w:rsidP="00C640C0">
            <w:pPr>
              <w:spacing w:line="240" w:lineRule="exact"/>
              <w:jc w:val="center"/>
              <w:rPr>
                <w:sz w:val="22"/>
                <w:szCs w:val="22"/>
              </w:rPr>
            </w:pPr>
            <w:r w:rsidRPr="00BE008C">
              <w:rPr>
                <w:sz w:val="22"/>
                <w:szCs w:val="22"/>
              </w:rPr>
              <w:t>124,80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spacing w:line="240" w:lineRule="exact"/>
              <w:jc w:val="center"/>
              <w:rPr>
                <w:sz w:val="22"/>
                <w:szCs w:val="22"/>
              </w:rPr>
            </w:pPr>
            <w:r w:rsidRPr="00BE008C">
              <w:rPr>
                <w:sz w:val="22"/>
                <w:szCs w:val="22"/>
              </w:rPr>
              <w:t>119,20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jc w:val="center"/>
              <w:rPr>
                <w:sz w:val="22"/>
                <w:szCs w:val="22"/>
              </w:rPr>
            </w:pPr>
            <w:r w:rsidRPr="00BE008C">
              <w:rPr>
                <w:sz w:val="22"/>
                <w:szCs w:val="22"/>
              </w:rPr>
              <w:t>120,00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39AE" w:rsidRPr="00BE008C" w:rsidRDefault="003162CD" w:rsidP="00C640C0">
            <w:pPr>
              <w:jc w:val="center"/>
              <w:rPr>
                <w:sz w:val="22"/>
                <w:szCs w:val="22"/>
              </w:rPr>
            </w:pPr>
            <w:r w:rsidRPr="00BE008C">
              <w:rPr>
                <w:sz w:val="22"/>
                <w:szCs w:val="22"/>
              </w:rPr>
              <w:t>120,00</w:t>
            </w:r>
          </w:p>
        </w:tc>
        <w:tc>
          <w:tcPr>
            <w:tcW w:w="850" w:type="dxa"/>
            <w:tcBorders>
              <w:top w:val="single" w:sz="4" w:space="0" w:color="auto"/>
              <w:left w:val="single" w:sz="4" w:space="0" w:color="auto"/>
              <w:bottom w:val="single" w:sz="4" w:space="0" w:color="auto"/>
              <w:right w:val="single" w:sz="4" w:space="0" w:color="auto"/>
            </w:tcBorders>
            <w:vAlign w:val="center"/>
          </w:tcPr>
          <w:p w:rsidR="003739AE" w:rsidRPr="00BE008C" w:rsidRDefault="003162CD" w:rsidP="00C640C0">
            <w:pPr>
              <w:jc w:val="center"/>
              <w:rPr>
                <w:sz w:val="22"/>
                <w:szCs w:val="22"/>
              </w:rPr>
            </w:pPr>
            <w:r w:rsidRPr="00BE008C">
              <w:rPr>
                <w:sz w:val="22"/>
                <w:szCs w:val="22"/>
              </w:rPr>
              <w:t>120,00</w:t>
            </w:r>
          </w:p>
        </w:tc>
      </w:tr>
    </w:tbl>
    <w:p w:rsidR="003739AE" w:rsidRPr="00BE008C" w:rsidRDefault="003739AE" w:rsidP="004A1920">
      <w:pPr>
        <w:widowControl w:val="0"/>
        <w:suppressAutoHyphens/>
        <w:ind w:firstLine="567"/>
        <w:jc w:val="both"/>
        <w:rPr>
          <w:i/>
          <w:sz w:val="26"/>
          <w:szCs w:val="26"/>
        </w:rPr>
      </w:pPr>
    </w:p>
    <w:p w:rsidR="003739AE" w:rsidRPr="00BE008C" w:rsidRDefault="003739AE" w:rsidP="003739AE">
      <w:pPr>
        <w:widowControl w:val="0"/>
        <w:suppressAutoHyphens/>
        <w:jc w:val="both"/>
        <w:rPr>
          <w:i/>
          <w:sz w:val="26"/>
          <w:szCs w:val="26"/>
        </w:rPr>
      </w:pPr>
      <w:r w:rsidRPr="00BE008C">
        <w:rPr>
          <w:i/>
          <w:sz w:val="26"/>
          <w:szCs w:val="26"/>
          <w:u w:val="single"/>
        </w:rPr>
        <w:t>Комментарий к показателю:</w:t>
      </w:r>
    </w:p>
    <w:p w:rsidR="00831D92" w:rsidRPr="00BE008C" w:rsidRDefault="007C74B0" w:rsidP="004A1920">
      <w:pPr>
        <w:widowControl w:val="0"/>
        <w:suppressAutoHyphens/>
        <w:ind w:firstLine="567"/>
        <w:jc w:val="both"/>
        <w:rPr>
          <w:sz w:val="26"/>
          <w:szCs w:val="26"/>
        </w:rPr>
      </w:pPr>
      <w:r w:rsidRPr="00BE008C">
        <w:rPr>
          <w:i/>
          <w:sz w:val="26"/>
          <w:szCs w:val="26"/>
        </w:rPr>
        <w:t>Электроэнергия.</w:t>
      </w:r>
      <w:r w:rsidRPr="00BE008C">
        <w:rPr>
          <w:sz w:val="26"/>
          <w:szCs w:val="26"/>
        </w:rPr>
        <w:t xml:space="preserve"> </w:t>
      </w:r>
      <w:r w:rsidR="00831D92" w:rsidRPr="00BE008C">
        <w:rPr>
          <w:sz w:val="26"/>
          <w:szCs w:val="26"/>
        </w:rPr>
        <w:t>Информация об объемах потребления эл.энергии предоставляется ресурсоснабжающими организациями: за 2020 г. объем потребления составил 2088471 кВт, численность потребителей - 5527 чел</w:t>
      </w:r>
      <w:r w:rsidR="008D0538" w:rsidRPr="00BE008C">
        <w:rPr>
          <w:sz w:val="26"/>
          <w:szCs w:val="26"/>
        </w:rPr>
        <w:t>овек. По сравнению с 2019 г. число потребителей возросло на 8 человек, объем потребленной эл.энергии увеличился на 166026 кВт.</w:t>
      </w:r>
      <w:r w:rsidR="00D34114" w:rsidRPr="00BE008C">
        <w:rPr>
          <w:sz w:val="26"/>
          <w:szCs w:val="26"/>
        </w:rPr>
        <w:t xml:space="preserve"> В 2020 г. подача эл.энергии осуществлялась в плановом режиме, тогда как в 2019 г. - потребление данного ресурса было снижено по причине частого отключения эл.энергии в результате замены линий электропередач и трансформаторных подстанций</w:t>
      </w:r>
    </w:p>
    <w:p w:rsidR="0054356D" w:rsidRPr="00BE008C" w:rsidRDefault="0054356D" w:rsidP="004A1920">
      <w:pPr>
        <w:widowControl w:val="0"/>
        <w:suppressAutoHyphens/>
        <w:ind w:firstLine="567"/>
        <w:jc w:val="both"/>
        <w:rPr>
          <w:sz w:val="26"/>
          <w:szCs w:val="26"/>
        </w:rPr>
      </w:pPr>
      <w:r w:rsidRPr="00BE008C">
        <w:rPr>
          <w:i/>
          <w:sz w:val="26"/>
          <w:szCs w:val="26"/>
        </w:rPr>
        <w:t>Тепловая энергия.</w:t>
      </w:r>
      <w:r w:rsidR="00E405D7" w:rsidRPr="00BE008C">
        <w:rPr>
          <w:sz w:val="26"/>
          <w:szCs w:val="26"/>
        </w:rPr>
        <w:t xml:space="preserve"> Показатель остается стабильны</w:t>
      </w:r>
      <w:r w:rsidRPr="00BE008C">
        <w:rPr>
          <w:sz w:val="26"/>
          <w:szCs w:val="26"/>
        </w:rPr>
        <w:t>м - 0,2 Гкал на 1 кв.м. общей площади.</w:t>
      </w:r>
    </w:p>
    <w:p w:rsidR="00831D92" w:rsidRPr="00BE008C" w:rsidRDefault="00676EAB" w:rsidP="004A1920">
      <w:pPr>
        <w:widowControl w:val="0"/>
        <w:suppressAutoHyphens/>
        <w:ind w:firstLine="567"/>
        <w:jc w:val="both"/>
        <w:rPr>
          <w:sz w:val="26"/>
          <w:szCs w:val="26"/>
        </w:rPr>
      </w:pPr>
      <w:r w:rsidRPr="00BE008C">
        <w:rPr>
          <w:i/>
          <w:sz w:val="26"/>
          <w:szCs w:val="26"/>
        </w:rPr>
        <w:t>Горячая вода.</w:t>
      </w:r>
      <w:r w:rsidRPr="00BE008C">
        <w:rPr>
          <w:sz w:val="26"/>
          <w:szCs w:val="26"/>
        </w:rPr>
        <w:t xml:space="preserve"> </w:t>
      </w:r>
      <w:r w:rsidR="00831D92" w:rsidRPr="00BE008C">
        <w:rPr>
          <w:sz w:val="26"/>
          <w:szCs w:val="26"/>
        </w:rPr>
        <w:t>Данный ресурс поставляется в многоквартирных  домах под управлением ООО "ЕвроХим-ВолгаСервис". Численность жителей в данном секторе составляет 983 чел. (против 975 чел. - в 2019 г.), годовой объем потребления составил 19316,4 куб.м., что на 1 проживающего составляет 19,7 куб. м.</w:t>
      </w:r>
    </w:p>
    <w:p w:rsidR="00831D92" w:rsidRPr="00BE008C" w:rsidRDefault="00676EAB" w:rsidP="004A1920">
      <w:pPr>
        <w:widowControl w:val="0"/>
        <w:suppressAutoHyphens/>
        <w:ind w:firstLine="567"/>
        <w:jc w:val="both"/>
        <w:rPr>
          <w:sz w:val="26"/>
          <w:szCs w:val="26"/>
        </w:rPr>
      </w:pPr>
      <w:r w:rsidRPr="00BE008C">
        <w:rPr>
          <w:i/>
          <w:sz w:val="26"/>
          <w:szCs w:val="26"/>
        </w:rPr>
        <w:t>Холодная вода.</w:t>
      </w:r>
      <w:r w:rsidRPr="00BE008C">
        <w:rPr>
          <w:sz w:val="26"/>
          <w:szCs w:val="26"/>
        </w:rPr>
        <w:t xml:space="preserve"> </w:t>
      </w:r>
      <w:r w:rsidR="00831D92" w:rsidRPr="00BE008C">
        <w:rPr>
          <w:sz w:val="26"/>
          <w:szCs w:val="26"/>
        </w:rPr>
        <w:t>Информация о количестве потребления данного ресурса предоставляется ресурсоснабжающими организациями: за 2020 г. объем потребления составил 97636 м</w:t>
      </w:r>
      <w:r w:rsidR="00831D92" w:rsidRPr="00BE008C">
        <w:rPr>
          <w:sz w:val="26"/>
          <w:szCs w:val="26"/>
          <w:vertAlign w:val="superscript"/>
        </w:rPr>
        <w:t>3</w:t>
      </w:r>
      <w:r w:rsidR="00831D92" w:rsidRPr="00BE008C">
        <w:rPr>
          <w:sz w:val="26"/>
          <w:szCs w:val="26"/>
        </w:rPr>
        <w:t xml:space="preserve"> (за 2019 г. - 90210 м</w:t>
      </w:r>
      <w:r w:rsidR="00831D92" w:rsidRPr="00BE008C">
        <w:rPr>
          <w:sz w:val="26"/>
          <w:szCs w:val="26"/>
          <w:vertAlign w:val="superscript"/>
        </w:rPr>
        <w:t>3</w:t>
      </w:r>
      <w:r w:rsidR="000966A3" w:rsidRPr="00BE008C">
        <w:rPr>
          <w:sz w:val="26"/>
          <w:szCs w:val="26"/>
        </w:rPr>
        <w:t>),</w:t>
      </w:r>
      <w:r w:rsidR="00831D92" w:rsidRPr="00BE008C">
        <w:rPr>
          <w:sz w:val="26"/>
          <w:szCs w:val="26"/>
        </w:rPr>
        <w:t xml:space="preserve"> численность потребителей - 5527 чел.</w:t>
      </w:r>
    </w:p>
    <w:p w:rsidR="00831D92" w:rsidRPr="00BE008C" w:rsidRDefault="00676EAB" w:rsidP="003529FE">
      <w:pPr>
        <w:widowControl w:val="0"/>
        <w:suppressAutoHyphens/>
        <w:ind w:firstLine="567"/>
        <w:jc w:val="both"/>
        <w:rPr>
          <w:sz w:val="26"/>
          <w:szCs w:val="26"/>
        </w:rPr>
      </w:pPr>
      <w:r w:rsidRPr="00BE008C">
        <w:rPr>
          <w:i/>
          <w:sz w:val="26"/>
          <w:szCs w:val="26"/>
        </w:rPr>
        <w:t>Природный газ.</w:t>
      </w:r>
      <w:r w:rsidRPr="00BE008C">
        <w:rPr>
          <w:sz w:val="26"/>
          <w:szCs w:val="26"/>
        </w:rPr>
        <w:t xml:space="preserve"> </w:t>
      </w:r>
      <w:r w:rsidR="00831D92" w:rsidRPr="00BE008C">
        <w:rPr>
          <w:sz w:val="26"/>
          <w:szCs w:val="26"/>
        </w:rPr>
        <w:t>Объем потребления природного газа предоставлен ресурсоснабжающей организацией: за 2020 г. общий объем потребления составил 489042 м</w:t>
      </w:r>
      <w:r w:rsidR="00831D92" w:rsidRPr="00BE008C">
        <w:rPr>
          <w:sz w:val="26"/>
          <w:szCs w:val="26"/>
          <w:vertAlign w:val="superscript"/>
        </w:rPr>
        <w:t>3</w:t>
      </w:r>
      <w:r w:rsidR="00831D92" w:rsidRPr="00BE008C">
        <w:rPr>
          <w:sz w:val="26"/>
          <w:szCs w:val="26"/>
        </w:rPr>
        <w:t>, численность потребителей - 4106 чел</w:t>
      </w:r>
      <w:r w:rsidR="000966A3" w:rsidRPr="00BE008C">
        <w:rPr>
          <w:sz w:val="26"/>
          <w:szCs w:val="26"/>
        </w:rPr>
        <w:t>овек</w:t>
      </w:r>
      <w:r w:rsidR="00831D92" w:rsidRPr="00BE008C">
        <w:rPr>
          <w:sz w:val="26"/>
          <w:szCs w:val="26"/>
        </w:rPr>
        <w:t>, что на 1 проживающего составляет 119,2 м</w:t>
      </w:r>
      <w:r w:rsidR="00831D92" w:rsidRPr="00BE008C">
        <w:rPr>
          <w:sz w:val="26"/>
          <w:szCs w:val="26"/>
          <w:vertAlign w:val="superscript"/>
        </w:rPr>
        <w:t>3</w:t>
      </w:r>
      <w:r w:rsidR="000966A3" w:rsidRPr="00BE008C">
        <w:rPr>
          <w:sz w:val="26"/>
          <w:szCs w:val="26"/>
        </w:rPr>
        <w:t>. В сравнении с 2019 г. численность потребителей изменилась незначительно, увеличившись на 4 человека, объем потребленного газа снизился на 22898 м</w:t>
      </w:r>
      <w:r w:rsidR="000966A3" w:rsidRPr="00BE008C">
        <w:rPr>
          <w:sz w:val="26"/>
          <w:szCs w:val="26"/>
          <w:vertAlign w:val="superscript"/>
        </w:rPr>
        <w:t>3</w:t>
      </w:r>
      <w:r w:rsidR="000966A3" w:rsidRPr="00BE008C">
        <w:rPr>
          <w:sz w:val="26"/>
          <w:szCs w:val="26"/>
        </w:rPr>
        <w:t xml:space="preserve"> по причине установки приборов учёта в многоквартирных </w:t>
      </w:r>
      <w:r w:rsidR="00F35981" w:rsidRPr="00BE008C">
        <w:rPr>
          <w:sz w:val="26"/>
          <w:szCs w:val="26"/>
        </w:rPr>
        <w:t xml:space="preserve">жилых </w:t>
      </w:r>
      <w:r w:rsidR="000966A3" w:rsidRPr="00BE008C">
        <w:rPr>
          <w:sz w:val="26"/>
          <w:szCs w:val="26"/>
        </w:rPr>
        <w:t>домах.</w:t>
      </w:r>
    </w:p>
    <w:p w:rsidR="00831D92" w:rsidRPr="00BE008C" w:rsidRDefault="00831D92" w:rsidP="003529FE">
      <w:pPr>
        <w:widowControl w:val="0"/>
        <w:suppressAutoHyphens/>
        <w:ind w:firstLine="567"/>
        <w:jc w:val="both"/>
        <w:rPr>
          <w:sz w:val="26"/>
          <w:szCs w:val="26"/>
        </w:rPr>
      </w:pPr>
    </w:p>
    <w:p w:rsidR="00375C74" w:rsidRPr="00BE008C" w:rsidRDefault="00375C74" w:rsidP="009D6AAF">
      <w:pPr>
        <w:widowControl w:val="0"/>
        <w:suppressAutoHyphens/>
        <w:jc w:val="both"/>
        <w:rPr>
          <w:b/>
          <w:i/>
          <w:sz w:val="26"/>
          <w:szCs w:val="26"/>
        </w:rPr>
      </w:pPr>
      <w:r w:rsidRPr="00BE008C">
        <w:rPr>
          <w:b/>
          <w:i/>
          <w:sz w:val="26"/>
          <w:szCs w:val="26"/>
        </w:rPr>
        <w:t>40. Удельная величина потребления энергетических ресурсов муницип</w:t>
      </w:r>
      <w:r w:rsidR="00B00408" w:rsidRPr="00BE008C">
        <w:rPr>
          <w:b/>
          <w:i/>
          <w:sz w:val="26"/>
          <w:szCs w:val="26"/>
        </w:rPr>
        <w:t>альными бюджетными учреждениями</w:t>
      </w:r>
    </w:p>
    <w:p w:rsidR="007A68F5" w:rsidRPr="00BE008C" w:rsidRDefault="007A68F5" w:rsidP="009D6AAF">
      <w:pPr>
        <w:widowControl w:val="0"/>
        <w:suppressAutoHyphens/>
        <w:jc w:val="both"/>
        <w:rPr>
          <w:b/>
          <w:i/>
          <w:sz w:val="26"/>
          <w:szCs w:val="26"/>
        </w:rPr>
      </w:pPr>
    </w:p>
    <w:tbl>
      <w:tblPr>
        <w:tblW w:w="9781" w:type="dxa"/>
        <w:tblInd w:w="-34" w:type="dxa"/>
        <w:tblLayout w:type="fixed"/>
        <w:tblLook w:val="0000"/>
      </w:tblPr>
      <w:tblGrid>
        <w:gridCol w:w="2836"/>
        <w:gridCol w:w="1842"/>
        <w:gridCol w:w="851"/>
        <w:gridCol w:w="850"/>
        <w:gridCol w:w="851"/>
        <w:gridCol w:w="850"/>
        <w:gridCol w:w="851"/>
        <w:gridCol w:w="850"/>
      </w:tblGrid>
      <w:tr w:rsidR="007A68F5" w:rsidRPr="00BE008C" w:rsidTr="00C640C0">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r w:rsidRPr="00BE008C">
              <w:t>Показатель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r w:rsidRPr="00BE008C">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r w:rsidRPr="00BE008C">
              <w:t>2018 г.</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7A68F5" w:rsidP="00C640C0">
            <w:pPr>
              <w:jc w:val="center"/>
            </w:pPr>
            <w:r w:rsidRPr="00BE008C">
              <w:t>2019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r w:rsidRPr="00BE008C">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r w:rsidRPr="00BE008C">
              <w:t>2021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r w:rsidRPr="00BE008C">
              <w:t>2022 г.</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7A68F5" w:rsidP="00C640C0">
            <w:pPr>
              <w:jc w:val="center"/>
            </w:pPr>
            <w:r w:rsidRPr="00BE008C">
              <w:t>2023 г.</w:t>
            </w:r>
          </w:p>
        </w:tc>
      </w:tr>
      <w:tr w:rsidR="007A68F5" w:rsidRPr="00BE008C" w:rsidTr="00C640C0">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A68F5" w:rsidRPr="00BE008C" w:rsidRDefault="007A68F5" w:rsidP="007A68F5">
            <w:pPr>
              <w:spacing w:line="240" w:lineRule="exact"/>
            </w:pPr>
            <w:r w:rsidRPr="00BE008C">
              <w:t>Удельная величина потребления энергетических ресурсов муниципальными бюджетными учреждениями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7A68F5" w:rsidP="00C640C0">
            <w:pPr>
              <w:spacing w:line="240" w:lineRule="exact"/>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spacing w:line="240" w:lineRule="exact"/>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7A68F5" w:rsidP="00C640C0">
            <w:pPr>
              <w:jc w:val="center"/>
            </w:pPr>
          </w:p>
        </w:tc>
      </w:tr>
      <w:tr w:rsidR="007A68F5" w:rsidRPr="00BE008C" w:rsidTr="00C640C0">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A68F5" w:rsidRPr="00BE008C" w:rsidRDefault="007A68F5" w:rsidP="00C640C0">
            <w:pPr>
              <w:spacing w:line="240" w:lineRule="exact"/>
            </w:pPr>
            <w:r w:rsidRPr="00BE008C">
              <w:t>эл. энергия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7A68F5">
            <w:pPr>
              <w:jc w:val="center"/>
            </w:pPr>
            <w:r w:rsidRPr="00BE008C">
              <w:t>кВт/ на 1 чел.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spacing w:line="240" w:lineRule="exact"/>
              <w:jc w:val="center"/>
              <w:rPr>
                <w:sz w:val="22"/>
                <w:szCs w:val="22"/>
              </w:rPr>
            </w:pPr>
            <w:r w:rsidRPr="00BE008C">
              <w:rPr>
                <w:sz w:val="22"/>
                <w:szCs w:val="22"/>
              </w:rPr>
              <w:t>153,30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AE1644" w:rsidP="00C640C0">
            <w:pPr>
              <w:spacing w:line="240" w:lineRule="exact"/>
              <w:jc w:val="center"/>
              <w:rPr>
                <w:sz w:val="22"/>
                <w:szCs w:val="22"/>
              </w:rPr>
            </w:pPr>
            <w:r w:rsidRPr="00BE008C">
              <w:rPr>
                <w:sz w:val="22"/>
                <w:szCs w:val="22"/>
              </w:rPr>
              <w:t>154,86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spacing w:line="240" w:lineRule="exact"/>
              <w:jc w:val="center"/>
              <w:rPr>
                <w:sz w:val="22"/>
                <w:szCs w:val="22"/>
              </w:rPr>
            </w:pPr>
            <w:r w:rsidRPr="00BE008C">
              <w:rPr>
                <w:sz w:val="22"/>
                <w:szCs w:val="22"/>
              </w:rPr>
              <w:t>155,80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jc w:val="center"/>
              <w:rPr>
                <w:sz w:val="22"/>
                <w:szCs w:val="22"/>
              </w:rPr>
            </w:pPr>
            <w:r w:rsidRPr="00BE008C">
              <w:rPr>
                <w:sz w:val="22"/>
                <w:szCs w:val="22"/>
              </w:rPr>
              <w:t>156,00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jc w:val="center"/>
              <w:rPr>
                <w:sz w:val="22"/>
                <w:szCs w:val="22"/>
              </w:rPr>
            </w:pPr>
            <w:r w:rsidRPr="00BE008C">
              <w:rPr>
                <w:sz w:val="22"/>
                <w:szCs w:val="22"/>
              </w:rPr>
              <w:t>156,00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AE1644" w:rsidP="00C640C0">
            <w:pPr>
              <w:jc w:val="center"/>
              <w:rPr>
                <w:sz w:val="22"/>
                <w:szCs w:val="22"/>
              </w:rPr>
            </w:pPr>
            <w:r w:rsidRPr="00BE008C">
              <w:rPr>
                <w:sz w:val="22"/>
                <w:szCs w:val="22"/>
              </w:rPr>
              <w:t>156,00</w:t>
            </w:r>
          </w:p>
        </w:tc>
      </w:tr>
      <w:tr w:rsidR="007A68F5" w:rsidRPr="00BE008C" w:rsidTr="00C640C0">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A68F5" w:rsidRPr="00BE008C" w:rsidRDefault="007A68F5" w:rsidP="00C640C0">
            <w:pPr>
              <w:spacing w:line="240" w:lineRule="exact"/>
            </w:pPr>
            <w:r w:rsidRPr="00BE008C">
              <w:t>тепловая энергия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spacing w:line="240" w:lineRule="exact"/>
              <w:jc w:val="center"/>
            </w:pPr>
            <w:r w:rsidRPr="00BE008C">
              <w:t>Гкал на 1 кв.м. общей площади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spacing w:line="240" w:lineRule="exact"/>
              <w:jc w:val="center"/>
              <w:rPr>
                <w:sz w:val="22"/>
                <w:szCs w:val="22"/>
              </w:rPr>
            </w:pPr>
            <w:r w:rsidRPr="00BE008C">
              <w:rPr>
                <w:sz w:val="22"/>
                <w:szCs w:val="22"/>
              </w:rPr>
              <w:t>0,10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AE1644" w:rsidP="00C640C0">
            <w:pPr>
              <w:spacing w:line="240" w:lineRule="exact"/>
              <w:jc w:val="center"/>
              <w:rPr>
                <w:sz w:val="22"/>
                <w:szCs w:val="22"/>
              </w:rPr>
            </w:pPr>
            <w:r w:rsidRPr="00BE008C">
              <w:rPr>
                <w:sz w:val="22"/>
                <w:szCs w:val="22"/>
              </w:rPr>
              <w:t>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spacing w:line="240" w:lineRule="exact"/>
              <w:jc w:val="center"/>
              <w:rPr>
                <w:sz w:val="22"/>
                <w:szCs w:val="22"/>
              </w:rPr>
            </w:pPr>
            <w:r w:rsidRPr="00BE008C">
              <w:rPr>
                <w:sz w:val="22"/>
                <w:szCs w:val="22"/>
              </w:rPr>
              <w:t>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jc w:val="center"/>
              <w:rPr>
                <w:sz w:val="22"/>
                <w:szCs w:val="22"/>
              </w:rPr>
            </w:pPr>
            <w:r w:rsidRPr="00BE008C">
              <w:rPr>
                <w:sz w:val="22"/>
                <w:szCs w:val="22"/>
              </w:rPr>
              <w:t>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jc w:val="center"/>
              <w:rPr>
                <w:sz w:val="22"/>
                <w:szCs w:val="22"/>
              </w:rPr>
            </w:pPr>
            <w:r w:rsidRPr="00BE008C">
              <w:rPr>
                <w:sz w:val="22"/>
                <w:szCs w:val="22"/>
              </w:rPr>
              <w:t>0,10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AE1644" w:rsidP="00C640C0">
            <w:pPr>
              <w:jc w:val="center"/>
              <w:rPr>
                <w:sz w:val="22"/>
                <w:szCs w:val="22"/>
              </w:rPr>
            </w:pPr>
            <w:r w:rsidRPr="00BE008C">
              <w:rPr>
                <w:sz w:val="22"/>
                <w:szCs w:val="22"/>
              </w:rPr>
              <w:t>0,10</w:t>
            </w:r>
          </w:p>
        </w:tc>
      </w:tr>
      <w:tr w:rsidR="007A68F5" w:rsidRPr="00EA0008" w:rsidTr="00C640C0">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A68F5" w:rsidRPr="00BE008C" w:rsidRDefault="007A68F5" w:rsidP="00C640C0">
            <w:pPr>
              <w:spacing w:line="240" w:lineRule="exact"/>
            </w:pPr>
            <w:r w:rsidRPr="00BE008C">
              <w:t>горячая вода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7A68F5" w:rsidP="00C640C0">
            <w:pPr>
              <w:jc w:val="center"/>
            </w:pPr>
            <w:r w:rsidRPr="00BE008C">
              <w:t>куб. м. на 1 проживающего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spacing w:line="240" w:lineRule="exact"/>
              <w:jc w:val="center"/>
              <w:rPr>
                <w:sz w:val="22"/>
                <w:szCs w:val="22"/>
              </w:rPr>
            </w:pPr>
            <w:r w:rsidRPr="00BE008C">
              <w:rPr>
                <w:sz w:val="22"/>
                <w:szCs w:val="2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BE008C" w:rsidRDefault="00AE1644" w:rsidP="00C640C0">
            <w:pPr>
              <w:spacing w:line="240" w:lineRule="exact"/>
              <w:jc w:val="center"/>
              <w:rPr>
                <w:sz w:val="22"/>
                <w:szCs w:val="22"/>
              </w:rPr>
            </w:pPr>
            <w:r w:rsidRPr="00BE008C">
              <w:rPr>
                <w:sz w:val="22"/>
                <w:szCs w:val="22"/>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spacing w:line="240" w:lineRule="exact"/>
              <w:jc w:val="center"/>
              <w:rPr>
                <w:sz w:val="22"/>
                <w:szCs w:val="22"/>
              </w:rPr>
            </w:pPr>
            <w:r w:rsidRPr="00BE008C">
              <w:rPr>
                <w:sz w:val="22"/>
                <w:szCs w:val="2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jc w:val="center"/>
              <w:rPr>
                <w:sz w:val="22"/>
                <w:szCs w:val="22"/>
              </w:rPr>
            </w:pPr>
            <w:r w:rsidRPr="00BE008C">
              <w:rPr>
                <w:sz w:val="22"/>
                <w:szCs w:val="22"/>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BE008C" w:rsidRDefault="00AE1644" w:rsidP="00C640C0">
            <w:pPr>
              <w:jc w:val="center"/>
              <w:rPr>
                <w:sz w:val="22"/>
                <w:szCs w:val="22"/>
              </w:rPr>
            </w:pPr>
            <w:r w:rsidRPr="00BE008C">
              <w:rPr>
                <w:sz w:val="22"/>
                <w:szCs w:val="22"/>
              </w:rPr>
              <w:t>0,00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AE1644" w:rsidRDefault="00AE1644" w:rsidP="00C640C0">
            <w:pPr>
              <w:jc w:val="center"/>
              <w:rPr>
                <w:sz w:val="22"/>
                <w:szCs w:val="22"/>
              </w:rPr>
            </w:pPr>
            <w:r w:rsidRPr="00BE008C">
              <w:rPr>
                <w:sz w:val="22"/>
                <w:szCs w:val="22"/>
              </w:rPr>
              <w:t>0,00</w:t>
            </w:r>
          </w:p>
        </w:tc>
      </w:tr>
      <w:tr w:rsidR="007A68F5" w:rsidRPr="00EA0008" w:rsidTr="00C640C0">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A68F5" w:rsidRPr="003739AE" w:rsidRDefault="007A68F5" w:rsidP="00C640C0">
            <w:pPr>
              <w:spacing w:line="240" w:lineRule="exact"/>
            </w:pPr>
            <w:r>
              <w:t>холодная вода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Default="007A68F5" w:rsidP="00C640C0">
            <w:pPr>
              <w:jc w:val="center"/>
            </w:pPr>
            <w:r>
              <w:t>куб. м. на 1 проживающего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AE1644">
            <w:pPr>
              <w:spacing w:line="240" w:lineRule="exact"/>
              <w:jc w:val="center"/>
              <w:rPr>
                <w:sz w:val="22"/>
                <w:szCs w:val="22"/>
              </w:rPr>
            </w:pPr>
            <w:r>
              <w:rPr>
                <w:sz w:val="22"/>
                <w:szCs w:val="22"/>
              </w:rPr>
              <w:t>0,70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AE1644" w:rsidRDefault="00AE1644" w:rsidP="00C640C0">
            <w:pPr>
              <w:spacing w:line="240" w:lineRule="exact"/>
              <w:jc w:val="center"/>
              <w:rPr>
                <w:sz w:val="22"/>
                <w:szCs w:val="22"/>
              </w:rPr>
            </w:pPr>
            <w:r>
              <w:rPr>
                <w:sz w:val="22"/>
                <w:szCs w:val="22"/>
              </w:rPr>
              <w:t>0,47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C640C0">
            <w:pPr>
              <w:spacing w:line="240" w:lineRule="exact"/>
              <w:jc w:val="center"/>
              <w:rPr>
                <w:sz w:val="22"/>
                <w:szCs w:val="22"/>
              </w:rPr>
            </w:pPr>
            <w:r>
              <w:rPr>
                <w:sz w:val="22"/>
                <w:szCs w:val="22"/>
              </w:rPr>
              <w:t>0,46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C640C0">
            <w:pPr>
              <w:jc w:val="center"/>
              <w:rPr>
                <w:sz w:val="22"/>
                <w:szCs w:val="22"/>
              </w:rPr>
            </w:pPr>
            <w:r>
              <w:rPr>
                <w:sz w:val="22"/>
                <w:szCs w:val="22"/>
              </w:rPr>
              <w:t>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C640C0">
            <w:pPr>
              <w:jc w:val="center"/>
              <w:rPr>
                <w:sz w:val="22"/>
                <w:szCs w:val="22"/>
              </w:rPr>
            </w:pPr>
            <w:r>
              <w:rPr>
                <w:sz w:val="22"/>
                <w:szCs w:val="22"/>
              </w:rPr>
              <w:t>0,50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AE1644" w:rsidRDefault="00AE1644" w:rsidP="00C640C0">
            <w:pPr>
              <w:jc w:val="center"/>
              <w:rPr>
                <w:sz w:val="22"/>
                <w:szCs w:val="22"/>
              </w:rPr>
            </w:pPr>
            <w:r>
              <w:rPr>
                <w:sz w:val="22"/>
                <w:szCs w:val="22"/>
              </w:rPr>
              <w:t>0,50</w:t>
            </w:r>
          </w:p>
        </w:tc>
      </w:tr>
      <w:tr w:rsidR="007A68F5" w:rsidRPr="00EA0008" w:rsidTr="00C640C0">
        <w:trPr>
          <w:trHeight w:val="27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A68F5" w:rsidRPr="003739AE" w:rsidRDefault="007A68F5" w:rsidP="00C640C0">
            <w:pPr>
              <w:spacing w:line="240" w:lineRule="exact"/>
            </w:pPr>
            <w:r>
              <w:t>природный газ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Default="007A68F5" w:rsidP="00C640C0">
            <w:pPr>
              <w:jc w:val="center"/>
            </w:pPr>
            <w:r>
              <w:t>куб. м. на 1 проживающего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C640C0">
            <w:pPr>
              <w:spacing w:line="240" w:lineRule="exact"/>
              <w:jc w:val="center"/>
              <w:rPr>
                <w:sz w:val="22"/>
                <w:szCs w:val="22"/>
              </w:rPr>
            </w:pPr>
            <w:r>
              <w:rPr>
                <w:sz w:val="22"/>
                <w:szCs w:val="22"/>
              </w:rPr>
              <w:t>25,80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AE1644" w:rsidRDefault="00AE1644" w:rsidP="00C640C0">
            <w:pPr>
              <w:spacing w:line="240" w:lineRule="exact"/>
              <w:jc w:val="center"/>
              <w:rPr>
                <w:sz w:val="22"/>
                <w:szCs w:val="22"/>
              </w:rPr>
            </w:pPr>
            <w:r>
              <w:rPr>
                <w:sz w:val="22"/>
                <w:szCs w:val="22"/>
              </w:rPr>
              <w:t>26,90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C640C0">
            <w:pPr>
              <w:spacing w:line="240" w:lineRule="exact"/>
              <w:jc w:val="center"/>
              <w:rPr>
                <w:sz w:val="22"/>
                <w:szCs w:val="22"/>
              </w:rPr>
            </w:pPr>
            <w:r>
              <w:rPr>
                <w:sz w:val="22"/>
                <w:szCs w:val="22"/>
              </w:rPr>
              <w:t>27,10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C640C0">
            <w:pPr>
              <w:jc w:val="center"/>
              <w:rPr>
                <w:sz w:val="22"/>
                <w:szCs w:val="22"/>
              </w:rPr>
            </w:pPr>
            <w:r>
              <w:rPr>
                <w:sz w:val="22"/>
                <w:szCs w:val="22"/>
              </w:rPr>
              <w:t>27,00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8F5" w:rsidRPr="00AE1644" w:rsidRDefault="00AE1644" w:rsidP="00C640C0">
            <w:pPr>
              <w:jc w:val="center"/>
              <w:rPr>
                <w:sz w:val="22"/>
                <w:szCs w:val="22"/>
              </w:rPr>
            </w:pPr>
            <w:r>
              <w:rPr>
                <w:sz w:val="22"/>
                <w:szCs w:val="22"/>
              </w:rPr>
              <w:t>28,00</w:t>
            </w:r>
          </w:p>
        </w:tc>
        <w:tc>
          <w:tcPr>
            <w:tcW w:w="850" w:type="dxa"/>
            <w:tcBorders>
              <w:top w:val="single" w:sz="4" w:space="0" w:color="auto"/>
              <w:left w:val="single" w:sz="4" w:space="0" w:color="auto"/>
              <w:bottom w:val="single" w:sz="4" w:space="0" w:color="auto"/>
              <w:right w:val="single" w:sz="4" w:space="0" w:color="auto"/>
            </w:tcBorders>
            <w:vAlign w:val="center"/>
          </w:tcPr>
          <w:p w:rsidR="007A68F5" w:rsidRPr="00AE1644" w:rsidRDefault="00AE1644" w:rsidP="00C640C0">
            <w:pPr>
              <w:jc w:val="center"/>
              <w:rPr>
                <w:sz w:val="22"/>
                <w:szCs w:val="22"/>
              </w:rPr>
            </w:pPr>
            <w:r>
              <w:rPr>
                <w:sz w:val="22"/>
                <w:szCs w:val="22"/>
              </w:rPr>
              <w:t>28,00</w:t>
            </w:r>
          </w:p>
        </w:tc>
      </w:tr>
    </w:tbl>
    <w:p w:rsidR="00375C74" w:rsidRPr="00E5457C" w:rsidRDefault="00375C74" w:rsidP="004A1920">
      <w:pPr>
        <w:widowControl w:val="0"/>
        <w:suppressAutoHyphens/>
        <w:ind w:firstLine="567"/>
        <w:jc w:val="center"/>
        <w:rPr>
          <w:i/>
          <w:sz w:val="26"/>
          <w:szCs w:val="26"/>
        </w:rPr>
      </w:pPr>
    </w:p>
    <w:p w:rsidR="007A68F5" w:rsidRDefault="007A68F5" w:rsidP="007A68F5">
      <w:pPr>
        <w:widowControl w:val="0"/>
        <w:suppressAutoHyphens/>
        <w:jc w:val="both"/>
        <w:rPr>
          <w:i/>
          <w:sz w:val="26"/>
          <w:szCs w:val="26"/>
        </w:rPr>
      </w:pPr>
      <w:r w:rsidRPr="00185F23">
        <w:rPr>
          <w:i/>
          <w:sz w:val="26"/>
          <w:szCs w:val="26"/>
          <w:u w:val="single"/>
        </w:rPr>
        <w:t>Комментарий к показателю:</w:t>
      </w:r>
    </w:p>
    <w:p w:rsidR="00D57E88" w:rsidRDefault="00676EAB" w:rsidP="00584A0B">
      <w:pPr>
        <w:widowControl w:val="0"/>
        <w:suppressAutoHyphens/>
        <w:ind w:firstLine="567"/>
        <w:jc w:val="both"/>
        <w:rPr>
          <w:sz w:val="26"/>
          <w:szCs w:val="26"/>
        </w:rPr>
      </w:pPr>
      <w:r w:rsidRPr="00E5457C">
        <w:rPr>
          <w:i/>
          <w:sz w:val="26"/>
          <w:szCs w:val="26"/>
        </w:rPr>
        <w:t>Электроэнергия.</w:t>
      </w:r>
      <w:r w:rsidRPr="00E5457C">
        <w:rPr>
          <w:sz w:val="26"/>
          <w:szCs w:val="26"/>
        </w:rPr>
        <w:t xml:space="preserve"> </w:t>
      </w:r>
      <w:r w:rsidR="00D57E88" w:rsidRPr="00D57E88">
        <w:rPr>
          <w:sz w:val="26"/>
          <w:szCs w:val="26"/>
        </w:rPr>
        <w:t>Общее потребление эл.энергии бюджетными организациями за 2020 г. составило 5618311 кВт (за 2019 г. - 5591181,2 кВт.) Увеличение потребления связано с установкой фонарей уличного освещения в Котельниковском городском, Наголенском, Захаровском, Генераловском сельских поселениях.</w:t>
      </w:r>
    </w:p>
    <w:p w:rsidR="003431B5" w:rsidRPr="00D57E88" w:rsidRDefault="003431B5" w:rsidP="00584A0B">
      <w:pPr>
        <w:widowControl w:val="0"/>
        <w:suppressAutoHyphens/>
        <w:ind w:firstLine="567"/>
        <w:jc w:val="both"/>
        <w:rPr>
          <w:sz w:val="26"/>
          <w:szCs w:val="26"/>
        </w:rPr>
      </w:pPr>
      <w:r w:rsidRPr="003431B5">
        <w:rPr>
          <w:i/>
          <w:sz w:val="26"/>
          <w:szCs w:val="26"/>
        </w:rPr>
        <w:t>Горячая вода.</w:t>
      </w:r>
      <w:r>
        <w:rPr>
          <w:sz w:val="26"/>
          <w:szCs w:val="26"/>
        </w:rPr>
        <w:t xml:space="preserve"> Данный ресурс не потребляется муниципальными бюджетными учреждениями.</w:t>
      </w:r>
    </w:p>
    <w:p w:rsidR="00044F2E" w:rsidRPr="00E5457C" w:rsidRDefault="00044F2E" w:rsidP="00584A0B">
      <w:pPr>
        <w:widowControl w:val="0"/>
        <w:suppressAutoHyphens/>
        <w:ind w:firstLine="567"/>
        <w:jc w:val="both"/>
        <w:rPr>
          <w:sz w:val="26"/>
          <w:szCs w:val="26"/>
        </w:rPr>
      </w:pPr>
      <w:r w:rsidRPr="00E5457C">
        <w:rPr>
          <w:i/>
          <w:sz w:val="26"/>
          <w:szCs w:val="26"/>
        </w:rPr>
        <w:t>Тепловая энергия.</w:t>
      </w:r>
      <w:r w:rsidRPr="00E5457C">
        <w:rPr>
          <w:sz w:val="26"/>
          <w:szCs w:val="26"/>
        </w:rPr>
        <w:t xml:space="preserve"> </w:t>
      </w:r>
      <w:r w:rsidR="00D57E88">
        <w:rPr>
          <w:sz w:val="26"/>
          <w:szCs w:val="26"/>
        </w:rPr>
        <w:t>Значение показателя стабильно</w:t>
      </w:r>
      <w:r w:rsidRPr="00E5457C">
        <w:rPr>
          <w:sz w:val="26"/>
          <w:szCs w:val="26"/>
        </w:rPr>
        <w:t>.</w:t>
      </w:r>
    </w:p>
    <w:p w:rsidR="00044F2E" w:rsidRPr="00E5457C" w:rsidRDefault="00044F2E" w:rsidP="00584A0B">
      <w:pPr>
        <w:widowControl w:val="0"/>
        <w:suppressAutoHyphens/>
        <w:ind w:firstLine="567"/>
        <w:jc w:val="both"/>
        <w:rPr>
          <w:sz w:val="26"/>
          <w:szCs w:val="26"/>
        </w:rPr>
      </w:pPr>
      <w:r w:rsidRPr="00E5457C">
        <w:rPr>
          <w:i/>
          <w:sz w:val="26"/>
          <w:szCs w:val="26"/>
        </w:rPr>
        <w:t>Холодная вода.</w:t>
      </w:r>
      <w:r w:rsidRPr="00E5457C">
        <w:rPr>
          <w:sz w:val="26"/>
          <w:szCs w:val="26"/>
        </w:rPr>
        <w:t xml:space="preserve"> </w:t>
      </w:r>
      <w:r w:rsidR="00D57E88">
        <w:rPr>
          <w:sz w:val="26"/>
          <w:szCs w:val="26"/>
        </w:rPr>
        <w:t>Значение показателя стабильно.</w:t>
      </w:r>
    </w:p>
    <w:p w:rsidR="00452D49" w:rsidRPr="00D57E88" w:rsidRDefault="00676EAB" w:rsidP="00584A0B">
      <w:pPr>
        <w:widowControl w:val="0"/>
        <w:suppressAutoHyphens/>
        <w:ind w:firstLine="567"/>
        <w:jc w:val="both"/>
        <w:rPr>
          <w:sz w:val="26"/>
          <w:szCs w:val="26"/>
        </w:rPr>
      </w:pPr>
      <w:r w:rsidRPr="00E5457C">
        <w:rPr>
          <w:i/>
          <w:sz w:val="26"/>
          <w:szCs w:val="26"/>
        </w:rPr>
        <w:t>Природный газ.</w:t>
      </w:r>
      <w:r w:rsidRPr="00E5457C">
        <w:rPr>
          <w:sz w:val="26"/>
          <w:szCs w:val="26"/>
        </w:rPr>
        <w:t xml:space="preserve"> </w:t>
      </w:r>
      <w:r w:rsidR="00D57E88" w:rsidRPr="00D57E88">
        <w:rPr>
          <w:sz w:val="26"/>
          <w:szCs w:val="26"/>
        </w:rPr>
        <w:t>За 2020 г. общее потребление газа бюджетными учреждениями составило 976630 м</w:t>
      </w:r>
      <w:r w:rsidR="00D57E88" w:rsidRPr="00D57E88">
        <w:rPr>
          <w:sz w:val="26"/>
          <w:szCs w:val="26"/>
          <w:vertAlign w:val="superscript"/>
        </w:rPr>
        <w:t>3</w:t>
      </w:r>
      <w:r w:rsidR="00D57E88" w:rsidRPr="00D57E88">
        <w:rPr>
          <w:sz w:val="26"/>
          <w:szCs w:val="26"/>
        </w:rPr>
        <w:t>. Увеличение потребления произошло за счет более холодных погодных условий в начале отопительного периода 2020-2021 гг.</w:t>
      </w:r>
    </w:p>
    <w:sectPr w:rsidR="00452D49" w:rsidRPr="00D57E88" w:rsidSect="00E356D8">
      <w:pgSz w:w="11906" w:h="16838"/>
      <w:pgMar w:top="851" w:right="851" w:bottom="851" w:left="141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05" w:rsidRDefault="00582B05" w:rsidP="00C174AD">
      <w:r>
        <w:separator/>
      </w:r>
    </w:p>
  </w:endnote>
  <w:endnote w:type="continuationSeparator" w:id="1">
    <w:p w:rsidR="00582B05" w:rsidRDefault="00582B05" w:rsidP="00C17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05" w:rsidRDefault="00582B05" w:rsidP="00C174AD">
      <w:r>
        <w:separator/>
      </w:r>
    </w:p>
  </w:footnote>
  <w:footnote w:type="continuationSeparator" w:id="1">
    <w:p w:rsidR="00582B05" w:rsidRDefault="00582B05" w:rsidP="00C17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ED" w:rsidRDefault="00793722">
    <w:pPr>
      <w:pStyle w:val="a7"/>
      <w:framePr w:wrap="around" w:vAnchor="text" w:hAnchor="margin" w:xAlign="center" w:y="1"/>
      <w:rPr>
        <w:rStyle w:val="a9"/>
      </w:rPr>
    </w:pPr>
    <w:r>
      <w:rPr>
        <w:rStyle w:val="a9"/>
      </w:rPr>
      <w:fldChar w:fldCharType="begin"/>
    </w:r>
    <w:r w:rsidR="00D80AED">
      <w:rPr>
        <w:rStyle w:val="a9"/>
      </w:rPr>
      <w:instrText xml:space="preserve">PAGE  </w:instrText>
    </w:r>
    <w:r>
      <w:rPr>
        <w:rStyle w:val="a9"/>
      </w:rPr>
      <w:fldChar w:fldCharType="end"/>
    </w:r>
  </w:p>
  <w:p w:rsidR="00D80AED" w:rsidRDefault="00D80AE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ED" w:rsidRDefault="00793722">
    <w:pPr>
      <w:pStyle w:val="a7"/>
      <w:framePr w:wrap="around" w:vAnchor="text" w:hAnchor="margin" w:xAlign="center" w:y="1"/>
      <w:rPr>
        <w:rStyle w:val="a9"/>
      </w:rPr>
    </w:pPr>
    <w:r>
      <w:rPr>
        <w:rStyle w:val="a9"/>
      </w:rPr>
      <w:fldChar w:fldCharType="begin"/>
    </w:r>
    <w:r w:rsidR="00D80AED">
      <w:rPr>
        <w:rStyle w:val="a9"/>
      </w:rPr>
      <w:instrText xml:space="preserve">PAGE  </w:instrText>
    </w:r>
    <w:r>
      <w:rPr>
        <w:rStyle w:val="a9"/>
      </w:rPr>
      <w:fldChar w:fldCharType="separate"/>
    </w:r>
    <w:r w:rsidR="00F54CDE">
      <w:rPr>
        <w:rStyle w:val="a9"/>
        <w:noProof/>
      </w:rPr>
      <w:t>2</w:t>
    </w:r>
    <w:r>
      <w:rPr>
        <w:rStyle w:val="a9"/>
      </w:rPr>
      <w:fldChar w:fldCharType="end"/>
    </w:r>
  </w:p>
  <w:p w:rsidR="00D80AED" w:rsidRDefault="00D80A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A7"/>
      </v:shape>
    </w:pict>
  </w:numPicBullet>
  <w:abstractNum w:abstractNumId="0">
    <w:nsid w:val="FFFFFF89"/>
    <w:multiLevelType w:val="singleLevel"/>
    <w:tmpl w:val="BCF48180"/>
    <w:lvl w:ilvl="0">
      <w:start w:val="1"/>
      <w:numFmt w:val="bullet"/>
      <w:lvlText w:val=""/>
      <w:lvlJc w:val="left"/>
      <w:pPr>
        <w:tabs>
          <w:tab w:val="num" w:pos="360"/>
        </w:tabs>
        <w:ind w:left="360" w:hanging="360"/>
      </w:pPr>
      <w:rPr>
        <w:rFonts w:ascii="Symbol" w:hAnsi="Symbol" w:hint="default"/>
        <w:color w:val="4F81BD" w:themeColor="accent1"/>
      </w:rPr>
    </w:lvl>
  </w:abstractNum>
  <w:abstractNum w:abstractNumId="1">
    <w:nsid w:val="0E186D45"/>
    <w:multiLevelType w:val="hybridMultilevel"/>
    <w:tmpl w:val="80A849E6"/>
    <w:lvl w:ilvl="0" w:tplc="9910A7C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A0B6E"/>
    <w:multiLevelType w:val="hybridMultilevel"/>
    <w:tmpl w:val="E646B9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B14AF0"/>
    <w:multiLevelType w:val="hybridMultilevel"/>
    <w:tmpl w:val="B85C1EE2"/>
    <w:lvl w:ilvl="0" w:tplc="0419000D">
      <w:start w:val="1"/>
      <w:numFmt w:val="bullet"/>
      <w:lvlText w:val=""/>
      <w:lvlJc w:val="left"/>
      <w:pPr>
        <w:ind w:left="1571" w:hanging="360"/>
      </w:pPr>
      <w:rPr>
        <w:rFonts w:ascii="Wingdings" w:hAnsi="Wingdings"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2C1E2E33"/>
    <w:multiLevelType w:val="hybridMultilevel"/>
    <w:tmpl w:val="4EAC9742"/>
    <w:lvl w:ilvl="0" w:tplc="6570EFF2">
      <w:start w:val="1"/>
      <w:numFmt w:val="bullet"/>
      <w:lvlText w:val="-"/>
      <w:lvlJc w:val="left"/>
      <w:pPr>
        <w:tabs>
          <w:tab w:val="num" w:pos="360"/>
        </w:tabs>
        <w:ind w:left="360" w:hanging="360"/>
      </w:pPr>
      <w:rPr>
        <w:rFonts w:ascii="Times New Roman" w:hAnsi="Times New Roman" w:hint="default"/>
      </w:rPr>
    </w:lvl>
    <w:lvl w:ilvl="1" w:tplc="D58E5EA0" w:tentative="1">
      <w:start w:val="1"/>
      <w:numFmt w:val="bullet"/>
      <w:lvlText w:val="-"/>
      <w:lvlJc w:val="left"/>
      <w:pPr>
        <w:tabs>
          <w:tab w:val="num" w:pos="1440"/>
        </w:tabs>
        <w:ind w:left="1440" w:hanging="360"/>
      </w:pPr>
      <w:rPr>
        <w:rFonts w:ascii="Times New Roman" w:hAnsi="Times New Roman" w:hint="default"/>
      </w:rPr>
    </w:lvl>
    <w:lvl w:ilvl="2" w:tplc="ADB21B5E" w:tentative="1">
      <w:start w:val="1"/>
      <w:numFmt w:val="bullet"/>
      <w:lvlText w:val="-"/>
      <w:lvlJc w:val="left"/>
      <w:pPr>
        <w:tabs>
          <w:tab w:val="num" w:pos="2160"/>
        </w:tabs>
        <w:ind w:left="2160" w:hanging="360"/>
      </w:pPr>
      <w:rPr>
        <w:rFonts w:ascii="Times New Roman" w:hAnsi="Times New Roman" w:hint="default"/>
      </w:rPr>
    </w:lvl>
    <w:lvl w:ilvl="3" w:tplc="2C0659EE" w:tentative="1">
      <w:start w:val="1"/>
      <w:numFmt w:val="bullet"/>
      <w:lvlText w:val="-"/>
      <w:lvlJc w:val="left"/>
      <w:pPr>
        <w:tabs>
          <w:tab w:val="num" w:pos="2880"/>
        </w:tabs>
        <w:ind w:left="2880" w:hanging="360"/>
      </w:pPr>
      <w:rPr>
        <w:rFonts w:ascii="Times New Roman" w:hAnsi="Times New Roman" w:hint="default"/>
      </w:rPr>
    </w:lvl>
    <w:lvl w:ilvl="4" w:tplc="8FA09066" w:tentative="1">
      <w:start w:val="1"/>
      <w:numFmt w:val="bullet"/>
      <w:lvlText w:val="-"/>
      <w:lvlJc w:val="left"/>
      <w:pPr>
        <w:tabs>
          <w:tab w:val="num" w:pos="3600"/>
        </w:tabs>
        <w:ind w:left="3600" w:hanging="360"/>
      </w:pPr>
      <w:rPr>
        <w:rFonts w:ascii="Times New Roman" w:hAnsi="Times New Roman" w:hint="default"/>
      </w:rPr>
    </w:lvl>
    <w:lvl w:ilvl="5" w:tplc="394098CC" w:tentative="1">
      <w:start w:val="1"/>
      <w:numFmt w:val="bullet"/>
      <w:lvlText w:val="-"/>
      <w:lvlJc w:val="left"/>
      <w:pPr>
        <w:tabs>
          <w:tab w:val="num" w:pos="4320"/>
        </w:tabs>
        <w:ind w:left="4320" w:hanging="360"/>
      </w:pPr>
      <w:rPr>
        <w:rFonts w:ascii="Times New Roman" w:hAnsi="Times New Roman" w:hint="default"/>
      </w:rPr>
    </w:lvl>
    <w:lvl w:ilvl="6" w:tplc="671E8A80" w:tentative="1">
      <w:start w:val="1"/>
      <w:numFmt w:val="bullet"/>
      <w:lvlText w:val="-"/>
      <w:lvlJc w:val="left"/>
      <w:pPr>
        <w:tabs>
          <w:tab w:val="num" w:pos="5040"/>
        </w:tabs>
        <w:ind w:left="5040" w:hanging="360"/>
      </w:pPr>
      <w:rPr>
        <w:rFonts w:ascii="Times New Roman" w:hAnsi="Times New Roman" w:hint="default"/>
      </w:rPr>
    </w:lvl>
    <w:lvl w:ilvl="7" w:tplc="F2843800" w:tentative="1">
      <w:start w:val="1"/>
      <w:numFmt w:val="bullet"/>
      <w:lvlText w:val="-"/>
      <w:lvlJc w:val="left"/>
      <w:pPr>
        <w:tabs>
          <w:tab w:val="num" w:pos="5760"/>
        </w:tabs>
        <w:ind w:left="5760" w:hanging="360"/>
      </w:pPr>
      <w:rPr>
        <w:rFonts w:ascii="Times New Roman" w:hAnsi="Times New Roman" w:hint="default"/>
      </w:rPr>
    </w:lvl>
    <w:lvl w:ilvl="8" w:tplc="AC1AF3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650F13"/>
    <w:multiLevelType w:val="hybridMultilevel"/>
    <w:tmpl w:val="13FC0FCC"/>
    <w:lvl w:ilvl="0" w:tplc="0419000D">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6">
    <w:nsid w:val="431822A9"/>
    <w:multiLevelType w:val="hybridMultilevel"/>
    <w:tmpl w:val="B9D8262C"/>
    <w:lvl w:ilvl="0" w:tplc="7F72D2D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7">
    <w:nsid w:val="4F676C94"/>
    <w:multiLevelType w:val="hybridMultilevel"/>
    <w:tmpl w:val="680047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0672D1C"/>
    <w:multiLevelType w:val="hybridMultilevel"/>
    <w:tmpl w:val="7D9AED7C"/>
    <w:lvl w:ilvl="0" w:tplc="A9EC38E2">
      <w:start w:val="1"/>
      <w:numFmt w:val="upperRoman"/>
      <w:suff w:val="nothing"/>
      <w:lvlText w:val="%1."/>
      <w:lvlJc w:val="left"/>
      <w:pPr>
        <w:ind w:left="132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0CA32A5"/>
    <w:multiLevelType w:val="hybridMultilevel"/>
    <w:tmpl w:val="6AE2DD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5935F42"/>
    <w:multiLevelType w:val="hybridMultilevel"/>
    <w:tmpl w:val="5CF6D5C2"/>
    <w:lvl w:ilvl="0" w:tplc="428E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1"/>
  </w:num>
  <w:num w:numId="2">
    <w:abstractNumId w:val="8"/>
  </w:num>
  <w:num w:numId="3">
    <w:abstractNumId w:val="5"/>
  </w:num>
  <w:num w:numId="4">
    <w:abstractNumId w:val="10"/>
  </w:num>
  <w:num w:numId="5">
    <w:abstractNumId w:val="6"/>
  </w:num>
  <w:num w:numId="6">
    <w:abstractNumId w:val="1"/>
  </w:num>
  <w:num w:numId="7">
    <w:abstractNumId w:val="3"/>
  </w:num>
  <w:num w:numId="8">
    <w:abstractNumId w:val="3"/>
  </w:num>
  <w:num w:numId="9">
    <w:abstractNumId w:val="9"/>
  </w:num>
  <w:num w:numId="10">
    <w:abstractNumId w:val="7"/>
  </w:num>
  <w:num w:numId="11">
    <w:abstractNumId w:val="4"/>
  </w:num>
  <w:num w:numId="12">
    <w:abstractNumId w:val="0"/>
  </w:num>
  <w:num w:numId="13">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74AD"/>
    <w:rsid w:val="000006A7"/>
    <w:rsid w:val="00001F3D"/>
    <w:rsid w:val="00002647"/>
    <w:rsid w:val="000029EE"/>
    <w:rsid w:val="00002E3A"/>
    <w:rsid w:val="00003139"/>
    <w:rsid w:val="00003223"/>
    <w:rsid w:val="00003430"/>
    <w:rsid w:val="0000462F"/>
    <w:rsid w:val="000049E7"/>
    <w:rsid w:val="00005691"/>
    <w:rsid w:val="00005BE6"/>
    <w:rsid w:val="00005CB9"/>
    <w:rsid w:val="00005FE4"/>
    <w:rsid w:val="00006450"/>
    <w:rsid w:val="0000661B"/>
    <w:rsid w:val="000067DE"/>
    <w:rsid w:val="0000727D"/>
    <w:rsid w:val="00007767"/>
    <w:rsid w:val="00007C09"/>
    <w:rsid w:val="00010803"/>
    <w:rsid w:val="00010974"/>
    <w:rsid w:val="00010984"/>
    <w:rsid w:val="00011AA9"/>
    <w:rsid w:val="00011EA4"/>
    <w:rsid w:val="000120BD"/>
    <w:rsid w:val="000123EE"/>
    <w:rsid w:val="000129AE"/>
    <w:rsid w:val="00012A9B"/>
    <w:rsid w:val="00012BA9"/>
    <w:rsid w:val="00012BAF"/>
    <w:rsid w:val="00013641"/>
    <w:rsid w:val="0001389C"/>
    <w:rsid w:val="0001395C"/>
    <w:rsid w:val="000142C8"/>
    <w:rsid w:val="00014380"/>
    <w:rsid w:val="000149EA"/>
    <w:rsid w:val="00015D55"/>
    <w:rsid w:val="00016295"/>
    <w:rsid w:val="00016459"/>
    <w:rsid w:val="0001648C"/>
    <w:rsid w:val="00016CDE"/>
    <w:rsid w:val="0001738D"/>
    <w:rsid w:val="00017677"/>
    <w:rsid w:val="00017B99"/>
    <w:rsid w:val="000206EF"/>
    <w:rsid w:val="00020B37"/>
    <w:rsid w:val="00020CA7"/>
    <w:rsid w:val="000217DB"/>
    <w:rsid w:val="00021940"/>
    <w:rsid w:val="000224E1"/>
    <w:rsid w:val="0002254A"/>
    <w:rsid w:val="000227BF"/>
    <w:rsid w:val="00022A8F"/>
    <w:rsid w:val="000234A3"/>
    <w:rsid w:val="00023ADA"/>
    <w:rsid w:val="00023C72"/>
    <w:rsid w:val="00023E84"/>
    <w:rsid w:val="00024351"/>
    <w:rsid w:val="00024585"/>
    <w:rsid w:val="0002476C"/>
    <w:rsid w:val="00025685"/>
    <w:rsid w:val="00025755"/>
    <w:rsid w:val="00026098"/>
    <w:rsid w:val="0002650F"/>
    <w:rsid w:val="00026AE1"/>
    <w:rsid w:val="00026B67"/>
    <w:rsid w:val="0002727F"/>
    <w:rsid w:val="00027CCA"/>
    <w:rsid w:val="0003082A"/>
    <w:rsid w:val="00030D33"/>
    <w:rsid w:val="00031077"/>
    <w:rsid w:val="00031712"/>
    <w:rsid w:val="000328E9"/>
    <w:rsid w:val="00032A8E"/>
    <w:rsid w:val="00033472"/>
    <w:rsid w:val="00033D59"/>
    <w:rsid w:val="000340E4"/>
    <w:rsid w:val="00034FE0"/>
    <w:rsid w:val="00035271"/>
    <w:rsid w:val="000359EC"/>
    <w:rsid w:val="00035EAC"/>
    <w:rsid w:val="00035F48"/>
    <w:rsid w:val="00037472"/>
    <w:rsid w:val="00037734"/>
    <w:rsid w:val="00037906"/>
    <w:rsid w:val="00037BE0"/>
    <w:rsid w:val="000406C6"/>
    <w:rsid w:val="000408CE"/>
    <w:rsid w:val="0004097D"/>
    <w:rsid w:val="000413CD"/>
    <w:rsid w:val="00041849"/>
    <w:rsid w:val="00041D18"/>
    <w:rsid w:val="00041D58"/>
    <w:rsid w:val="00042475"/>
    <w:rsid w:val="00043E9E"/>
    <w:rsid w:val="00044F2E"/>
    <w:rsid w:val="00045871"/>
    <w:rsid w:val="00045875"/>
    <w:rsid w:val="00045A4B"/>
    <w:rsid w:val="00045DB3"/>
    <w:rsid w:val="00046CAD"/>
    <w:rsid w:val="00047388"/>
    <w:rsid w:val="00047558"/>
    <w:rsid w:val="0005025A"/>
    <w:rsid w:val="000509B7"/>
    <w:rsid w:val="00050D82"/>
    <w:rsid w:val="00050DBC"/>
    <w:rsid w:val="000510A0"/>
    <w:rsid w:val="000524F2"/>
    <w:rsid w:val="00052A51"/>
    <w:rsid w:val="00052DA2"/>
    <w:rsid w:val="00052E47"/>
    <w:rsid w:val="0005380F"/>
    <w:rsid w:val="00054204"/>
    <w:rsid w:val="000543CB"/>
    <w:rsid w:val="00055827"/>
    <w:rsid w:val="00055CBD"/>
    <w:rsid w:val="00056B63"/>
    <w:rsid w:val="00056E69"/>
    <w:rsid w:val="00057494"/>
    <w:rsid w:val="000578FF"/>
    <w:rsid w:val="00060565"/>
    <w:rsid w:val="000607E3"/>
    <w:rsid w:val="00060A4E"/>
    <w:rsid w:val="00060ABE"/>
    <w:rsid w:val="00060BE7"/>
    <w:rsid w:val="00060C48"/>
    <w:rsid w:val="000610EC"/>
    <w:rsid w:val="000617DB"/>
    <w:rsid w:val="00061B98"/>
    <w:rsid w:val="00062337"/>
    <w:rsid w:val="000623B2"/>
    <w:rsid w:val="00063289"/>
    <w:rsid w:val="0006335E"/>
    <w:rsid w:val="0006349E"/>
    <w:rsid w:val="000639BA"/>
    <w:rsid w:val="00063E23"/>
    <w:rsid w:val="00063ED9"/>
    <w:rsid w:val="000642E9"/>
    <w:rsid w:val="00064AC8"/>
    <w:rsid w:val="00064DAF"/>
    <w:rsid w:val="00064F08"/>
    <w:rsid w:val="000659D2"/>
    <w:rsid w:val="00065BA4"/>
    <w:rsid w:val="00065CC6"/>
    <w:rsid w:val="00065D80"/>
    <w:rsid w:val="00066159"/>
    <w:rsid w:val="000669AC"/>
    <w:rsid w:val="00066ABE"/>
    <w:rsid w:val="00066C96"/>
    <w:rsid w:val="00067081"/>
    <w:rsid w:val="00067B5A"/>
    <w:rsid w:val="00070198"/>
    <w:rsid w:val="00070891"/>
    <w:rsid w:val="00070926"/>
    <w:rsid w:val="00070E2F"/>
    <w:rsid w:val="00071612"/>
    <w:rsid w:val="000718FA"/>
    <w:rsid w:val="00071AD4"/>
    <w:rsid w:val="00071EC3"/>
    <w:rsid w:val="0007231C"/>
    <w:rsid w:val="000724C1"/>
    <w:rsid w:val="00072999"/>
    <w:rsid w:val="00072C4C"/>
    <w:rsid w:val="0007334F"/>
    <w:rsid w:val="0007366E"/>
    <w:rsid w:val="00073F15"/>
    <w:rsid w:val="000746E2"/>
    <w:rsid w:val="0007533F"/>
    <w:rsid w:val="00075355"/>
    <w:rsid w:val="00075928"/>
    <w:rsid w:val="00075AB2"/>
    <w:rsid w:val="00076012"/>
    <w:rsid w:val="000766F6"/>
    <w:rsid w:val="00076733"/>
    <w:rsid w:val="00076766"/>
    <w:rsid w:val="00077CBD"/>
    <w:rsid w:val="00077F80"/>
    <w:rsid w:val="000805A3"/>
    <w:rsid w:val="000810DC"/>
    <w:rsid w:val="00081637"/>
    <w:rsid w:val="00081792"/>
    <w:rsid w:val="00082094"/>
    <w:rsid w:val="000823F7"/>
    <w:rsid w:val="000827DF"/>
    <w:rsid w:val="00082999"/>
    <w:rsid w:val="0008302A"/>
    <w:rsid w:val="0008378D"/>
    <w:rsid w:val="00083D16"/>
    <w:rsid w:val="00084777"/>
    <w:rsid w:val="000847C7"/>
    <w:rsid w:val="00084C4B"/>
    <w:rsid w:val="00085475"/>
    <w:rsid w:val="000856BD"/>
    <w:rsid w:val="000857E6"/>
    <w:rsid w:val="00085E2A"/>
    <w:rsid w:val="00086177"/>
    <w:rsid w:val="0008668E"/>
    <w:rsid w:val="00086FEB"/>
    <w:rsid w:val="000870FC"/>
    <w:rsid w:val="00087A6D"/>
    <w:rsid w:val="00087EA4"/>
    <w:rsid w:val="000909F7"/>
    <w:rsid w:val="00091CF1"/>
    <w:rsid w:val="0009217F"/>
    <w:rsid w:val="000925FC"/>
    <w:rsid w:val="00092665"/>
    <w:rsid w:val="00092BF8"/>
    <w:rsid w:val="0009370F"/>
    <w:rsid w:val="000937A8"/>
    <w:rsid w:val="00093DE4"/>
    <w:rsid w:val="000952CF"/>
    <w:rsid w:val="0009578F"/>
    <w:rsid w:val="00095C42"/>
    <w:rsid w:val="000966A3"/>
    <w:rsid w:val="00097135"/>
    <w:rsid w:val="000A04A6"/>
    <w:rsid w:val="000A069E"/>
    <w:rsid w:val="000A1012"/>
    <w:rsid w:val="000A12C3"/>
    <w:rsid w:val="000A1366"/>
    <w:rsid w:val="000A1670"/>
    <w:rsid w:val="000A19A6"/>
    <w:rsid w:val="000A1CDF"/>
    <w:rsid w:val="000A1F0C"/>
    <w:rsid w:val="000A25B8"/>
    <w:rsid w:val="000A2937"/>
    <w:rsid w:val="000A2FEF"/>
    <w:rsid w:val="000A3206"/>
    <w:rsid w:val="000A345A"/>
    <w:rsid w:val="000A3830"/>
    <w:rsid w:val="000A3B3F"/>
    <w:rsid w:val="000A50EF"/>
    <w:rsid w:val="000A5AEC"/>
    <w:rsid w:val="000A5EA5"/>
    <w:rsid w:val="000A5FB0"/>
    <w:rsid w:val="000A6AA4"/>
    <w:rsid w:val="000A6CBF"/>
    <w:rsid w:val="000A6F81"/>
    <w:rsid w:val="000A7123"/>
    <w:rsid w:val="000A7AD3"/>
    <w:rsid w:val="000A7D46"/>
    <w:rsid w:val="000B05F9"/>
    <w:rsid w:val="000B062C"/>
    <w:rsid w:val="000B1123"/>
    <w:rsid w:val="000B11F3"/>
    <w:rsid w:val="000B1732"/>
    <w:rsid w:val="000B1AEE"/>
    <w:rsid w:val="000B2206"/>
    <w:rsid w:val="000B2534"/>
    <w:rsid w:val="000B25BD"/>
    <w:rsid w:val="000B2650"/>
    <w:rsid w:val="000B2A16"/>
    <w:rsid w:val="000B4033"/>
    <w:rsid w:val="000B47BE"/>
    <w:rsid w:val="000B4C42"/>
    <w:rsid w:val="000B4E85"/>
    <w:rsid w:val="000B4F73"/>
    <w:rsid w:val="000B5148"/>
    <w:rsid w:val="000B51A6"/>
    <w:rsid w:val="000B51EF"/>
    <w:rsid w:val="000B588D"/>
    <w:rsid w:val="000B636D"/>
    <w:rsid w:val="000B6543"/>
    <w:rsid w:val="000B6A11"/>
    <w:rsid w:val="000B6FD4"/>
    <w:rsid w:val="000B7976"/>
    <w:rsid w:val="000C03C4"/>
    <w:rsid w:val="000C0C1F"/>
    <w:rsid w:val="000C0DA0"/>
    <w:rsid w:val="000C1C33"/>
    <w:rsid w:val="000C1E3F"/>
    <w:rsid w:val="000C2016"/>
    <w:rsid w:val="000C2160"/>
    <w:rsid w:val="000C2E2D"/>
    <w:rsid w:val="000C31EE"/>
    <w:rsid w:val="000C31F5"/>
    <w:rsid w:val="000C46D8"/>
    <w:rsid w:val="000C47E8"/>
    <w:rsid w:val="000C485F"/>
    <w:rsid w:val="000C4D92"/>
    <w:rsid w:val="000C6058"/>
    <w:rsid w:val="000C6480"/>
    <w:rsid w:val="000C712A"/>
    <w:rsid w:val="000C7421"/>
    <w:rsid w:val="000C7708"/>
    <w:rsid w:val="000C77AD"/>
    <w:rsid w:val="000C7A33"/>
    <w:rsid w:val="000D0E81"/>
    <w:rsid w:val="000D2EF5"/>
    <w:rsid w:val="000D2FBF"/>
    <w:rsid w:val="000D3378"/>
    <w:rsid w:val="000D3804"/>
    <w:rsid w:val="000D3917"/>
    <w:rsid w:val="000D435E"/>
    <w:rsid w:val="000D4663"/>
    <w:rsid w:val="000D4928"/>
    <w:rsid w:val="000D4DAB"/>
    <w:rsid w:val="000D4EFA"/>
    <w:rsid w:val="000D525B"/>
    <w:rsid w:val="000D60B1"/>
    <w:rsid w:val="000D61CD"/>
    <w:rsid w:val="000D7263"/>
    <w:rsid w:val="000E04D5"/>
    <w:rsid w:val="000E0A6B"/>
    <w:rsid w:val="000E0C38"/>
    <w:rsid w:val="000E0DB0"/>
    <w:rsid w:val="000E0DC5"/>
    <w:rsid w:val="000E0E5C"/>
    <w:rsid w:val="000E0FD6"/>
    <w:rsid w:val="000E171B"/>
    <w:rsid w:val="000E1741"/>
    <w:rsid w:val="000E31F0"/>
    <w:rsid w:val="000E38CF"/>
    <w:rsid w:val="000E4317"/>
    <w:rsid w:val="000E4528"/>
    <w:rsid w:val="000E4B1B"/>
    <w:rsid w:val="000E54A1"/>
    <w:rsid w:val="000E5A0A"/>
    <w:rsid w:val="000E5B81"/>
    <w:rsid w:val="000E5EEE"/>
    <w:rsid w:val="000E61A7"/>
    <w:rsid w:val="000E63B7"/>
    <w:rsid w:val="000E6834"/>
    <w:rsid w:val="000E6D3F"/>
    <w:rsid w:val="000E7185"/>
    <w:rsid w:val="000E7535"/>
    <w:rsid w:val="000E7937"/>
    <w:rsid w:val="000E79A7"/>
    <w:rsid w:val="000F0CC1"/>
    <w:rsid w:val="000F1610"/>
    <w:rsid w:val="000F1836"/>
    <w:rsid w:val="000F1CEA"/>
    <w:rsid w:val="000F23CC"/>
    <w:rsid w:val="000F266C"/>
    <w:rsid w:val="000F2765"/>
    <w:rsid w:val="000F29C8"/>
    <w:rsid w:val="000F3154"/>
    <w:rsid w:val="000F3279"/>
    <w:rsid w:val="000F3A32"/>
    <w:rsid w:val="000F3B72"/>
    <w:rsid w:val="000F3B84"/>
    <w:rsid w:val="000F3E65"/>
    <w:rsid w:val="000F42BB"/>
    <w:rsid w:val="000F47CB"/>
    <w:rsid w:val="000F48A9"/>
    <w:rsid w:val="000F4F75"/>
    <w:rsid w:val="000F51CA"/>
    <w:rsid w:val="000F5637"/>
    <w:rsid w:val="000F5ADD"/>
    <w:rsid w:val="000F698A"/>
    <w:rsid w:val="000F6CAA"/>
    <w:rsid w:val="000F6F31"/>
    <w:rsid w:val="000F76F2"/>
    <w:rsid w:val="0010029A"/>
    <w:rsid w:val="001002AD"/>
    <w:rsid w:val="00100334"/>
    <w:rsid w:val="00100673"/>
    <w:rsid w:val="001006B9"/>
    <w:rsid w:val="00101321"/>
    <w:rsid w:val="001018E8"/>
    <w:rsid w:val="00101AD6"/>
    <w:rsid w:val="00101FEC"/>
    <w:rsid w:val="0010217C"/>
    <w:rsid w:val="0010217F"/>
    <w:rsid w:val="001025BD"/>
    <w:rsid w:val="00102A8D"/>
    <w:rsid w:val="00102BAF"/>
    <w:rsid w:val="00102FAB"/>
    <w:rsid w:val="00103B24"/>
    <w:rsid w:val="001041EF"/>
    <w:rsid w:val="00104213"/>
    <w:rsid w:val="00104A87"/>
    <w:rsid w:val="00105A16"/>
    <w:rsid w:val="00106129"/>
    <w:rsid w:val="00106473"/>
    <w:rsid w:val="00106694"/>
    <w:rsid w:val="00106761"/>
    <w:rsid w:val="00106C75"/>
    <w:rsid w:val="001077A0"/>
    <w:rsid w:val="0011068D"/>
    <w:rsid w:val="001109D8"/>
    <w:rsid w:val="00111819"/>
    <w:rsid w:val="0011239E"/>
    <w:rsid w:val="00113D04"/>
    <w:rsid w:val="001140E6"/>
    <w:rsid w:val="00114C56"/>
    <w:rsid w:val="00114E65"/>
    <w:rsid w:val="00115548"/>
    <w:rsid w:val="00115697"/>
    <w:rsid w:val="00116378"/>
    <w:rsid w:val="001165D0"/>
    <w:rsid w:val="00116767"/>
    <w:rsid w:val="001172AE"/>
    <w:rsid w:val="00121917"/>
    <w:rsid w:val="00121EAB"/>
    <w:rsid w:val="0012202C"/>
    <w:rsid w:val="001221CF"/>
    <w:rsid w:val="001225D0"/>
    <w:rsid w:val="00122A67"/>
    <w:rsid w:val="00122B68"/>
    <w:rsid w:val="00122E00"/>
    <w:rsid w:val="00122E5F"/>
    <w:rsid w:val="00123571"/>
    <w:rsid w:val="0012365F"/>
    <w:rsid w:val="00123797"/>
    <w:rsid w:val="00123C36"/>
    <w:rsid w:val="00123DB9"/>
    <w:rsid w:val="00123E16"/>
    <w:rsid w:val="00125768"/>
    <w:rsid w:val="00126373"/>
    <w:rsid w:val="001271A9"/>
    <w:rsid w:val="00127212"/>
    <w:rsid w:val="00127525"/>
    <w:rsid w:val="00127811"/>
    <w:rsid w:val="00127D7C"/>
    <w:rsid w:val="00127DE5"/>
    <w:rsid w:val="00127FA6"/>
    <w:rsid w:val="00127FFB"/>
    <w:rsid w:val="001305DA"/>
    <w:rsid w:val="00131123"/>
    <w:rsid w:val="00131414"/>
    <w:rsid w:val="00131C4F"/>
    <w:rsid w:val="00132149"/>
    <w:rsid w:val="0013217D"/>
    <w:rsid w:val="00132ACC"/>
    <w:rsid w:val="00132B78"/>
    <w:rsid w:val="00133055"/>
    <w:rsid w:val="00133610"/>
    <w:rsid w:val="00133ABB"/>
    <w:rsid w:val="00133E70"/>
    <w:rsid w:val="0013444C"/>
    <w:rsid w:val="001352FB"/>
    <w:rsid w:val="00135350"/>
    <w:rsid w:val="00135CA3"/>
    <w:rsid w:val="00135CEE"/>
    <w:rsid w:val="00135FA9"/>
    <w:rsid w:val="00135FEF"/>
    <w:rsid w:val="0013688D"/>
    <w:rsid w:val="00136DEF"/>
    <w:rsid w:val="0013737A"/>
    <w:rsid w:val="001375D9"/>
    <w:rsid w:val="0013797C"/>
    <w:rsid w:val="00137CC3"/>
    <w:rsid w:val="00137DDA"/>
    <w:rsid w:val="00137E99"/>
    <w:rsid w:val="0014053A"/>
    <w:rsid w:val="00141BB6"/>
    <w:rsid w:val="00141DC7"/>
    <w:rsid w:val="0014236E"/>
    <w:rsid w:val="001423E7"/>
    <w:rsid w:val="0014263E"/>
    <w:rsid w:val="001438F3"/>
    <w:rsid w:val="00143E12"/>
    <w:rsid w:val="00143EDE"/>
    <w:rsid w:val="00143F93"/>
    <w:rsid w:val="001449C4"/>
    <w:rsid w:val="001452F5"/>
    <w:rsid w:val="00145812"/>
    <w:rsid w:val="00147175"/>
    <w:rsid w:val="00147BF9"/>
    <w:rsid w:val="0015079A"/>
    <w:rsid w:val="00150986"/>
    <w:rsid w:val="00151B49"/>
    <w:rsid w:val="00151BCF"/>
    <w:rsid w:val="00152075"/>
    <w:rsid w:val="00152261"/>
    <w:rsid w:val="001525B3"/>
    <w:rsid w:val="00152CEA"/>
    <w:rsid w:val="00152FDA"/>
    <w:rsid w:val="0015454F"/>
    <w:rsid w:val="0015463D"/>
    <w:rsid w:val="001546C5"/>
    <w:rsid w:val="00155DAF"/>
    <w:rsid w:val="00155DC9"/>
    <w:rsid w:val="001565A8"/>
    <w:rsid w:val="00156C83"/>
    <w:rsid w:val="001576E8"/>
    <w:rsid w:val="001601D1"/>
    <w:rsid w:val="0016035C"/>
    <w:rsid w:val="00160887"/>
    <w:rsid w:val="00161115"/>
    <w:rsid w:val="00161A5D"/>
    <w:rsid w:val="001626CC"/>
    <w:rsid w:val="00162B1B"/>
    <w:rsid w:val="00162EDB"/>
    <w:rsid w:val="00163DE6"/>
    <w:rsid w:val="00163FCB"/>
    <w:rsid w:val="0016461C"/>
    <w:rsid w:val="0016518D"/>
    <w:rsid w:val="00165878"/>
    <w:rsid w:val="001659AA"/>
    <w:rsid w:val="00166D67"/>
    <w:rsid w:val="0016770B"/>
    <w:rsid w:val="001713D4"/>
    <w:rsid w:val="0017158B"/>
    <w:rsid w:val="0017222A"/>
    <w:rsid w:val="00172262"/>
    <w:rsid w:val="00172725"/>
    <w:rsid w:val="00173179"/>
    <w:rsid w:val="0017335A"/>
    <w:rsid w:val="00173525"/>
    <w:rsid w:val="001736F0"/>
    <w:rsid w:val="0017384F"/>
    <w:rsid w:val="00173D13"/>
    <w:rsid w:val="00174B54"/>
    <w:rsid w:val="00174E49"/>
    <w:rsid w:val="0017636C"/>
    <w:rsid w:val="0017698B"/>
    <w:rsid w:val="001774C2"/>
    <w:rsid w:val="001779B9"/>
    <w:rsid w:val="00177D7E"/>
    <w:rsid w:val="00180E94"/>
    <w:rsid w:val="00181284"/>
    <w:rsid w:val="001814D7"/>
    <w:rsid w:val="001815D0"/>
    <w:rsid w:val="001817E0"/>
    <w:rsid w:val="00181B18"/>
    <w:rsid w:val="0018281C"/>
    <w:rsid w:val="00182BB9"/>
    <w:rsid w:val="00182D70"/>
    <w:rsid w:val="001843A5"/>
    <w:rsid w:val="001844DD"/>
    <w:rsid w:val="00184A83"/>
    <w:rsid w:val="001858F0"/>
    <w:rsid w:val="00185F23"/>
    <w:rsid w:val="001860C3"/>
    <w:rsid w:val="001861A1"/>
    <w:rsid w:val="00186E29"/>
    <w:rsid w:val="001870BE"/>
    <w:rsid w:val="00187147"/>
    <w:rsid w:val="00187272"/>
    <w:rsid w:val="001875E7"/>
    <w:rsid w:val="00187622"/>
    <w:rsid w:val="00187D66"/>
    <w:rsid w:val="00187E32"/>
    <w:rsid w:val="00187E35"/>
    <w:rsid w:val="0019047E"/>
    <w:rsid w:val="00190480"/>
    <w:rsid w:val="0019103B"/>
    <w:rsid w:val="00191FA1"/>
    <w:rsid w:val="001938F2"/>
    <w:rsid w:val="0019391D"/>
    <w:rsid w:val="00193E6B"/>
    <w:rsid w:val="00194A96"/>
    <w:rsid w:val="00194CC4"/>
    <w:rsid w:val="00194D6D"/>
    <w:rsid w:val="00194E6C"/>
    <w:rsid w:val="00195116"/>
    <w:rsid w:val="00195BF5"/>
    <w:rsid w:val="00195E65"/>
    <w:rsid w:val="00195F09"/>
    <w:rsid w:val="00196494"/>
    <w:rsid w:val="001964BF"/>
    <w:rsid w:val="00196C10"/>
    <w:rsid w:val="00197448"/>
    <w:rsid w:val="00197811"/>
    <w:rsid w:val="001A018D"/>
    <w:rsid w:val="001A059B"/>
    <w:rsid w:val="001A05BB"/>
    <w:rsid w:val="001A09A0"/>
    <w:rsid w:val="001A131A"/>
    <w:rsid w:val="001A21C5"/>
    <w:rsid w:val="001A220B"/>
    <w:rsid w:val="001A25F6"/>
    <w:rsid w:val="001A2FE6"/>
    <w:rsid w:val="001A32BA"/>
    <w:rsid w:val="001A3B2D"/>
    <w:rsid w:val="001A44AD"/>
    <w:rsid w:val="001A4A43"/>
    <w:rsid w:val="001A4D1F"/>
    <w:rsid w:val="001A5DCA"/>
    <w:rsid w:val="001A6100"/>
    <w:rsid w:val="001A62A1"/>
    <w:rsid w:val="001A6853"/>
    <w:rsid w:val="001A74E0"/>
    <w:rsid w:val="001A7851"/>
    <w:rsid w:val="001A7CD6"/>
    <w:rsid w:val="001B013C"/>
    <w:rsid w:val="001B02E3"/>
    <w:rsid w:val="001B09C1"/>
    <w:rsid w:val="001B12B7"/>
    <w:rsid w:val="001B13B5"/>
    <w:rsid w:val="001B15BE"/>
    <w:rsid w:val="001B1654"/>
    <w:rsid w:val="001B16CF"/>
    <w:rsid w:val="001B1709"/>
    <w:rsid w:val="001B1C0A"/>
    <w:rsid w:val="001B1D2D"/>
    <w:rsid w:val="001B1E62"/>
    <w:rsid w:val="001B26DD"/>
    <w:rsid w:val="001B2932"/>
    <w:rsid w:val="001B3A6E"/>
    <w:rsid w:val="001B3EF2"/>
    <w:rsid w:val="001B4D7A"/>
    <w:rsid w:val="001B5767"/>
    <w:rsid w:val="001B58E7"/>
    <w:rsid w:val="001B698A"/>
    <w:rsid w:val="001B6995"/>
    <w:rsid w:val="001B7696"/>
    <w:rsid w:val="001C0600"/>
    <w:rsid w:val="001C0E6B"/>
    <w:rsid w:val="001C0FDE"/>
    <w:rsid w:val="001C1338"/>
    <w:rsid w:val="001C1841"/>
    <w:rsid w:val="001C1D20"/>
    <w:rsid w:val="001C26E7"/>
    <w:rsid w:val="001C40ED"/>
    <w:rsid w:val="001C4505"/>
    <w:rsid w:val="001C4756"/>
    <w:rsid w:val="001C4A5F"/>
    <w:rsid w:val="001C504D"/>
    <w:rsid w:val="001C5280"/>
    <w:rsid w:val="001C5512"/>
    <w:rsid w:val="001C5795"/>
    <w:rsid w:val="001C60F7"/>
    <w:rsid w:val="001D0664"/>
    <w:rsid w:val="001D17F6"/>
    <w:rsid w:val="001D273C"/>
    <w:rsid w:val="001D2A37"/>
    <w:rsid w:val="001D2C33"/>
    <w:rsid w:val="001D2E5F"/>
    <w:rsid w:val="001D309E"/>
    <w:rsid w:val="001D3335"/>
    <w:rsid w:val="001D3472"/>
    <w:rsid w:val="001D3ABD"/>
    <w:rsid w:val="001D3C92"/>
    <w:rsid w:val="001D55AA"/>
    <w:rsid w:val="001D6604"/>
    <w:rsid w:val="001D7232"/>
    <w:rsid w:val="001D72D2"/>
    <w:rsid w:val="001D7485"/>
    <w:rsid w:val="001D758C"/>
    <w:rsid w:val="001D7881"/>
    <w:rsid w:val="001E0665"/>
    <w:rsid w:val="001E0843"/>
    <w:rsid w:val="001E10DB"/>
    <w:rsid w:val="001E1519"/>
    <w:rsid w:val="001E15F7"/>
    <w:rsid w:val="001E196F"/>
    <w:rsid w:val="001E2502"/>
    <w:rsid w:val="001E2A4E"/>
    <w:rsid w:val="001E2F47"/>
    <w:rsid w:val="001E3644"/>
    <w:rsid w:val="001E3A24"/>
    <w:rsid w:val="001E3CDB"/>
    <w:rsid w:val="001E4150"/>
    <w:rsid w:val="001E44BC"/>
    <w:rsid w:val="001E467C"/>
    <w:rsid w:val="001E4B82"/>
    <w:rsid w:val="001E4F70"/>
    <w:rsid w:val="001E57C8"/>
    <w:rsid w:val="001E6A4B"/>
    <w:rsid w:val="001E7A23"/>
    <w:rsid w:val="001E7B17"/>
    <w:rsid w:val="001E7BD5"/>
    <w:rsid w:val="001E7C45"/>
    <w:rsid w:val="001E7E58"/>
    <w:rsid w:val="001F0000"/>
    <w:rsid w:val="001F0D55"/>
    <w:rsid w:val="001F10AB"/>
    <w:rsid w:val="001F1242"/>
    <w:rsid w:val="001F1E3D"/>
    <w:rsid w:val="001F25BC"/>
    <w:rsid w:val="001F2CE8"/>
    <w:rsid w:val="001F2EF6"/>
    <w:rsid w:val="001F2FA3"/>
    <w:rsid w:val="001F3731"/>
    <w:rsid w:val="001F382D"/>
    <w:rsid w:val="001F4138"/>
    <w:rsid w:val="001F4E7E"/>
    <w:rsid w:val="001F4FC8"/>
    <w:rsid w:val="001F50EE"/>
    <w:rsid w:val="001F516A"/>
    <w:rsid w:val="001F5176"/>
    <w:rsid w:val="001F519B"/>
    <w:rsid w:val="001F56E7"/>
    <w:rsid w:val="001F598E"/>
    <w:rsid w:val="001F5F47"/>
    <w:rsid w:val="001F62DE"/>
    <w:rsid w:val="001F62F7"/>
    <w:rsid w:val="001F6A11"/>
    <w:rsid w:val="001F7F67"/>
    <w:rsid w:val="00200A70"/>
    <w:rsid w:val="00200B65"/>
    <w:rsid w:val="00200D98"/>
    <w:rsid w:val="00200EA4"/>
    <w:rsid w:val="002010A5"/>
    <w:rsid w:val="002011C1"/>
    <w:rsid w:val="002011D5"/>
    <w:rsid w:val="00201442"/>
    <w:rsid w:val="0020155B"/>
    <w:rsid w:val="00201655"/>
    <w:rsid w:val="00201D0C"/>
    <w:rsid w:val="00201ECA"/>
    <w:rsid w:val="00202011"/>
    <w:rsid w:val="00202FAF"/>
    <w:rsid w:val="0020332C"/>
    <w:rsid w:val="00203521"/>
    <w:rsid w:val="00204028"/>
    <w:rsid w:val="00204318"/>
    <w:rsid w:val="0020536F"/>
    <w:rsid w:val="0020598E"/>
    <w:rsid w:val="00205EED"/>
    <w:rsid w:val="00206187"/>
    <w:rsid w:val="0020656F"/>
    <w:rsid w:val="00206B35"/>
    <w:rsid w:val="002078E8"/>
    <w:rsid w:val="00207B97"/>
    <w:rsid w:val="002103FA"/>
    <w:rsid w:val="00210914"/>
    <w:rsid w:val="0021119D"/>
    <w:rsid w:val="00211483"/>
    <w:rsid w:val="002125E4"/>
    <w:rsid w:val="00212FF6"/>
    <w:rsid w:val="00213064"/>
    <w:rsid w:val="00213EC8"/>
    <w:rsid w:val="00214C3D"/>
    <w:rsid w:val="00215C88"/>
    <w:rsid w:val="002164AD"/>
    <w:rsid w:val="002171AA"/>
    <w:rsid w:val="00217765"/>
    <w:rsid w:val="00217AC1"/>
    <w:rsid w:val="00217B87"/>
    <w:rsid w:val="0022037E"/>
    <w:rsid w:val="002205A7"/>
    <w:rsid w:val="00220ACC"/>
    <w:rsid w:val="00221497"/>
    <w:rsid w:val="00221B61"/>
    <w:rsid w:val="00222326"/>
    <w:rsid w:val="00222D99"/>
    <w:rsid w:val="0022300E"/>
    <w:rsid w:val="0022314C"/>
    <w:rsid w:val="002231C0"/>
    <w:rsid w:val="002231CA"/>
    <w:rsid w:val="00223DE3"/>
    <w:rsid w:val="002243B8"/>
    <w:rsid w:val="002245AE"/>
    <w:rsid w:val="0022497F"/>
    <w:rsid w:val="00224A5D"/>
    <w:rsid w:val="00224F67"/>
    <w:rsid w:val="002252C7"/>
    <w:rsid w:val="00225378"/>
    <w:rsid w:val="002259DA"/>
    <w:rsid w:val="00225B38"/>
    <w:rsid w:val="002262E4"/>
    <w:rsid w:val="002276BA"/>
    <w:rsid w:val="00227E40"/>
    <w:rsid w:val="0023054F"/>
    <w:rsid w:val="00231524"/>
    <w:rsid w:val="002315C8"/>
    <w:rsid w:val="0023183C"/>
    <w:rsid w:val="002321CF"/>
    <w:rsid w:val="002324EB"/>
    <w:rsid w:val="0023256A"/>
    <w:rsid w:val="00232CE5"/>
    <w:rsid w:val="00233046"/>
    <w:rsid w:val="002337EB"/>
    <w:rsid w:val="0023394C"/>
    <w:rsid w:val="002339C1"/>
    <w:rsid w:val="00234457"/>
    <w:rsid w:val="0023474D"/>
    <w:rsid w:val="00234A9E"/>
    <w:rsid w:val="00234C0E"/>
    <w:rsid w:val="00234C6C"/>
    <w:rsid w:val="0023570C"/>
    <w:rsid w:val="002358BF"/>
    <w:rsid w:val="0023604E"/>
    <w:rsid w:val="00236F4F"/>
    <w:rsid w:val="002371D8"/>
    <w:rsid w:val="002403DE"/>
    <w:rsid w:val="002404A7"/>
    <w:rsid w:val="00240576"/>
    <w:rsid w:val="00240683"/>
    <w:rsid w:val="002407C8"/>
    <w:rsid w:val="002412B3"/>
    <w:rsid w:val="002418FF"/>
    <w:rsid w:val="002425E0"/>
    <w:rsid w:val="0024288E"/>
    <w:rsid w:val="002431CA"/>
    <w:rsid w:val="0024325A"/>
    <w:rsid w:val="002437D7"/>
    <w:rsid w:val="00243B36"/>
    <w:rsid w:val="0024412C"/>
    <w:rsid w:val="0024482E"/>
    <w:rsid w:val="00244DFD"/>
    <w:rsid w:val="002451E0"/>
    <w:rsid w:val="0024616A"/>
    <w:rsid w:val="00246922"/>
    <w:rsid w:val="00246E00"/>
    <w:rsid w:val="002508A5"/>
    <w:rsid w:val="00250CA5"/>
    <w:rsid w:val="00250FB6"/>
    <w:rsid w:val="00251167"/>
    <w:rsid w:val="002513AE"/>
    <w:rsid w:val="00251AB4"/>
    <w:rsid w:val="00251DA0"/>
    <w:rsid w:val="00252154"/>
    <w:rsid w:val="002521AC"/>
    <w:rsid w:val="00252290"/>
    <w:rsid w:val="00252EE8"/>
    <w:rsid w:val="00253C45"/>
    <w:rsid w:val="00253C96"/>
    <w:rsid w:val="002546AF"/>
    <w:rsid w:val="0025496E"/>
    <w:rsid w:val="00255397"/>
    <w:rsid w:val="002555DB"/>
    <w:rsid w:val="00255B05"/>
    <w:rsid w:val="00255D55"/>
    <w:rsid w:val="00255E1B"/>
    <w:rsid w:val="002561FA"/>
    <w:rsid w:val="0025656F"/>
    <w:rsid w:val="00256774"/>
    <w:rsid w:val="002569E5"/>
    <w:rsid w:val="00256F4C"/>
    <w:rsid w:val="0025702C"/>
    <w:rsid w:val="0025795C"/>
    <w:rsid w:val="00257BC8"/>
    <w:rsid w:val="00257CA8"/>
    <w:rsid w:val="00257D3A"/>
    <w:rsid w:val="00257EF6"/>
    <w:rsid w:val="00261763"/>
    <w:rsid w:val="00261BCF"/>
    <w:rsid w:val="0026217A"/>
    <w:rsid w:val="002623A3"/>
    <w:rsid w:val="002623C1"/>
    <w:rsid w:val="00262470"/>
    <w:rsid w:val="00262AE9"/>
    <w:rsid w:val="00262D60"/>
    <w:rsid w:val="0026308B"/>
    <w:rsid w:val="0026346C"/>
    <w:rsid w:val="0026391C"/>
    <w:rsid w:val="00263B9A"/>
    <w:rsid w:val="002644CE"/>
    <w:rsid w:val="00264858"/>
    <w:rsid w:val="00264A27"/>
    <w:rsid w:val="00264F7D"/>
    <w:rsid w:val="00265679"/>
    <w:rsid w:val="002662B2"/>
    <w:rsid w:val="002662DF"/>
    <w:rsid w:val="002665C2"/>
    <w:rsid w:val="0026663E"/>
    <w:rsid w:val="00266E89"/>
    <w:rsid w:val="00266EC8"/>
    <w:rsid w:val="00267E31"/>
    <w:rsid w:val="00271889"/>
    <w:rsid w:val="00271ABF"/>
    <w:rsid w:val="00272456"/>
    <w:rsid w:val="00272807"/>
    <w:rsid w:val="00272AC6"/>
    <w:rsid w:val="00274D20"/>
    <w:rsid w:val="002750EB"/>
    <w:rsid w:val="00275287"/>
    <w:rsid w:val="00275552"/>
    <w:rsid w:val="002757B4"/>
    <w:rsid w:val="00275C9A"/>
    <w:rsid w:val="0027606C"/>
    <w:rsid w:val="00276498"/>
    <w:rsid w:val="00276AB9"/>
    <w:rsid w:val="00277853"/>
    <w:rsid w:val="002800C6"/>
    <w:rsid w:val="002807C7"/>
    <w:rsid w:val="00280C58"/>
    <w:rsid w:val="002819F3"/>
    <w:rsid w:val="00281B2A"/>
    <w:rsid w:val="00281DB3"/>
    <w:rsid w:val="00281E52"/>
    <w:rsid w:val="002821CD"/>
    <w:rsid w:val="002823E7"/>
    <w:rsid w:val="00282A00"/>
    <w:rsid w:val="00283CD6"/>
    <w:rsid w:val="002840E6"/>
    <w:rsid w:val="002840FA"/>
    <w:rsid w:val="00284681"/>
    <w:rsid w:val="002859C7"/>
    <w:rsid w:val="00285E7B"/>
    <w:rsid w:val="00285E95"/>
    <w:rsid w:val="002867A4"/>
    <w:rsid w:val="00286A36"/>
    <w:rsid w:val="00286B2B"/>
    <w:rsid w:val="00287307"/>
    <w:rsid w:val="00287B59"/>
    <w:rsid w:val="00287BB8"/>
    <w:rsid w:val="0029089F"/>
    <w:rsid w:val="00290944"/>
    <w:rsid w:val="002910F6"/>
    <w:rsid w:val="002914D0"/>
    <w:rsid w:val="00291748"/>
    <w:rsid w:val="00291EC7"/>
    <w:rsid w:val="00292138"/>
    <w:rsid w:val="00292B08"/>
    <w:rsid w:val="00292BAD"/>
    <w:rsid w:val="0029314D"/>
    <w:rsid w:val="00293CD7"/>
    <w:rsid w:val="002946EC"/>
    <w:rsid w:val="00294732"/>
    <w:rsid w:val="00294D2E"/>
    <w:rsid w:val="00295191"/>
    <w:rsid w:val="00295493"/>
    <w:rsid w:val="002959A1"/>
    <w:rsid w:val="00295CEE"/>
    <w:rsid w:val="002960C7"/>
    <w:rsid w:val="002970F8"/>
    <w:rsid w:val="0029790F"/>
    <w:rsid w:val="002979FA"/>
    <w:rsid w:val="002A08C9"/>
    <w:rsid w:val="002A0B5A"/>
    <w:rsid w:val="002A0DC7"/>
    <w:rsid w:val="002A0EBB"/>
    <w:rsid w:val="002A11AE"/>
    <w:rsid w:val="002A1428"/>
    <w:rsid w:val="002A1F92"/>
    <w:rsid w:val="002A1FE8"/>
    <w:rsid w:val="002A1FF0"/>
    <w:rsid w:val="002A24DB"/>
    <w:rsid w:val="002A25FA"/>
    <w:rsid w:val="002A2C15"/>
    <w:rsid w:val="002A33E3"/>
    <w:rsid w:val="002A36EE"/>
    <w:rsid w:val="002A37B0"/>
    <w:rsid w:val="002A4484"/>
    <w:rsid w:val="002A4613"/>
    <w:rsid w:val="002A47A7"/>
    <w:rsid w:val="002A57D3"/>
    <w:rsid w:val="002A5C45"/>
    <w:rsid w:val="002A64DC"/>
    <w:rsid w:val="002A6993"/>
    <w:rsid w:val="002A6A20"/>
    <w:rsid w:val="002A7115"/>
    <w:rsid w:val="002A7DD6"/>
    <w:rsid w:val="002B092C"/>
    <w:rsid w:val="002B0F31"/>
    <w:rsid w:val="002B19A1"/>
    <w:rsid w:val="002B1F32"/>
    <w:rsid w:val="002B2351"/>
    <w:rsid w:val="002B23E4"/>
    <w:rsid w:val="002B2A4A"/>
    <w:rsid w:val="002B2ED5"/>
    <w:rsid w:val="002B35F8"/>
    <w:rsid w:val="002B3D33"/>
    <w:rsid w:val="002B3D7D"/>
    <w:rsid w:val="002B4EB3"/>
    <w:rsid w:val="002B5078"/>
    <w:rsid w:val="002B54EC"/>
    <w:rsid w:val="002B59C8"/>
    <w:rsid w:val="002B5E7C"/>
    <w:rsid w:val="002B5E95"/>
    <w:rsid w:val="002B5FA5"/>
    <w:rsid w:val="002B5FDC"/>
    <w:rsid w:val="002B6648"/>
    <w:rsid w:val="002B7D32"/>
    <w:rsid w:val="002C0065"/>
    <w:rsid w:val="002C02D6"/>
    <w:rsid w:val="002C0946"/>
    <w:rsid w:val="002C183A"/>
    <w:rsid w:val="002C1C62"/>
    <w:rsid w:val="002C298B"/>
    <w:rsid w:val="002C2FB0"/>
    <w:rsid w:val="002C3142"/>
    <w:rsid w:val="002C322C"/>
    <w:rsid w:val="002C3780"/>
    <w:rsid w:val="002C37D1"/>
    <w:rsid w:val="002C3DC7"/>
    <w:rsid w:val="002C47B5"/>
    <w:rsid w:val="002C4E41"/>
    <w:rsid w:val="002C61D7"/>
    <w:rsid w:val="002C646D"/>
    <w:rsid w:val="002C6797"/>
    <w:rsid w:val="002C7014"/>
    <w:rsid w:val="002C7B39"/>
    <w:rsid w:val="002C7D92"/>
    <w:rsid w:val="002C7EC1"/>
    <w:rsid w:val="002C7F39"/>
    <w:rsid w:val="002D000D"/>
    <w:rsid w:val="002D02CA"/>
    <w:rsid w:val="002D03B9"/>
    <w:rsid w:val="002D0C2F"/>
    <w:rsid w:val="002D101D"/>
    <w:rsid w:val="002D1524"/>
    <w:rsid w:val="002D3761"/>
    <w:rsid w:val="002D41AD"/>
    <w:rsid w:val="002D4416"/>
    <w:rsid w:val="002D4487"/>
    <w:rsid w:val="002D4B5B"/>
    <w:rsid w:val="002D5303"/>
    <w:rsid w:val="002D5DB5"/>
    <w:rsid w:val="002D5F76"/>
    <w:rsid w:val="002D65F8"/>
    <w:rsid w:val="002D6BE1"/>
    <w:rsid w:val="002D6F39"/>
    <w:rsid w:val="002D75ED"/>
    <w:rsid w:val="002E0328"/>
    <w:rsid w:val="002E03D7"/>
    <w:rsid w:val="002E0716"/>
    <w:rsid w:val="002E0BF3"/>
    <w:rsid w:val="002E0DB6"/>
    <w:rsid w:val="002E139A"/>
    <w:rsid w:val="002E172C"/>
    <w:rsid w:val="002E1813"/>
    <w:rsid w:val="002E273A"/>
    <w:rsid w:val="002E2C1A"/>
    <w:rsid w:val="002E31D8"/>
    <w:rsid w:val="002E44FB"/>
    <w:rsid w:val="002E4744"/>
    <w:rsid w:val="002E4A4B"/>
    <w:rsid w:val="002E59A3"/>
    <w:rsid w:val="002E6D26"/>
    <w:rsid w:val="002E6F4E"/>
    <w:rsid w:val="002E7FC9"/>
    <w:rsid w:val="002F0432"/>
    <w:rsid w:val="002F0CCA"/>
    <w:rsid w:val="002F132B"/>
    <w:rsid w:val="002F14E5"/>
    <w:rsid w:val="002F1A7F"/>
    <w:rsid w:val="002F1BA0"/>
    <w:rsid w:val="002F1FDC"/>
    <w:rsid w:val="002F28C5"/>
    <w:rsid w:val="002F2CB9"/>
    <w:rsid w:val="002F2EA4"/>
    <w:rsid w:val="002F3D36"/>
    <w:rsid w:val="002F4E91"/>
    <w:rsid w:val="002F5A7A"/>
    <w:rsid w:val="002F5B57"/>
    <w:rsid w:val="002F5EBD"/>
    <w:rsid w:val="002F6D35"/>
    <w:rsid w:val="002F6E8C"/>
    <w:rsid w:val="002F6F77"/>
    <w:rsid w:val="002F7055"/>
    <w:rsid w:val="002F7933"/>
    <w:rsid w:val="002F79E5"/>
    <w:rsid w:val="002F7B4D"/>
    <w:rsid w:val="002F7C09"/>
    <w:rsid w:val="00300311"/>
    <w:rsid w:val="00300D04"/>
    <w:rsid w:val="00302523"/>
    <w:rsid w:val="00302549"/>
    <w:rsid w:val="00302B17"/>
    <w:rsid w:val="00302B8C"/>
    <w:rsid w:val="0030308A"/>
    <w:rsid w:val="003033A4"/>
    <w:rsid w:val="00303606"/>
    <w:rsid w:val="003037BE"/>
    <w:rsid w:val="003043CD"/>
    <w:rsid w:val="00304457"/>
    <w:rsid w:val="003045DE"/>
    <w:rsid w:val="00305553"/>
    <w:rsid w:val="00305624"/>
    <w:rsid w:val="00306CBB"/>
    <w:rsid w:val="00306EB1"/>
    <w:rsid w:val="00307295"/>
    <w:rsid w:val="00310AE3"/>
    <w:rsid w:val="00310BCD"/>
    <w:rsid w:val="00310C06"/>
    <w:rsid w:val="00310E79"/>
    <w:rsid w:val="00311294"/>
    <w:rsid w:val="00312132"/>
    <w:rsid w:val="00312725"/>
    <w:rsid w:val="00312A43"/>
    <w:rsid w:val="003137D1"/>
    <w:rsid w:val="00313BF1"/>
    <w:rsid w:val="0031472B"/>
    <w:rsid w:val="003147F0"/>
    <w:rsid w:val="00314C55"/>
    <w:rsid w:val="00315D7B"/>
    <w:rsid w:val="003161A9"/>
    <w:rsid w:val="003162CD"/>
    <w:rsid w:val="0031650B"/>
    <w:rsid w:val="00316C45"/>
    <w:rsid w:val="00320507"/>
    <w:rsid w:val="003207DB"/>
    <w:rsid w:val="0032091C"/>
    <w:rsid w:val="00320B44"/>
    <w:rsid w:val="0032128B"/>
    <w:rsid w:val="003212B1"/>
    <w:rsid w:val="00321BBF"/>
    <w:rsid w:val="00321C49"/>
    <w:rsid w:val="00321E6E"/>
    <w:rsid w:val="003226A6"/>
    <w:rsid w:val="0032294F"/>
    <w:rsid w:val="0032334F"/>
    <w:rsid w:val="003236DD"/>
    <w:rsid w:val="00323752"/>
    <w:rsid w:val="00323A58"/>
    <w:rsid w:val="00323E25"/>
    <w:rsid w:val="00323F40"/>
    <w:rsid w:val="003240EF"/>
    <w:rsid w:val="003246F5"/>
    <w:rsid w:val="00324E2C"/>
    <w:rsid w:val="003256A0"/>
    <w:rsid w:val="00325E0E"/>
    <w:rsid w:val="00325F44"/>
    <w:rsid w:val="003267B8"/>
    <w:rsid w:val="00326887"/>
    <w:rsid w:val="00326D79"/>
    <w:rsid w:val="00326FA1"/>
    <w:rsid w:val="0032727A"/>
    <w:rsid w:val="0032783E"/>
    <w:rsid w:val="00327973"/>
    <w:rsid w:val="00327A46"/>
    <w:rsid w:val="00327D06"/>
    <w:rsid w:val="00327D56"/>
    <w:rsid w:val="003301C0"/>
    <w:rsid w:val="0033043B"/>
    <w:rsid w:val="00330D51"/>
    <w:rsid w:val="00331C7B"/>
    <w:rsid w:val="00331DEE"/>
    <w:rsid w:val="00332374"/>
    <w:rsid w:val="003324C8"/>
    <w:rsid w:val="00332778"/>
    <w:rsid w:val="00332E3B"/>
    <w:rsid w:val="00332EEF"/>
    <w:rsid w:val="00334BA3"/>
    <w:rsid w:val="00334D69"/>
    <w:rsid w:val="003357B1"/>
    <w:rsid w:val="00335A77"/>
    <w:rsid w:val="00335C93"/>
    <w:rsid w:val="00336688"/>
    <w:rsid w:val="003369F5"/>
    <w:rsid w:val="00336C99"/>
    <w:rsid w:val="00337C7E"/>
    <w:rsid w:val="00340505"/>
    <w:rsid w:val="00340882"/>
    <w:rsid w:val="00340B01"/>
    <w:rsid w:val="0034229E"/>
    <w:rsid w:val="003428D7"/>
    <w:rsid w:val="00342C1A"/>
    <w:rsid w:val="003431B5"/>
    <w:rsid w:val="00343743"/>
    <w:rsid w:val="00343847"/>
    <w:rsid w:val="00343B3F"/>
    <w:rsid w:val="00343D3A"/>
    <w:rsid w:val="00343E9E"/>
    <w:rsid w:val="003441FB"/>
    <w:rsid w:val="0034475C"/>
    <w:rsid w:val="00344B6E"/>
    <w:rsid w:val="0034524B"/>
    <w:rsid w:val="00345715"/>
    <w:rsid w:val="00345724"/>
    <w:rsid w:val="003457E9"/>
    <w:rsid w:val="00345C2E"/>
    <w:rsid w:val="00345E5C"/>
    <w:rsid w:val="0034601A"/>
    <w:rsid w:val="00346456"/>
    <w:rsid w:val="00346C52"/>
    <w:rsid w:val="0034718E"/>
    <w:rsid w:val="0034731B"/>
    <w:rsid w:val="00350A2F"/>
    <w:rsid w:val="00350D08"/>
    <w:rsid w:val="00351475"/>
    <w:rsid w:val="00351CEA"/>
    <w:rsid w:val="00352333"/>
    <w:rsid w:val="003529DB"/>
    <w:rsid w:val="003529FE"/>
    <w:rsid w:val="00353540"/>
    <w:rsid w:val="00353916"/>
    <w:rsid w:val="003546CB"/>
    <w:rsid w:val="0035498F"/>
    <w:rsid w:val="00355598"/>
    <w:rsid w:val="0035589D"/>
    <w:rsid w:val="00355EBC"/>
    <w:rsid w:val="00356615"/>
    <w:rsid w:val="003573CB"/>
    <w:rsid w:val="003579FA"/>
    <w:rsid w:val="00360144"/>
    <w:rsid w:val="00361890"/>
    <w:rsid w:val="00361AB0"/>
    <w:rsid w:val="00362375"/>
    <w:rsid w:val="003634C3"/>
    <w:rsid w:val="00363B55"/>
    <w:rsid w:val="003640CB"/>
    <w:rsid w:val="00364458"/>
    <w:rsid w:val="00364550"/>
    <w:rsid w:val="00364A09"/>
    <w:rsid w:val="00364BF2"/>
    <w:rsid w:val="003655EB"/>
    <w:rsid w:val="00365A5F"/>
    <w:rsid w:val="00365ADB"/>
    <w:rsid w:val="00365F36"/>
    <w:rsid w:val="00366242"/>
    <w:rsid w:val="003662BC"/>
    <w:rsid w:val="0036652B"/>
    <w:rsid w:val="00366B35"/>
    <w:rsid w:val="0036724D"/>
    <w:rsid w:val="00367ECF"/>
    <w:rsid w:val="00367F15"/>
    <w:rsid w:val="003708A6"/>
    <w:rsid w:val="00370B1C"/>
    <w:rsid w:val="00370B90"/>
    <w:rsid w:val="00370DB2"/>
    <w:rsid w:val="003711E9"/>
    <w:rsid w:val="003713DA"/>
    <w:rsid w:val="00371DA7"/>
    <w:rsid w:val="00371FE3"/>
    <w:rsid w:val="00372B90"/>
    <w:rsid w:val="00372BC8"/>
    <w:rsid w:val="003739AE"/>
    <w:rsid w:val="003749E9"/>
    <w:rsid w:val="00374C1A"/>
    <w:rsid w:val="00374FFE"/>
    <w:rsid w:val="00375498"/>
    <w:rsid w:val="003757AC"/>
    <w:rsid w:val="00375C74"/>
    <w:rsid w:val="00375DC1"/>
    <w:rsid w:val="003764A1"/>
    <w:rsid w:val="00376764"/>
    <w:rsid w:val="003767BC"/>
    <w:rsid w:val="00377200"/>
    <w:rsid w:val="00377361"/>
    <w:rsid w:val="003773C3"/>
    <w:rsid w:val="00377820"/>
    <w:rsid w:val="00377B39"/>
    <w:rsid w:val="00377C67"/>
    <w:rsid w:val="00377D6D"/>
    <w:rsid w:val="003800BC"/>
    <w:rsid w:val="00380A10"/>
    <w:rsid w:val="00380C2E"/>
    <w:rsid w:val="00381187"/>
    <w:rsid w:val="003811BC"/>
    <w:rsid w:val="00381290"/>
    <w:rsid w:val="0038179F"/>
    <w:rsid w:val="00382A94"/>
    <w:rsid w:val="00382EB8"/>
    <w:rsid w:val="0038337C"/>
    <w:rsid w:val="0038385B"/>
    <w:rsid w:val="0038418F"/>
    <w:rsid w:val="00384213"/>
    <w:rsid w:val="0038444A"/>
    <w:rsid w:val="00384881"/>
    <w:rsid w:val="003853B3"/>
    <w:rsid w:val="00385DE2"/>
    <w:rsid w:val="00385EF5"/>
    <w:rsid w:val="00385F7E"/>
    <w:rsid w:val="0038655C"/>
    <w:rsid w:val="003865FA"/>
    <w:rsid w:val="00386E75"/>
    <w:rsid w:val="00386F38"/>
    <w:rsid w:val="00390D90"/>
    <w:rsid w:val="00390F92"/>
    <w:rsid w:val="0039115B"/>
    <w:rsid w:val="0039134C"/>
    <w:rsid w:val="003916D2"/>
    <w:rsid w:val="0039193B"/>
    <w:rsid w:val="003921AE"/>
    <w:rsid w:val="00393844"/>
    <w:rsid w:val="00393968"/>
    <w:rsid w:val="00394089"/>
    <w:rsid w:val="00395779"/>
    <w:rsid w:val="00395B15"/>
    <w:rsid w:val="003967D0"/>
    <w:rsid w:val="00396C3F"/>
    <w:rsid w:val="00397141"/>
    <w:rsid w:val="00397AEF"/>
    <w:rsid w:val="003A00CF"/>
    <w:rsid w:val="003A0EFC"/>
    <w:rsid w:val="003A172F"/>
    <w:rsid w:val="003A1B81"/>
    <w:rsid w:val="003A1D00"/>
    <w:rsid w:val="003A2C4F"/>
    <w:rsid w:val="003A32B5"/>
    <w:rsid w:val="003A33E5"/>
    <w:rsid w:val="003A34AC"/>
    <w:rsid w:val="003A36B9"/>
    <w:rsid w:val="003A48AD"/>
    <w:rsid w:val="003A5382"/>
    <w:rsid w:val="003A599D"/>
    <w:rsid w:val="003A5A74"/>
    <w:rsid w:val="003A5AF5"/>
    <w:rsid w:val="003A5C3B"/>
    <w:rsid w:val="003A6112"/>
    <w:rsid w:val="003A7165"/>
    <w:rsid w:val="003A77EA"/>
    <w:rsid w:val="003A783A"/>
    <w:rsid w:val="003A799D"/>
    <w:rsid w:val="003A7D57"/>
    <w:rsid w:val="003B036A"/>
    <w:rsid w:val="003B0EE2"/>
    <w:rsid w:val="003B1A7D"/>
    <w:rsid w:val="003B2BEB"/>
    <w:rsid w:val="003B2E27"/>
    <w:rsid w:val="003B3070"/>
    <w:rsid w:val="003B363C"/>
    <w:rsid w:val="003B3A1B"/>
    <w:rsid w:val="003B3D32"/>
    <w:rsid w:val="003B4193"/>
    <w:rsid w:val="003B4396"/>
    <w:rsid w:val="003B4928"/>
    <w:rsid w:val="003B5250"/>
    <w:rsid w:val="003B541E"/>
    <w:rsid w:val="003B5588"/>
    <w:rsid w:val="003B568A"/>
    <w:rsid w:val="003B57F9"/>
    <w:rsid w:val="003B5DAD"/>
    <w:rsid w:val="003B5E71"/>
    <w:rsid w:val="003B6477"/>
    <w:rsid w:val="003B65BB"/>
    <w:rsid w:val="003B6C9A"/>
    <w:rsid w:val="003B6CE4"/>
    <w:rsid w:val="003B6CE7"/>
    <w:rsid w:val="003B7ACB"/>
    <w:rsid w:val="003B7B89"/>
    <w:rsid w:val="003B7DFB"/>
    <w:rsid w:val="003B7E8A"/>
    <w:rsid w:val="003C095B"/>
    <w:rsid w:val="003C0A49"/>
    <w:rsid w:val="003C10F2"/>
    <w:rsid w:val="003C20BD"/>
    <w:rsid w:val="003C2DDA"/>
    <w:rsid w:val="003C2FD3"/>
    <w:rsid w:val="003C39B8"/>
    <w:rsid w:val="003C41CF"/>
    <w:rsid w:val="003C503C"/>
    <w:rsid w:val="003C52C6"/>
    <w:rsid w:val="003C5E5B"/>
    <w:rsid w:val="003C5ED7"/>
    <w:rsid w:val="003C6301"/>
    <w:rsid w:val="003C673C"/>
    <w:rsid w:val="003C6A9F"/>
    <w:rsid w:val="003C6CD2"/>
    <w:rsid w:val="003C7205"/>
    <w:rsid w:val="003C753A"/>
    <w:rsid w:val="003C7831"/>
    <w:rsid w:val="003C7911"/>
    <w:rsid w:val="003C7B53"/>
    <w:rsid w:val="003C7F33"/>
    <w:rsid w:val="003D01BE"/>
    <w:rsid w:val="003D072C"/>
    <w:rsid w:val="003D0905"/>
    <w:rsid w:val="003D0F43"/>
    <w:rsid w:val="003D129C"/>
    <w:rsid w:val="003D1663"/>
    <w:rsid w:val="003D179E"/>
    <w:rsid w:val="003D1D33"/>
    <w:rsid w:val="003D2CC5"/>
    <w:rsid w:val="003D2EFD"/>
    <w:rsid w:val="003D3805"/>
    <w:rsid w:val="003D4DBC"/>
    <w:rsid w:val="003D51C8"/>
    <w:rsid w:val="003D687A"/>
    <w:rsid w:val="003D6DEB"/>
    <w:rsid w:val="003D6FDA"/>
    <w:rsid w:val="003D70CA"/>
    <w:rsid w:val="003D727A"/>
    <w:rsid w:val="003D7617"/>
    <w:rsid w:val="003E0B52"/>
    <w:rsid w:val="003E2012"/>
    <w:rsid w:val="003E2194"/>
    <w:rsid w:val="003E2C9C"/>
    <w:rsid w:val="003E31E2"/>
    <w:rsid w:val="003E3265"/>
    <w:rsid w:val="003E3279"/>
    <w:rsid w:val="003E32E2"/>
    <w:rsid w:val="003E37CD"/>
    <w:rsid w:val="003E4628"/>
    <w:rsid w:val="003E4B6F"/>
    <w:rsid w:val="003E4BB7"/>
    <w:rsid w:val="003E4FFA"/>
    <w:rsid w:val="003E5099"/>
    <w:rsid w:val="003E5518"/>
    <w:rsid w:val="003E5583"/>
    <w:rsid w:val="003E571F"/>
    <w:rsid w:val="003E6CFF"/>
    <w:rsid w:val="003E6DC2"/>
    <w:rsid w:val="003E70DC"/>
    <w:rsid w:val="003E70FF"/>
    <w:rsid w:val="003E7458"/>
    <w:rsid w:val="003E75C2"/>
    <w:rsid w:val="003E767E"/>
    <w:rsid w:val="003E7DC2"/>
    <w:rsid w:val="003F029F"/>
    <w:rsid w:val="003F0393"/>
    <w:rsid w:val="003F0A78"/>
    <w:rsid w:val="003F0B2D"/>
    <w:rsid w:val="003F146D"/>
    <w:rsid w:val="003F1762"/>
    <w:rsid w:val="003F19D1"/>
    <w:rsid w:val="003F1FCF"/>
    <w:rsid w:val="003F20D1"/>
    <w:rsid w:val="003F21DE"/>
    <w:rsid w:val="003F25F0"/>
    <w:rsid w:val="003F295E"/>
    <w:rsid w:val="003F2A32"/>
    <w:rsid w:val="003F2E4E"/>
    <w:rsid w:val="003F2EDA"/>
    <w:rsid w:val="003F4323"/>
    <w:rsid w:val="003F4694"/>
    <w:rsid w:val="003F4B7A"/>
    <w:rsid w:val="003F54AF"/>
    <w:rsid w:val="003F54DF"/>
    <w:rsid w:val="003F5582"/>
    <w:rsid w:val="003F58FC"/>
    <w:rsid w:val="003F5AAB"/>
    <w:rsid w:val="003F5CE0"/>
    <w:rsid w:val="003F6427"/>
    <w:rsid w:val="003F672B"/>
    <w:rsid w:val="003F6B8F"/>
    <w:rsid w:val="003F6C42"/>
    <w:rsid w:val="003F77EA"/>
    <w:rsid w:val="003F78F1"/>
    <w:rsid w:val="003F79E2"/>
    <w:rsid w:val="003F7CEA"/>
    <w:rsid w:val="00400390"/>
    <w:rsid w:val="0040055B"/>
    <w:rsid w:val="004005E3"/>
    <w:rsid w:val="004006D6"/>
    <w:rsid w:val="00400FFE"/>
    <w:rsid w:val="00401ABE"/>
    <w:rsid w:val="00401D77"/>
    <w:rsid w:val="00401EE9"/>
    <w:rsid w:val="0040257F"/>
    <w:rsid w:val="00402A04"/>
    <w:rsid w:val="00402F5C"/>
    <w:rsid w:val="00402FA7"/>
    <w:rsid w:val="00403372"/>
    <w:rsid w:val="004047EE"/>
    <w:rsid w:val="004049AF"/>
    <w:rsid w:val="00404A22"/>
    <w:rsid w:val="00404A4C"/>
    <w:rsid w:val="00404C69"/>
    <w:rsid w:val="004054BF"/>
    <w:rsid w:val="004055D1"/>
    <w:rsid w:val="0040565C"/>
    <w:rsid w:val="00405CBC"/>
    <w:rsid w:val="0040644C"/>
    <w:rsid w:val="004071DA"/>
    <w:rsid w:val="004101D0"/>
    <w:rsid w:val="00410514"/>
    <w:rsid w:val="004108EE"/>
    <w:rsid w:val="00410D77"/>
    <w:rsid w:val="0041128C"/>
    <w:rsid w:val="00411556"/>
    <w:rsid w:val="00412089"/>
    <w:rsid w:val="004124E1"/>
    <w:rsid w:val="0041299B"/>
    <w:rsid w:val="00412E66"/>
    <w:rsid w:val="0041308A"/>
    <w:rsid w:val="004130F6"/>
    <w:rsid w:val="00413AF8"/>
    <w:rsid w:val="00413B16"/>
    <w:rsid w:val="00413BF7"/>
    <w:rsid w:val="0041428D"/>
    <w:rsid w:val="0041467C"/>
    <w:rsid w:val="00414697"/>
    <w:rsid w:val="00414C0E"/>
    <w:rsid w:val="00415D71"/>
    <w:rsid w:val="00415E0E"/>
    <w:rsid w:val="00416405"/>
    <w:rsid w:val="0041683F"/>
    <w:rsid w:val="00416A7A"/>
    <w:rsid w:val="00417638"/>
    <w:rsid w:val="00417ACE"/>
    <w:rsid w:val="004204DC"/>
    <w:rsid w:val="004206F1"/>
    <w:rsid w:val="0042100C"/>
    <w:rsid w:val="00421281"/>
    <w:rsid w:val="004220D3"/>
    <w:rsid w:val="004223ED"/>
    <w:rsid w:val="0042245B"/>
    <w:rsid w:val="0042357A"/>
    <w:rsid w:val="004239A0"/>
    <w:rsid w:val="00423B1D"/>
    <w:rsid w:val="00424661"/>
    <w:rsid w:val="00424736"/>
    <w:rsid w:val="00424959"/>
    <w:rsid w:val="00424A3B"/>
    <w:rsid w:val="00424C23"/>
    <w:rsid w:val="004253A9"/>
    <w:rsid w:val="0042577D"/>
    <w:rsid w:val="00425C92"/>
    <w:rsid w:val="00425D91"/>
    <w:rsid w:val="00426667"/>
    <w:rsid w:val="00426700"/>
    <w:rsid w:val="00426715"/>
    <w:rsid w:val="00426E81"/>
    <w:rsid w:val="00427CE8"/>
    <w:rsid w:val="00427E14"/>
    <w:rsid w:val="00430322"/>
    <w:rsid w:val="004308A0"/>
    <w:rsid w:val="00430F48"/>
    <w:rsid w:val="00432021"/>
    <w:rsid w:val="00432EA6"/>
    <w:rsid w:val="004337BD"/>
    <w:rsid w:val="00433802"/>
    <w:rsid w:val="00433E97"/>
    <w:rsid w:val="0043409E"/>
    <w:rsid w:val="00434110"/>
    <w:rsid w:val="00434905"/>
    <w:rsid w:val="00436056"/>
    <w:rsid w:val="0043605F"/>
    <w:rsid w:val="004378A3"/>
    <w:rsid w:val="0044146D"/>
    <w:rsid w:val="00441C63"/>
    <w:rsid w:val="00441CA4"/>
    <w:rsid w:val="004428C9"/>
    <w:rsid w:val="004433A2"/>
    <w:rsid w:val="00443CCF"/>
    <w:rsid w:val="00443E0B"/>
    <w:rsid w:val="004453E9"/>
    <w:rsid w:val="00445412"/>
    <w:rsid w:val="00445736"/>
    <w:rsid w:val="00446BA5"/>
    <w:rsid w:val="0044753E"/>
    <w:rsid w:val="004504A5"/>
    <w:rsid w:val="004508E1"/>
    <w:rsid w:val="00450D7D"/>
    <w:rsid w:val="004516DE"/>
    <w:rsid w:val="00452884"/>
    <w:rsid w:val="00452D49"/>
    <w:rsid w:val="00452E45"/>
    <w:rsid w:val="0045303B"/>
    <w:rsid w:val="004539C6"/>
    <w:rsid w:val="00453DC7"/>
    <w:rsid w:val="00455000"/>
    <w:rsid w:val="00456C43"/>
    <w:rsid w:val="00457AEA"/>
    <w:rsid w:val="004606B8"/>
    <w:rsid w:val="0046141C"/>
    <w:rsid w:val="00461705"/>
    <w:rsid w:val="004619A5"/>
    <w:rsid w:val="004620E0"/>
    <w:rsid w:val="0046215C"/>
    <w:rsid w:val="00462377"/>
    <w:rsid w:val="0046267B"/>
    <w:rsid w:val="00462DA9"/>
    <w:rsid w:val="0046311F"/>
    <w:rsid w:val="00463136"/>
    <w:rsid w:val="00463161"/>
    <w:rsid w:val="004637EA"/>
    <w:rsid w:val="004640D8"/>
    <w:rsid w:val="004642F9"/>
    <w:rsid w:val="004646E0"/>
    <w:rsid w:val="0046485D"/>
    <w:rsid w:val="00464905"/>
    <w:rsid w:val="004657C4"/>
    <w:rsid w:val="004660AA"/>
    <w:rsid w:val="00466A41"/>
    <w:rsid w:val="00467662"/>
    <w:rsid w:val="00467A8C"/>
    <w:rsid w:val="004700A4"/>
    <w:rsid w:val="00470DAB"/>
    <w:rsid w:val="004712C1"/>
    <w:rsid w:val="00471747"/>
    <w:rsid w:val="00471A8F"/>
    <w:rsid w:val="00471E3D"/>
    <w:rsid w:val="004721CC"/>
    <w:rsid w:val="00472436"/>
    <w:rsid w:val="00472B7A"/>
    <w:rsid w:val="00472D17"/>
    <w:rsid w:val="00473114"/>
    <w:rsid w:val="00473E32"/>
    <w:rsid w:val="00474205"/>
    <w:rsid w:val="00474220"/>
    <w:rsid w:val="00474755"/>
    <w:rsid w:val="00474C7A"/>
    <w:rsid w:val="00475142"/>
    <w:rsid w:val="00475940"/>
    <w:rsid w:val="0047606C"/>
    <w:rsid w:val="00476224"/>
    <w:rsid w:val="00476B85"/>
    <w:rsid w:val="00476BC4"/>
    <w:rsid w:val="00476CAC"/>
    <w:rsid w:val="00477C52"/>
    <w:rsid w:val="0048016F"/>
    <w:rsid w:val="00480CF3"/>
    <w:rsid w:val="0048104C"/>
    <w:rsid w:val="004813B6"/>
    <w:rsid w:val="00481543"/>
    <w:rsid w:val="00481F7B"/>
    <w:rsid w:val="00482AC1"/>
    <w:rsid w:val="0048324F"/>
    <w:rsid w:val="0048334F"/>
    <w:rsid w:val="00483E72"/>
    <w:rsid w:val="00483F16"/>
    <w:rsid w:val="004856CC"/>
    <w:rsid w:val="00486158"/>
    <w:rsid w:val="0048629F"/>
    <w:rsid w:val="00486D45"/>
    <w:rsid w:val="00486FE9"/>
    <w:rsid w:val="004877CD"/>
    <w:rsid w:val="004901C5"/>
    <w:rsid w:val="00490417"/>
    <w:rsid w:val="0049173F"/>
    <w:rsid w:val="0049282C"/>
    <w:rsid w:val="00493D83"/>
    <w:rsid w:val="0049430E"/>
    <w:rsid w:val="00494C9B"/>
    <w:rsid w:val="00494F76"/>
    <w:rsid w:val="00495A54"/>
    <w:rsid w:val="00495E56"/>
    <w:rsid w:val="004966AB"/>
    <w:rsid w:val="004968EE"/>
    <w:rsid w:val="00497F4B"/>
    <w:rsid w:val="004A0BB5"/>
    <w:rsid w:val="004A1920"/>
    <w:rsid w:val="004A1931"/>
    <w:rsid w:val="004A21F6"/>
    <w:rsid w:val="004A2424"/>
    <w:rsid w:val="004A24B3"/>
    <w:rsid w:val="004A28B6"/>
    <w:rsid w:val="004A2B5D"/>
    <w:rsid w:val="004A2EFE"/>
    <w:rsid w:val="004A31FD"/>
    <w:rsid w:val="004A335F"/>
    <w:rsid w:val="004A3BDC"/>
    <w:rsid w:val="004A4B37"/>
    <w:rsid w:val="004A4FAE"/>
    <w:rsid w:val="004A508E"/>
    <w:rsid w:val="004A5907"/>
    <w:rsid w:val="004A5FBB"/>
    <w:rsid w:val="004A7527"/>
    <w:rsid w:val="004A79F7"/>
    <w:rsid w:val="004A7BDD"/>
    <w:rsid w:val="004B0091"/>
    <w:rsid w:val="004B0111"/>
    <w:rsid w:val="004B0959"/>
    <w:rsid w:val="004B0F99"/>
    <w:rsid w:val="004B206B"/>
    <w:rsid w:val="004B27CE"/>
    <w:rsid w:val="004B28C0"/>
    <w:rsid w:val="004B35CC"/>
    <w:rsid w:val="004B3E9C"/>
    <w:rsid w:val="004B48BA"/>
    <w:rsid w:val="004B4ADC"/>
    <w:rsid w:val="004B4BCC"/>
    <w:rsid w:val="004B4C3F"/>
    <w:rsid w:val="004B4F7B"/>
    <w:rsid w:val="004B505B"/>
    <w:rsid w:val="004B5330"/>
    <w:rsid w:val="004B593E"/>
    <w:rsid w:val="004B5A12"/>
    <w:rsid w:val="004B5B9B"/>
    <w:rsid w:val="004B61C6"/>
    <w:rsid w:val="004B677B"/>
    <w:rsid w:val="004B6B08"/>
    <w:rsid w:val="004B7E4E"/>
    <w:rsid w:val="004C069B"/>
    <w:rsid w:val="004C09F8"/>
    <w:rsid w:val="004C0A4A"/>
    <w:rsid w:val="004C1687"/>
    <w:rsid w:val="004C1774"/>
    <w:rsid w:val="004C1923"/>
    <w:rsid w:val="004C1E4A"/>
    <w:rsid w:val="004C2228"/>
    <w:rsid w:val="004C28B4"/>
    <w:rsid w:val="004C2FCD"/>
    <w:rsid w:val="004C44F9"/>
    <w:rsid w:val="004C4511"/>
    <w:rsid w:val="004C4C32"/>
    <w:rsid w:val="004C5493"/>
    <w:rsid w:val="004C6257"/>
    <w:rsid w:val="004C6B44"/>
    <w:rsid w:val="004C6DF3"/>
    <w:rsid w:val="004C6FF6"/>
    <w:rsid w:val="004D0ABD"/>
    <w:rsid w:val="004D1055"/>
    <w:rsid w:val="004D1972"/>
    <w:rsid w:val="004D229A"/>
    <w:rsid w:val="004D24E0"/>
    <w:rsid w:val="004D24E2"/>
    <w:rsid w:val="004D3151"/>
    <w:rsid w:val="004D3435"/>
    <w:rsid w:val="004D3C1D"/>
    <w:rsid w:val="004D40B0"/>
    <w:rsid w:val="004D4377"/>
    <w:rsid w:val="004D4701"/>
    <w:rsid w:val="004D4B55"/>
    <w:rsid w:val="004D4BA0"/>
    <w:rsid w:val="004D5A8D"/>
    <w:rsid w:val="004D5C9D"/>
    <w:rsid w:val="004D71CC"/>
    <w:rsid w:val="004D73A1"/>
    <w:rsid w:val="004D7966"/>
    <w:rsid w:val="004D7D19"/>
    <w:rsid w:val="004E128C"/>
    <w:rsid w:val="004E1515"/>
    <w:rsid w:val="004E211F"/>
    <w:rsid w:val="004E2366"/>
    <w:rsid w:val="004E2583"/>
    <w:rsid w:val="004E29A1"/>
    <w:rsid w:val="004E415A"/>
    <w:rsid w:val="004E4249"/>
    <w:rsid w:val="004E4C5F"/>
    <w:rsid w:val="004E4D18"/>
    <w:rsid w:val="004E51F6"/>
    <w:rsid w:val="004E55B6"/>
    <w:rsid w:val="004E5941"/>
    <w:rsid w:val="004E5A12"/>
    <w:rsid w:val="004E5A80"/>
    <w:rsid w:val="004E5CCE"/>
    <w:rsid w:val="004E6698"/>
    <w:rsid w:val="004E6744"/>
    <w:rsid w:val="004E6C1D"/>
    <w:rsid w:val="004E6C48"/>
    <w:rsid w:val="004E7D0F"/>
    <w:rsid w:val="004F0336"/>
    <w:rsid w:val="004F0F17"/>
    <w:rsid w:val="004F156D"/>
    <w:rsid w:val="004F1618"/>
    <w:rsid w:val="004F3315"/>
    <w:rsid w:val="004F34D4"/>
    <w:rsid w:val="004F3FEC"/>
    <w:rsid w:val="004F4234"/>
    <w:rsid w:val="004F47FE"/>
    <w:rsid w:val="004F4C6E"/>
    <w:rsid w:val="004F4C7A"/>
    <w:rsid w:val="004F4CAD"/>
    <w:rsid w:val="004F5063"/>
    <w:rsid w:val="004F5213"/>
    <w:rsid w:val="004F57AC"/>
    <w:rsid w:val="004F5958"/>
    <w:rsid w:val="004F5A5A"/>
    <w:rsid w:val="004F5D52"/>
    <w:rsid w:val="004F6F1A"/>
    <w:rsid w:val="004F716F"/>
    <w:rsid w:val="004F7505"/>
    <w:rsid w:val="004F7BF2"/>
    <w:rsid w:val="005003A8"/>
    <w:rsid w:val="00500543"/>
    <w:rsid w:val="00500921"/>
    <w:rsid w:val="00501782"/>
    <w:rsid w:val="00501A70"/>
    <w:rsid w:val="00501EBF"/>
    <w:rsid w:val="00502242"/>
    <w:rsid w:val="00502883"/>
    <w:rsid w:val="00502940"/>
    <w:rsid w:val="005029BD"/>
    <w:rsid w:val="00502A99"/>
    <w:rsid w:val="00502DED"/>
    <w:rsid w:val="00503CDF"/>
    <w:rsid w:val="00503F8D"/>
    <w:rsid w:val="0050459A"/>
    <w:rsid w:val="00504CE7"/>
    <w:rsid w:val="005051FC"/>
    <w:rsid w:val="00505B02"/>
    <w:rsid w:val="00505FF5"/>
    <w:rsid w:val="00506379"/>
    <w:rsid w:val="00506437"/>
    <w:rsid w:val="0050697E"/>
    <w:rsid w:val="00506E15"/>
    <w:rsid w:val="00506FAC"/>
    <w:rsid w:val="0050774B"/>
    <w:rsid w:val="005077F7"/>
    <w:rsid w:val="005106AF"/>
    <w:rsid w:val="00510702"/>
    <w:rsid w:val="0051171A"/>
    <w:rsid w:val="00511CD1"/>
    <w:rsid w:val="00512141"/>
    <w:rsid w:val="005127D6"/>
    <w:rsid w:val="005138AD"/>
    <w:rsid w:val="005138E3"/>
    <w:rsid w:val="00514855"/>
    <w:rsid w:val="005153FE"/>
    <w:rsid w:val="00515535"/>
    <w:rsid w:val="00515F4C"/>
    <w:rsid w:val="00516165"/>
    <w:rsid w:val="00516518"/>
    <w:rsid w:val="005167E1"/>
    <w:rsid w:val="00516A28"/>
    <w:rsid w:val="00516D88"/>
    <w:rsid w:val="00517191"/>
    <w:rsid w:val="005171B8"/>
    <w:rsid w:val="00520D07"/>
    <w:rsid w:val="00520F3A"/>
    <w:rsid w:val="005216CB"/>
    <w:rsid w:val="005218AE"/>
    <w:rsid w:val="005218D7"/>
    <w:rsid w:val="00522273"/>
    <w:rsid w:val="00522341"/>
    <w:rsid w:val="005224F0"/>
    <w:rsid w:val="00523022"/>
    <w:rsid w:val="00523514"/>
    <w:rsid w:val="005235FF"/>
    <w:rsid w:val="00523DCE"/>
    <w:rsid w:val="005241A4"/>
    <w:rsid w:val="00524701"/>
    <w:rsid w:val="0052559B"/>
    <w:rsid w:val="00526467"/>
    <w:rsid w:val="00526923"/>
    <w:rsid w:val="00526B14"/>
    <w:rsid w:val="00526B48"/>
    <w:rsid w:val="00526F36"/>
    <w:rsid w:val="00526F9C"/>
    <w:rsid w:val="00530013"/>
    <w:rsid w:val="00530A7E"/>
    <w:rsid w:val="00530B7F"/>
    <w:rsid w:val="005312D6"/>
    <w:rsid w:val="00531F17"/>
    <w:rsid w:val="00531FEF"/>
    <w:rsid w:val="00532221"/>
    <w:rsid w:val="005327CF"/>
    <w:rsid w:val="00532861"/>
    <w:rsid w:val="00532DFA"/>
    <w:rsid w:val="005338D7"/>
    <w:rsid w:val="005349FF"/>
    <w:rsid w:val="00534F82"/>
    <w:rsid w:val="00535164"/>
    <w:rsid w:val="0053626B"/>
    <w:rsid w:val="005364FE"/>
    <w:rsid w:val="00536863"/>
    <w:rsid w:val="00536B14"/>
    <w:rsid w:val="00536FC8"/>
    <w:rsid w:val="00540344"/>
    <w:rsid w:val="00540C68"/>
    <w:rsid w:val="00540DF3"/>
    <w:rsid w:val="0054190A"/>
    <w:rsid w:val="00541D25"/>
    <w:rsid w:val="00541F8D"/>
    <w:rsid w:val="00542176"/>
    <w:rsid w:val="005422ED"/>
    <w:rsid w:val="00542414"/>
    <w:rsid w:val="005434D4"/>
    <w:rsid w:val="0054356D"/>
    <w:rsid w:val="00543D84"/>
    <w:rsid w:val="0054418B"/>
    <w:rsid w:val="0054433D"/>
    <w:rsid w:val="005445C2"/>
    <w:rsid w:val="0054503B"/>
    <w:rsid w:val="0054577A"/>
    <w:rsid w:val="005466A5"/>
    <w:rsid w:val="00546844"/>
    <w:rsid w:val="005469B0"/>
    <w:rsid w:val="00547578"/>
    <w:rsid w:val="00547928"/>
    <w:rsid w:val="00547BB0"/>
    <w:rsid w:val="00550524"/>
    <w:rsid w:val="00550615"/>
    <w:rsid w:val="0055181E"/>
    <w:rsid w:val="0055198C"/>
    <w:rsid w:val="00551CCF"/>
    <w:rsid w:val="00552557"/>
    <w:rsid w:val="00553346"/>
    <w:rsid w:val="00553FB9"/>
    <w:rsid w:val="00554097"/>
    <w:rsid w:val="00554FA8"/>
    <w:rsid w:val="00555674"/>
    <w:rsid w:val="00555B1D"/>
    <w:rsid w:val="00555C1D"/>
    <w:rsid w:val="00556888"/>
    <w:rsid w:val="005568D8"/>
    <w:rsid w:val="005569A7"/>
    <w:rsid w:val="005569F0"/>
    <w:rsid w:val="005569FE"/>
    <w:rsid w:val="00557880"/>
    <w:rsid w:val="00557B3B"/>
    <w:rsid w:val="00557D8F"/>
    <w:rsid w:val="0056044D"/>
    <w:rsid w:val="00561AC8"/>
    <w:rsid w:val="00561C35"/>
    <w:rsid w:val="00562025"/>
    <w:rsid w:val="00562094"/>
    <w:rsid w:val="005626DA"/>
    <w:rsid w:val="0056318A"/>
    <w:rsid w:val="005637F0"/>
    <w:rsid w:val="005639D5"/>
    <w:rsid w:val="00564058"/>
    <w:rsid w:val="00565014"/>
    <w:rsid w:val="0056573B"/>
    <w:rsid w:val="00565BC8"/>
    <w:rsid w:val="00566051"/>
    <w:rsid w:val="00566713"/>
    <w:rsid w:val="00570437"/>
    <w:rsid w:val="00570FFD"/>
    <w:rsid w:val="00571262"/>
    <w:rsid w:val="00571AEF"/>
    <w:rsid w:val="00571B8A"/>
    <w:rsid w:val="00571C29"/>
    <w:rsid w:val="0057307B"/>
    <w:rsid w:val="00573F72"/>
    <w:rsid w:val="00573FAA"/>
    <w:rsid w:val="00574FA6"/>
    <w:rsid w:val="00576600"/>
    <w:rsid w:val="005769F9"/>
    <w:rsid w:val="00576F4D"/>
    <w:rsid w:val="00577A2D"/>
    <w:rsid w:val="00580B57"/>
    <w:rsid w:val="00580DDD"/>
    <w:rsid w:val="005814BE"/>
    <w:rsid w:val="00581677"/>
    <w:rsid w:val="005816F4"/>
    <w:rsid w:val="00581D8B"/>
    <w:rsid w:val="0058226D"/>
    <w:rsid w:val="005829AF"/>
    <w:rsid w:val="00582B05"/>
    <w:rsid w:val="00582D37"/>
    <w:rsid w:val="00582F5D"/>
    <w:rsid w:val="00584A0B"/>
    <w:rsid w:val="00585027"/>
    <w:rsid w:val="00585242"/>
    <w:rsid w:val="0058553D"/>
    <w:rsid w:val="00585615"/>
    <w:rsid w:val="00585D7F"/>
    <w:rsid w:val="0058613B"/>
    <w:rsid w:val="005864A6"/>
    <w:rsid w:val="005879A8"/>
    <w:rsid w:val="00587B51"/>
    <w:rsid w:val="00590853"/>
    <w:rsid w:val="00590B4B"/>
    <w:rsid w:val="0059136A"/>
    <w:rsid w:val="00591691"/>
    <w:rsid w:val="0059181B"/>
    <w:rsid w:val="00591E2F"/>
    <w:rsid w:val="00592180"/>
    <w:rsid w:val="005926B2"/>
    <w:rsid w:val="00593A0D"/>
    <w:rsid w:val="00593D99"/>
    <w:rsid w:val="00593F90"/>
    <w:rsid w:val="0059422C"/>
    <w:rsid w:val="0059492B"/>
    <w:rsid w:val="005952C5"/>
    <w:rsid w:val="005957F2"/>
    <w:rsid w:val="005958A4"/>
    <w:rsid w:val="005960A2"/>
    <w:rsid w:val="005961A9"/>
    <w:rsid w:val="005962C4"/>
    <w:rsid w:val="005966F7"/>
    <w:rsid w:val="00597785"/>
    <w:rsid w:val="00597817"/>
    <w:rsid w:val="005A0916"/>
    <w:rsid w:val="005A1729"/>
    <w:rsid w:val="005A17AA"/>
    <w:rsid w:val="005A1BAF"/>
    <w:rsid w:val="005A3939"/>
    <w:rsid w:val="005A3AC1"/>
    <w:rsid w:val="005A3C7E"/>
    <w:rsid w:val="005A4361"/>
    <w:rsid w:val="005A43C2"/>
    <w:rsid w:val="005A4B0D"/>
    <w:rsid w:val="005A61B5"/>
    <w:rsid w:val="005A66ED"/>
    <w:rsid w:val="005A6C3F"/>
    <w:rsid w:val="005A75A5"/>
    <w:rsid w:val="005A7ECF"/>
    <w:rsid w:val="005B0252"/>
    <w:rsid w:val="005B043A"/>
    <w:rsid w:val="005B0FE8"/>
    <w:rsid w:val="005B1403"/>
    <w:rsid w:val="005B15FB"/>
    <w:rsid w:val="005B169F"/>
    <w:rsid w:val="005B1ADC"/>
    <w:rsid w:val="005B208E"/>
    <w:rsid w:val="005B38F2"/>
    <w:rsid w:val="005B3DEB"/>
    <w:rsid w:val="005B48DA"/>
    <w:rsid w:val="005B5534"/>
    <w:rsid w:val="005B5B53"/>
    <w:rsid w:val="005B5F3A"/>
    <w:rsid w:val="005B6043"/>
    <w:rsid w:val="005B64E6"/>
    <w:rsid w:val="005B6BA7"/>
    <w:rsid w:val="005B7197"/>
    <w:rsid w:val="005B748E"/>
    <w:rsid w:val="005B799D"/>
    <w:rsid w:val="005C1AB3"/>
    <w:rsid w:val="005C1BFD"/>
    <w:rsid w:val="005C1CF8"/>
    <w:rsid w:val="005C204F"/>
    <w:rsid w:val="005C2287"/>
    <w:rsid w:val="005C233C"/>
    <w:rsid w:val="005C2AA2"/>
    <w:rsid w:val="005C2AC1"/>
    <w:rsid w:val="005C2CA9"/>
    <w:rsid w:val="005C3CCB"/>
    <w:rsid w:val="005C4606"/>
    <w:rsid w:val="005C48FE"/>
    <w:rsid w:val="005C4C9C"/>
    <w:rsid w:val="005C4CF5"/>
    <w:rsid w:val="005C5806"/>
    <w:rsid w:val="005C593D"/>
    <w:rsid w:val="005C5F76"/>
    <w:rsid w:val="005C6103"/>
    <w:rsid w:val="005C63FB"/>
    <w:rsid w:val="005C68B4"/>
    <w:rsid w:val="005C6D62"/>
    <w:rsid w:val="005C7488"/>
    <w:rsid w:val="005C7848"/>
    <w:rsid w:val="005C7EA9"/>
    <w:rsid w:val="005D0012"/>
    <w:rsid w:val="005D0030"/>
    <w:rsid w:val="005D039A"/>
    <w:rsid w:val="005D04C9"/>
    <w:rsid w:val="005D1436"/>
    <w:rsid w:val="005D1973"/>
    <w:rsid w:val="005D1CFC"/>
    <w:rsid w:val="005D22FA"/>
    <w:rsid w:val="005D235B"/>
    <w:rsid w:val="005D2BB1"/>
    <w:rsid w:val="005D2C1A"/>
    <w:rsid w:val="005D2FDE"/>
    <w:rsid w:val="005D3371"/>
    <w:rsid w:val="005D3D50"/>
    <w:rsid w:val="005D4124"/>
    <w:rsid w:val="005D448E"/>
    <w:rsid w:val="005D461A"/>
    <w:rsid w:val="005D51CC"/>
    <w:rsid w:val="005D563B"/>
    <w:rsid w:val="005D572C"/>
    <w:rsid w:val="005D5F45"/>
    <w:rsid w:val="005D65B8"/>
    <w:rsid w:val="005D6A6D"/>
    <w:rsid w:val="005D6C6A"/>
    <w:rsid w:val="005D6CE2"/>
    <w:rsid w:val="005D768C"/>
    <w:rsid w:val="005D7736"/>
    <w:rsid w:val="005D7876"/>
    <w:rsid w:val="005D7B13"/>
    <w:rsid w:val="005E03F9"/>
    <w:rsid w:val="005E05C9"/>
    <w:rsid w:val="005E09A7"/>
    <w:rsid w:val="005E10DA"/>
    <w:rsid w:val="005E19D7"/>
    <w:rsid w:val="005E3A46"/>
    <w:rsid w:val="005E435B"/>
    <w:rsid w:val="005E435E"/>
    <w:rsid w:val="005E47FE"/>
    <w:rsid w:val="005E4F5B"/>
    <w:rsid w:val="005E5000"/>
    <w:rsid w:val="005E515B"/>
    <w:rsid w:val="005E52AA"/>
    <w:rsid w:val="005E56C4"/>
    <w:rsid w:val="005E591A"/>
    <w:rsid w:val="005E5E0C"/>
    <w:rsid w:val="005E6229"/>
    <w:rsid w:val="005E7184"/>
    <w:rsid w:val="005E7722"/>
    <w:rsid w:val="005E781B"/>
    <w:rsid w:val="005E7D0D"/>
    <w:rsid w:val="005F0622"/>
    <w:rsid w:val="005F1937"/>
    <w:rsid w:val="005F1BB6"/>
    <w:rsid w:val="005F2892"/>
    <w:rsid w:val="005F2A75"/>
    <w:rsid w:val="005F2AF4"/>
    <w:rsid w:val="005F2BAF"/>
    <w:rsid w:val="005F3133"/>
    <w:rsid w:val="005F3841"/>
    <w:rsid w:val="005F3F7C"/>
    <w:rsid w:val="005F43BA"/>
    <w:rsid w:val="005F44C1"/>
    <w:rsid w:val="005F479F"/>
    <w:rsid w:val="005F4A41"/>
    <w:rsid w:val="005F606B"/>
    <w:rsid w:val="005F6F1D"/>
    <w:rsid w:val="005F72C2"/>
    <w:rsid w:val="005F7A56"/>
    <w:rsid w:val="00602970"/>
    <w:rsid w:val="00602F8D"/>
    <w:rsid w:val="00603327"/>
    <w:rsid w:val="006036BC"/>
    <w:rsid w:val="00603BD2"/>
    <w:rsid w:val="006041F2"/>
    <w:rsid w:val="006048F8"/>
    <w:rsid w:val="00604BA5"/>
    <w:rsid w:val="006052BB"/>
    <w:rsid w:val="0060537F"/>
    <w:rsid w:val="006058D6"/>
    <w:rsid w:val="00605C51"/>
    <w:rsid w:val="00605DBC"/>
    <w:rsid w:val="006063F4"/>
    <w:rsid w:val="0060665F"/>
    <w:rsid w:val="00606CE8"/>
    <w:rsid w:val="006071B3"/>
    <w:rsid w:val="006077E6"/>
    <w:rsid w:val="00607E62"/>
    <w:rsid w:val="00607F20"/>
    <w:rsid w:val="00610624"/>
    <w:rsid w:val="0061088E"/>
    <w:rsid w:val="0061130C"/>
    <w:rsid w:val="00611799"/>
    <w:rsid w:val="00611AD6"/>
    <w:rsid w:val="00612496"/>
    <w:rsid w:val="0061336F"/>
    <w:rsid w:val="00613AA3"/>
    <w:rsid w:val="00613CF0"/>
    <w:rsid w:val="00614023"/>
    <w:rsid w:val="00614750"/>
    <w:rsid w:val="0061489B"/>
    <w:rsid w:val="006162B7"/>
    <w:rsid w:val="00616ABF"/>
    <w:rsid w:val="00616B9D"/>
    <w:rsid w:val="00616F02"/>
    <w:rsid w:val="00617514"/>
    <w:rsid w:val="00617625"/>
    <w:rsid w:val="0061779A"/>
    <w:rsid w:val="00620049"/>
    <w:rsid w:val="0062009C"/>
    <w:rsid w:val="006200AF"/>
    <w:rsid w:val="006202DF"/>
    <w:rsid w:val="006207CB"/>
    <w:rsid w:val="0062147A"/>
    <w:rsid w:val="00621484"/>
    <w:rsid w:val="006215BF"/>
    <w:rsid w:val="00621818"/>
    <w:rsid w:val="00621A56"/>
    <w:rsid w:val="00621E0B"/>
    <w:rsid w:val="0062222F"/>
    <w:rsid w:val="0062223B"/>
    <w:rsid w:val="006230F1"/>
    <w:rsid w:val="00623AD6"/>
    <w:rsid w:val="00623C52"/>
    <w:rsid w:val="00624025"/>
    <w:rsid w:val="00624D77"/>
    <w:rsid w:val="0062539B"/>
    <w:rsid w:val="006258FB"/>
    <w:rsid w:val="00626096"/>
    <w:rsid w:val="006260ED"/>
    <w:rsid w:val="006265AC"/>
    <w:rsid w:val="00626721"/>
    <w:rsid w:val="006268DF"/>
    <w:rsid w:val="00626A83"/>
    <w:rsid w:val="006277B0"/>
    <w:rsid w:val="00627A14"/>
    <w:rsid w:val="00630391"/>
    <w:rsid w:val="006304EA"/>
    <w:rsid w:val="006314C0"/>
    <w:rsid w:val="00632E47"/>
    <w:rsid w:val="0063358F"/>
    <w:rsid w:val="006337A8"/>
    <w:rsid w:val="00633874"/>
    <w:rsid w:val="006341D9"/>
    <w:rsid w:val="0063468E"/>
    <w:rsid w:val="006346FC"/>
    <w:rsid w:val="00634E70"/>
    <w:rsid w:val="006355F0"/>
    <w:rsid w:val="0063606F"/>
    <w:rsid w:val="00636092"/>
    <w:rsid w:val="006361A5"/>
    <w:rsid w:val="0063652B"/>
    <w:rsid w:val="0063754C"/>
    <w:rsid w:val="0064038F"/>
    <w:rsid w:val="006404C1"/>
    <w:rsid w:val="00640667"/>
    <w:rsid w:val="00640A1B"/>
    <w:rsid w:val="00640CC3"/>
    <w:rsid w:val="00641218"/>
    <w:rsid w:val="0064155C"/>
    <w:rsid w:val="00641B9F"/>
    <w:rsid w:val="00642C8F"/>
    <w:rsid w:val="006430F4"/>
    <w:rsid w:val="006437F9"/>
    <w:rsid w:val="00643BE3"/>
    <w:rsid w:val="00643D7E"/>
    <w:rsid w:val="00643DE2"/>
    <w:rsid w:val="00644845"/>
    <w:rsid w:val="006449F6"/>
    <w:rsid w:val="00644A99"/>
    <w:rsid w:val="00644BAF"/>
    <w:rsid w:val="0064513D"/>
    <w:rsid w:val="006464F3"/>
    <w:rsid w:val="006467CA"/>
    <w:rsid w:val="00646F3B"/>
    <w:rsid w:val="006473F1"/>
    <w:rsid w:val="00650743"/>
    <w:rsid w:val="00650B8F"/>
    <w:rsid w:val="00650C21"/>
    <w:rsid w:val="00651399"/>
    <w:rsid w:val="0065141A"/>
    <w:rsid w:val="0065141B"/>
    <w:rsid w:val="006529DF"/>
    <w:rsid w:val="00652F0E"/>
    <w:rsid w:val="00653122"/>
    <w:rsid w:val="006531B9"/>
    <w:rsid w:val="0065427B"/>
    <w:rsid w:val="006543A5"/>
    <w:rsid w:val="00654693"/>
    <w:rsid w:val="006551FC"/>
    <w:rsid w:val="00655AA2"/>
    <w:rsid w:val="006566BD"/>
    <w:rsid w:val="006575CA"/>
    <w:rsid w:val="00657DF1"/>
    <w:rsid w:val="00657F84"/>
    <w:rsid w:val="00657FF9"/>
    <w:rsid w:val="006600A1"/>
    <w:rsid w:val="00660240"/>
    <w:rsid w:val="006605E2"/>
    <w:rsid w:val="00660B53"/>
    <w:rsid w:val="00660B96"/>
    <w:rsid w:val="00660EB7"/>
    <w:rsid w:val="00661163"/>
    <w:rsid w:val="00661379"/>
    <w:rsid w:val="006615F9"/>
    <w:rsid w:val="0066208F"/>
    <w:rsid w:val="00662E2E"/>
    <w:rsid w:val="006630F1"/>
    <w:rsid w:val="00663751"/>
    <w:rsid w:val="00663BDB"/>
    <w:rsid w:val="00663D27"/>
    <w:rsid w:val="006640F3"/>
    <w:rsid w:val="0066438D"/>
    <w:rsid w:val="00664509"/>
    <w:rsid w:val="00664FC8"/>
    <w:rsid w:val="00665C9A"/>
    <w:rsid w:val="006663A2"/>
    <w:rsid w:val="00666F1F"/>
    <w:rsid w:val="006674AC"/>
    <w:rsid w:val="00667828"/>
    <w:rsid w:val="00667930"/>
    <w:rsid w:val="00667AAF"/>
    <w:rsid w:val="00670FA5"/>
    <w:rsid w:val="006713B7"/>
    <w:rsid w:val="00673982"/>
    <w:rsid w:val="00673AA3"/>
    <w:rsid w:val="00673B11"/>
    <w:rsid w:val="00674F22"/>
    <w:rsid w:val="006754BC"/>
    <w:rsid w:val="00675933"/>
    <w:rsid w:val="00675E87"/>
    <w:rsid w:val="006760DA"/>
    <w:rsid w:val="006761DA"/>
    <w:rsid w:val="0067659D"/>
    <w:rsid w:val="00676732"/>
    <w:rsid w:val="006767AE"/>
    <w:rsid w:val="00676D93"/>
    <w:rsid w:val="00676EAB"/>
    <w:rsid w:val="0067760E"/>
    <w:rsid w:val="006778E6"/>
    <w:rsid w:val="00680507"/>
    <w:rsid w:val="0068065C"/>
    <w:rsid w:val="00680D27"/>
    <w:rsid w:val="00681BF0"/>
    <w:rsid w:val="0068201D"/>
    <w:rsid w:val="00682DF5"/>
    <w:rsid w:val="006832C5"/>
    <w:rsid w:val="0068341C"/>
    <w:rsid w:val="00684072"/>
    <w:rsid w:val="0068456B"/>
    <w:rsid w:val="00685215"/>
    <w:rsid w:val="0068583E"/>
    <w:rsid w:val="00685C37"/>
    <w:rsid w:val="00686280"/>
    <w:rsid w:val="006869B0"/>
    <w:rsid w:val="006869EA"/>
    <w:rsid w:val="006872AC"/>
    <w:rsid w:val="006874AB"/>
    <w:rsid w:val="00687C96"/>
    <w:rsid w:val="00687F9B"/>
    <w:rsid w:val="006902D8"/>
    <w:rsid w:val="006902DD"/>
    <w:rsid w:val="00690705"/>
    <w:rsid w:val="00690A54"/>
    <w:rsid w:val="00690C3A"/>
    <w:rsid w:val="00691202"/>
    <w:rsid w:val="006921B7"/>
    <w:rsid w:val="006924DD"/>
    <w:rsid w:val="00693A14"/>
    <w:rsid w:val="00693A2F"/>
    <w:rsid w:val="00693E43"/>
    <w:rsid w:val="00694442"/>
    <w:rsid w:val="0069484F"/>
    <w:rsid w:val="00694C90"/>
    <w:rsid w:val="00694EDB"/>
    <w:rsid w:val="0069511C"/>
    <w:rsid w:val="0069528B"/>
    <w:rsid w:val="006957D2"/>
    <w:rsid w:val="0069650F"/>
    <w:rsid w:val="006974CE"/>
    <w:rsid w:val="006975AD"/>
    <w:rsid w:val="006A04D9"/>
    <w:rsid w:val="006A09CF"/>
    <w:rsid w:val="006A0E50"/>
    <w:rsid w:val="006A22F8"/>
    <w:rsid w:val="006A2968"/>
    <w:rsid w:val="006A348B"/>
    <w:rsid w:val="006A352D"/>
    <w:rsid w:val="006A3A59"/>
    <w:rsid w:val="006A3BCA"/>
    <w:rsid w:val="006A42CF"/>
    <w:rsid w:val="006A4729"/>
    <w:rsid w:val="006A4A76"/>
    <w:rsid w:val="006A5145"/>
    <w:rsid w:val="006A5878"/>
    <w:rsid w:val="006A5D33"/>
    <w:rsid w:val="006A6672"/>
    <w:rsid w:val="006A6948"/>
    <w:rsid w:val="006A6AF4"/>
    <w:rsid w:val="006A7155"/>
    <w:rsid w:val="006A7397"/>
    <w:rsid w:val="006A74A9"/>
    <w:rsid w:val="006A7EDD"/>
    <w:rsid w:val="006B0508"/>
    <w:rsid w:val="006B0CDC"/>
    <w:rsid w:val="006B105F"/>
    <w:rsid w:val="006B1BF0"/>
    <w:rsid w:val="006B1C5C"/>
    <w:rsid w:val="006B1C91"/>
    <w:rsid w:val="006B1F6E"/>
    <w:rsid w:val="006B2016"/>
    <w:rsid w:val="006B24A9"/>
    <w:rsid w:val="006B26AB"/>
    <w:rsid w:val="006B26FA"/>
    <w:rsid w:val="006B288F"/>
    <w:rsid w:val="006B28B1"/>
    <w:rsid w:val="006B290A"/>
    <w:rsid w:val="006B2925"/>
    <w:rsid w:val="006B2FD2"/>
    <w:rsid w:val="006B35A5"/>
    <w:rsid w:val="006B399A"/>
    <w:rsid w:val="006B3F19"/>
    <w:rsid w:val="006B623A"/>
    <w:rsid w:val="006B638E"/>
    <w:rsid w:val="006B65AD"/>
    <w:rsid w:val="006B65BA"/>
    <w:rsid w:val="006B6D65"/>
    <w:rsid w:val="006B7117"/>
    <w:rsid w:val="006C00E3"/>
    <w:rsid w:val="006C0907"/>
    <w:rsid w:val="006C0D55"/>
    <w:rsid w:val="006C1144"/>
    <w:rsid w:val="006C209A"/>
    <w:rsid w:val="006C2AA7"/>
    <w:rsid w:val="006C3267"/>
    <w:rsid w:val="006C33AE"/>
    <w:rsid w:val="006C38CC"/>
    <w:rsid w:val="006C416B"/>
    <w:rsid w:val="006C4CB3"/>
    <w:rsid w:val="006C4F51"/>
    <w:rsid w:val="006C4F68"/>
    <w:rsid w:val="006C5B64"/>
    <w:rsid w:val="006C617B"/>
    <w:rsid w:val="006C742C"/>
    <w:rsid w:val="006C7F00"/>
    <w:rsid w:val="006D122E"/>
    <w:rsid w:val="006D15D5"/>
    <w:rsid w:val="006D19E9"/>
    <w:rsid w:val="006D2220"/>
    <w:rsid w:val="006D2485"/>
    <w:rsid w:val="006D29E2"/>
    <w:rsid w:val="006D2FE7"/>
    <w:rsid w:val="006D3328"/>
    <w:rsid w:val="006D4072"/>
    <w:rsid w:val="006D4893"/>
    <w:rsid w:val="006D4AE0"/>
    <w:rsid w:val="006D5187"/>
    <w:rsid w:val="006D5834"/>
    <w:rsid w:val="006D6027"/>
    <w:rsid w:val="006D6064"/>
    <w:rsid w:val="006D6581"/>
    <w:rsid w:val="006D74E0"/>
    <w:rsid w:val="006D7D79"/>
    <w:rsid w:val="006E01AB"/>
    <w:rsid w:val="006E0EC0"/>
    <w:rsid w:val="006E1104"/>
    <w:rsid w:val="006E1440"/>
    <w:rsid w:val="006E1974"/>
    <w:rsid w:val="006E1C7F"/>
    <w:rsid w:val="006E1D94"/>
    <w:rsid w:val="006E1E0A"/>
    <w:rsid w:val="006E21AC"/>
    <w:rsid w:val="006E2625"/>
    <w:rsid w:val="006E2C9A"/>
    <w:rsid w:val="006E302E"/>
    <w:rsid w:val="006E31A1"/>
    <w:rsid w:val="006E3DE4"/>
    <w:rsid w:val="006E4ADF"/>
    <w:rsid w:val="006E562B"/>
    <w:rsid w:val="006E571E"/>
    <w:rsid w:val="006E58F3"/>
    <w:rsid w:val="006E645C"/>
    <w:rsid w:val="006E6FCF"/>
    <w:rsid w:val="006E78C0"/>
    <w:rsid w:val="006F015F"/>
    <w:rsid w:val="006F0437"/>
    <w:rsid w:val="006F0984"/>
    <w:rsid w:val="006F0DB4"/>
    <w:rsid w:val="006F110C"/>
    <w:rsid w:val="006F1934"/>
    <w:rsid w:val="006F1AE9"/>
    <w:rsid w:val="006F1BBA"/>
    <w:rsid w:val="006F1EB3"/>
    <w:rsid w:val="006F252F"/>
    <w:rsid w:val="006F26CF"/>
    <w:rsid w:val="006F3F4A"/>
    <w:rsid w:val="006F4A0C"/>
    <w:rsid w:val="006F5808"/>
    <w:rsid w:val="006F5B2B"/>
    <w:rsid w:val="006F5B84"/>
    <w:rsid w:val="006F5D6B"/>
    <w:rsid w:val="006F65FB"/>
    <w:rsid w:val="006F6DC9"/>
    <w:rsid w:val="006F7348"/>
    <w:rsid w:val="006F77EA"/>
    <w:rsid w:val="00700ACF"/>
    <w:rsid w:val="00700E55"/>
    <w:rsid w:val="0070103E"/>
    <w:rsid w:val="007011EC"/>
    <w:rsid w:val="007015E0"/>
    <w:rsid w:val="00701EA4"/>
    <w:rsid w:val="00701F3A"/>
    <w:rsid w:val="007021B2"/>
    <w:rsid w:val="0070330D"/>
    <w:rsid w:val="00703986"/>
    <w:rsid w:val="007040DF"/>
    <w:rsid w:val="007046BD"/>
    <w:rsid w:val="00704811"/>
    <w:rsid w:val="00705B48"/>
    <w:rsid w:val="00705D87"/>
    <w:rsid w:val="00706050"/>
    <w:rsid w:val="007066FD"/>
    <w:rsid w:val="007072DB"/>
    <w:rsid w:val="00710394"/>
    <w:rsid w:val="007108A9"/>
    <w:rsid w:val="00710BC8"/>
    <w:rsid w:val="00710C87"/>
    <w:rsid w:val="007110F7"/>
    <w:rsid w:val="007111AA"/>
    <w:rsid w:val="00711763"/>
    <w:rsid w:val="007121C5"/>
    <w:rsid w:val="007129D6"/>
    <w:rsid w:val="00712AA8"/>
    <w:rsid w:val="00712B2C"/>
    <w:rsid w:val="0071321C"/>
    <w:rsid w:val="007132A2"/>
    <w:rsid w:val="0071382C"/>
    <w:rsid w:val="00715047"/>
    <w:rsid w:val="007153A6"/>
    <w:rsid w:val="00715530"/>
    <w:rsid w:val="007159D8"/>
    <w:rsid w:val="00715C80"/>
    <w:rsid w:val="00715D02"/>
    <w:rsid w:val="00715FA2"/>
    <w:rsid w:val="0071669D"/>
    <w:rsid w:val="00716A95"/>
    <w:rsid w:val="00716CD2"/>
    <w:rsid w:val="0071780A"/>
    <w:rsid w:val="00717824"/>
    <w:rsid w:val="007201D3"/>
    <w:rsid w:val="00720F1D"/>
    <w:rsid w:val="007212E3"/>
    <w:rsid w:val="00721D1D"/>
    <w:rsid w:val="00721D95"/>
    <w:rsid w:val="00722697"/>
    <w:rsid w:val="0072283A"/>
    <w:rsid w:val="0072293A"/>
    <w:rsid w:val="007232F9"/>
    <w:rsid w:val="00723C56"/>
    <w:rsid w:val="00723FF9"/>
    <w:rsid w:val="00724DC7"/>
    <w:rsid w:val="00725F75"/>
    <w:rsid w:val="00726450"/>
    <w:rsid w:val="0072677C"/>
    <w:rsid w:val="00727467"/>
    <w:rsid w:val="0072773E"/>
    <w:rsid w:val="00727B4A"/>
    <w:rsid w:val="00727CA9"/>
    <w:rsid w:val="00730608"/>
    <w:rsid w:val="00730AF4"/>
    <w:rsid w:val="0073115C"/>
    <w:rsid w:val="0073169F"/>
    <w:rsid w:val="00731D5F"/>
    <w:rsid w:val="00732681"/>
    <w:rsid w:val="00732A35"/>
    <w:rsid w:val="00732B15"/>
    <w:rsid w:val="00733B16"/>
    <w:rsid w:val="00733B4B"/>
    <w:rsid w:val="007348CA"/>
    <w:rsid w:val="00734C92"/>
    <w:rsid w:val="007354A8"/>
    <w:rsid w:val="007355EB"/>
    <w:rsid w:val="00735973"/>
    <w:rsid w:val="00736310"/>
    <w:rsid w:val="007365EA"/>
    <w:rsid w:val="00736630"/>
    <w:rsid w:val="007366A9"/>
    <w:rsid w:val="00736840"/>
    <w:rsid w:val="007369B9"/>
    <w:rsid w:val="00736CD0"/>
    <w:rsid w:val="00737465"/>
    <w:rsid w:val="007402DD"/>
    <w:rsid w:val="00741405"/>
    <w:rsid w:val="00741A7D"/>
    <w:rsid w:val="00741BBC"/>
    <w:rsid w:val="00741E58"/>
    <w:rsid w:val="00743597"/>
    <w:rsid w:val="00743707"/>
    <w:rsid w:val="0074391C"/>
    <w:rsid w:val="007439D3"/>
    <w:rsid w:val="00744E4D"/>
    <w:rsid w:val="00744F50"/>
    <w:rsid w:val="00745689"/>
    <w:rsid w:val="00745F0D"/>
    <w:rsid w:val="00746212"/>
    <w:rsid w:val="0074674F"/>
    <w:rsid w:val="00746E2F"/>
    <w:rsid w:val="00747283"/>
    <w:rsid w:val="0074760E"/>
    <w:rsid w:val="007505F6"/>
    <w:rsid w:val="00750A99"/>
    <w:rsid w:val="00750EAB"/>
    <w:rsid w:val="00751991"/>
    <w:rsid w:val="00752E66"/>
    <w:rsid w:val="0075398C"/>
    <w:rsid w:val="00753F3A"/>
    <w:rsid w:val="007540BB"/>
    <w:rsid w:val="00754941"/>
    <w:rsid w:val="00754EBA"/>
    <w:rsid w:val="007553D0"/>
    <w:rsid w:val="00755655"/>
    <w:rsid w:val="00755C45"/>
    <w:rsid w:val="007561E8"/>
    <w:rsid w:val="0075651A"/>
    <w:rsid w:val="0076002D"/>
    <w:rsid w:val="00760B63"/>
    <w:rsid w:val="00761544"/>
    <w:rsid w:val="00762A0D"/>
    <w:rsid w:val="00762DCC"/>
    <w:rsid w:val="00763244"/>
    <w:rsid w:val="007632F3"/>
    <w:rsid w:val="00763D00"/>
    <w:rsid w:val="00763F51"/>
    <w:rsid w:val="0076448A"/>
    <w:rsid w:val="00764CB9"/>
    <w:rsid w:val="007658BE"/>
    <w:rsid w:val="00765CB6"/>
    <w:rsid w:val="00765F34"/>
    <w:rsid w:val="00766642"/>
    <w:rsid w:val="00766B52"/>
    <w:rsid w:val="00767093"/>
    <w:rsid w:val="00767353"/>
    <w:rsid w:val="00767A2F"/>
    <w:rsid w:val="00767E55"/>
    <w:rsid w:val="00770523"/>
    <w:rsid w:val="007706AD"/>
    <w:rsid w:val="007715DA"/>
    <w:rsid w:val="007716DA"/>
    <w:rsid w:val="007719BF"/>
    <w:rsid w:val="00772A87"/>
    <w:rsid w:val="00772D84"/>
    <w:rsid w:val="007733BE"/>
    <w:rsid w:val="0077378D"/>
    <w:rsid w:val="00773B21"/>
    <w:rsid w:val="00774391"/>
    <w:rsid w:val="00774F98"/>
    <w:rsid w:val="0077523A"/>
    <w:rsid w:val="0077580A"/>
    <w:rsid w:val="007760FE"/>
    <w:rsid w:val="0077610E"/>
    <w:rsid w:val="00776753"/>
    <w:rsid w:val="007769B2"/>
    <w:rsid w:val="00777146"/>
    <w:rsid w:val="00777192"/>
    <w:rsid w:val="0077743C"/>
    <w:rsid w:val="00777474"/>
    <w:rsid w:val="0077762C"/>
    <w:rsid w:val="007776FD"/>
    <w:rsid w:val="007802CA"/>
    <w:rsid w:val="00780849"/>
    <w:rsid w:val="00780C0E"/>
    <w:rsid w:val="0078108D"/>
    <w:rsid w:val="007810BA"/>
    <w:rsid w:val="00781BE0"/>
    <w:rsid w:val="00781DB6"/>
    <w:rsid w:val="007825BF"/>
    <w:rsid w:val="00782604"/>
    <w:rsid w:val="00782811"/>
    <w:rsid w:val="00782F15"/>
    <w:rsid w:val="007835EB"/>
    <w:rsid w:val="007853C1"/>
    <w:rsid w:val="007853C4"/>
    <w:rsid w:val="00785407"/>
    <w:rsid w:val="0078562A"/>
    <w:rsid w:val="0078738E"/>
    <w:rsid w:val="00787FAF"/>
    <w:rsid w:val="00791A71"/>
    <w:rsid w:val="00791CC7"/>
    <w:rsid w:val="00792161"/>
    <w:rsid w:val="007921F5"/>
    <w:rsid w:val="00793722"/>
    <w:rsid w:val="007938BA"/>
    <w:rsid w:val="007939FF"/>
    <w:rsid w:val="00793B1B"/>
    <w:rsid w:val="00794E01"/>
    <w:rsid w:val="00796B03"/>
    <w:rsid w:val="00797C3A"/>
    <w:rsid w:val="00797D96"/>
    <w:rsid w:val="007A077F"/>
    <w:rsid w:val="007A0954"/>
    <w:rsid w:val="007A0C93"/>
    <w:rsid w:val="007A10D8"/>
    <w:rsid w:val="007A183F"/>
    <w:rsid w:val="007A1AC6"/>
    <w:rsid w:val="007A1C2B"/>
    <w:rsid w:val="007A43D3"/>
    <w:rsid w:val="007A5A1C"/>
    <w:rsid w:val="007A5BD6"/>
    <w:rsid w:val="007A611E"/>
    <w:rsid w:val="007A63FE"/>
    <w:rsid w:val="007A68F5"/>
    <w:rsid w:val="007A69DC"/>
    <w:rsid w:val="007A6AC7"/>
    <w:rsid w:val="007A6F1E"/>
    <w:rsid w:val="007A77DB"/>
    <w:rsid w:val="007A7AAD"/>
    <w:rsid w:val="007B0CA6"/>
    <w:rsid w:val="007B13B8"/>
    <w:rsid w:val="007B19D8"/>
    <w:rsid w:val="007B2A21"/>
    <w:rsid w:val="007B2D7E"/>
    <w:rsid w:val="007B37B5"/>
    <w:rsid w:val="007B3F96"/>
    <w:rsid w:val="007B4079"/>
    <w:rsid w:val="007B410A"/>
    <w:rsid w:val="007B452A"/>
    <w:rsid w:val="007B4BCE"/>
    <w:rsid w:val="007B59AE"/>
    <w:rsid w:val="007B5BF5"/>
    <w:rsid w:val="007B5DB6"/>
    <w:rsid w:val="007B6510"/>
    <w:rsid w:val="007B6ADD"/>
    <w:rsid w:val="007B72BE"/>
    <w:rsid w:val="007B7675"/>
    <w:rsid w:val="007C0A8D"/>
    <w:rsid w:val="007C0AFE"/>
    <w:rsid w:val="007C0F74"/>
    <w:rsid w:val="007C11B1"/>
    <w:rsid w:val="007C162C"/>
    <w:rsid w:val="007C16A6"/>
    <w:rsid w:val="007C18B6"/>
    <w:rsid w:val="007C1DAF"/>
    <w:rsid w:val="007C222D"/>
    <w:rsid w:val="007C2D5A"/>
    <w:rsid w:val="007C35D4"/>
    <w:rsid w:val="007C3944"/>
    <w:rsid w:val="007C4EF4"/>
    <w:rsid w:val="007C5864"/>
    <w:rsid w:val="007C5FAD"/>
    <w:rsid w:val="007C604A"/>
    <w:rsid w:val="007C6311"/>
    <w:rsid w:val="007C63D7"/>
    <w:rsid w:val="007C6B03"/>
    <w:rsid w:val="007C6F1E"/>
    <w:rsid w:val="007C74B0"/>
    <w:rsid w:val="007C7A4E"/>
    <w:rsid w:val="007C7D77"/>
    <w:rsid w:val="007D021E"/>
    <w:rsid w:val="007D24AA"/>
    <w:rsid w:val="007D2CF1"/>
    <w:rsid w:val="007D2D27"/>
    <w:rsid w:val="007D392D"/>
    <w:rsid w:val="007D3FD8"/>
    <w:rsid w:val="007D4181"/>
    <w:rsid w:val="007D4242"/>
    <w:rsid w:val="007D4F93"/>
    <w:rsid w:val="007D533B"/>
    <w:rsid w:val="007D5945"/>
    <w:rsid w:val="007D6076"/>
    <w:rsid w:val="007D6760"/>
    <w:rsid w:val="007D6A08"/>
    <w:rsid w:val="007D73F9"/>
    <w:rsid w:val="007D7AA8"/>
    <w:rsid w:val="007D7F4B"/>
    <w:rsid w:val="007E08AE"/>
    <w:rsid w:val="007E0A9F"/>
    <w:rsid w:val="007E1401"/>
    <w:rsid w:val="007E1F94"/>
    <w:rsid w:val="007E329F"/>
    <w:rsid w:val="007E353F"/>
    <w:rsid w:val="007E3D81"/>
    <w:rsid w:val="007E4087"/>
    <w:rsid w:val="007E4E39"/>
    <w:rsid w:val="007E4E69"/>
    <w:rsid w:val="007E51AE"/>
    <w:rsid w:val="007E51CF"/>
    <w:rsid w:val="007E520D"/>
    <w:rsid w:val="007E5478"/>
    <w:rsid w:val="007E555D"/>
    <w:rsid w:val="007E55C4"/>
    <w:rsid w:val="007E5736"/>
    <w:rsid w:val="007E595A"/>
    <w:rsid w:val="007E6293"/>
    <w:rsid w:val="007E6431"/>
    <w:rsid w:val="007E67B1"/>
    <w:rsid w:val="007E71B4"/>
    <w:rsid w:val="007E762C"/>
    <w:rsid w:val="007E7957"/>
    <w:rsid w:val="007E7BFB"/>
    <w:rsid w:val="007F08D5"/>
    <w:rsid w:val="007F0B21"/>
    <w:rsid w:val="007F0CB1"/>
    <w:rsid w:val="007F0FC2"/>
    <w:rsid w:val="007F1998"/>
    <w:rsid w:val="007F2EC2"/>
    <w:rsid w:val="007F381C"/>
    <w:rsid w:val="007F391D"/>
    <w:rsid w:val="007F3DF4"/>
    <w:rsid w:val="007F3EBD"/>
    <w:rsid w:val="007F5082"/>
    <w:rsid w:val="007F51C7"/>
    <w:rsid w:val="007F604F"/>
    <w:rsid w:val="007F6324"/>
    <w:rsid w:val="007F651D"/>
    <w:rsid w:val="007F6C81"/>
    <w:rsid w:val="007F70E9"/>
    <w:rsid w:val="007F742C"/>
    <w:rsid w:val="007F7D91"/>
    <w:rsid w:val="00800877"/>
    <w:rsid w:val="0080118E"/>
    <w:rsid w:val="0080202C"/>
    <w:rsid w:val="0080212E"/>
    <w:rsid w:val="00802C75"/>
    <w:rsid w:val="00803314"/>
    <w:rsid w:val="00803616"/>
    <w:rsid w:val="0080555C"/>
    <w:rsid w:val="00805567"/>
    <w:rsid w:val="00805973"/>
    <w:rsid w:val="00805C7C"/>
    <w:rsid w:val="00805E8B"/>
    <w:rsid w:val="00807B76"/>
    <w:rsid w:val="00807C31"/>
    <w:rsid w:val="00807FD9"/>
    <w:rsid w:val="008104AB"/>
    <w:rsid w:val="0081088F"/>
    <w:rsid w:val="008114ED"/>
    <w:rsid w:val="00811A1A"/>
    <w:rsid w:val="0081265E"/>
    <w:rsid w:val="00812EFE"/>
    <w:rsid w:val="0081327B"/>
    <w:rsid w:val="008137FA"/>
    <w:rsid w:val="008142EE"/>
    <w:rsid w:val="008143F2"/>
    <w:rsid w:val="00814FE3"/>
    <w:rsid w:val="00815062"/>
    <w:rsid w:val="00816B2A"/>
    <w:rsid w:val="00816B9F"/>
    <w:rsid w:val="00816E88"/>
    <w:rsid w:val="0081742C"/>
    <w:rsid w:val="00817804"/>
    <w:rsid w:val="00817868"/>
    <w:rsid w:val="008206E3"/>
    <w:rsid w:val="0082084B"/>
    <w:rsid w:val="0082095F"/>
    <w:rsid w:val="0082119E"/>
    <w:rsid w:val="0082137A"/>
    <w:rsid w:val="00821487"/>
    <w:rsid w:val="00821B77"/>
    <w:rsid w:val="00821C36"/>
    <w:rsid w:val="00822591"/>
    <w:rsid w:val="0082302A"/>
    <w:rsid w:val="00824113"/>
    <w:rsid w:val="00824B55"/>
    <w:rsid w:val="00825011"/>
    <w:rsid w:val="00825886"/>
    <w:rsid w:val="008258D0"/>
    <w:rsid w:val="00826F88"/>
    <w:rsid w:val="00827307"/>
    <w:rsid w:val="0082752B"/>
    <w:rsid w:val="00830039"/>
    <w:rsid w:val="00830156"/>
    <w:rsid w:val="00830280"/>
    <w:rsid w:val="008302DE"/>
    <w:rsid w:val="00830938"/>
    <w:rsid w:val="00830D57"/>
    <w:rsid w:val="00831020"/>
    <w:rsid w:val="00831606"/>
    <w:rsid w:val="00831BE4"/>
    <w:rsid w:val="00831D92"/>
    <w:rsid w:val="0083211F"/>
    <w:rsid w:val="00832CF5"/>
    <w:rsid w:val="0083412F"/>
    <w:rsid w:val="008346CF"/>
    <w:rsid w:val="008351C3"/>
    <w:rsid w:val="008358DA"/>
    <w:rsid w:val="00836184"/>
    <w:rsid w:val="00836926"/>
    <w:rsid w:val="0083747C"/>
    <w:rsid w:val="0083757B"/>
    <w:rsid w:val="00840BFB"/>
    <w:rsid w:val="00841009"/>
    <w:rsid w:val="008418C6"/>
    <w:rsid w:val="00841A03"/>
    <w:rsid w:val="0084273B"/>
    <w:rsid w:val="00842FDF"/>
    <w:rsid w:val="00843358"/>
    <w:rsid w:val="00843EF9"/>
    <w:rsid w:val="008441C8"/>
    <w:rsid w:val="00844EB5"/>
    <w:rsid w:val="00845152"/>
    <w:rsid w:val="00845167"/>
    <w:rsid w:val="00847623"/>
    <w:rsid w:val="008479D5"/>
    <w:rsid w:val="00847AD8"/>
    <w:rsid w:val="0085098D"/>
    <w:rsid w:val="0085117F"/>
    <w:rsid w:val="00851252"/>
    <w:rsid w:val="0085365C"/>
    <w:rsid w:val="00853958"/>
    <w:rsid w:val="00854078"/>
    <w:rsid w:val="008540B2"/>
    <w:rsid w:val="008540E5"/>
    <w:rsid w:val="00854473"/>
    <w:rsid w:val="00855222"/>
    <w:rsid w:val="008552FA"/>
    <w:rsid w:val="00855345"/>
    <w:rsid w:val="00855F1F"/>
    <w:rsid w:val="00856B6B"/>
    <w:rsid w:val="00856CC4"/>
    <w:rsid w:val="00857379"/>
    <w:rsid w:val="00857D9B"/>
    <w:rsid w:val="00857E7C"/>
    <w:rsid w:val="00860400"/>
    <w:rsid w:val="00860640"/>
    <w:rsid w:val="00860761"/>
    <w:rsid w:val="00862D56"/>
    <w:rsid w:val="0086313B"/>
    <w:rsid w:val="008641F6"/>
    <w:rsid w:val="0086425B"/>
    <w:rsid w:val="0086473A"/>
    <w:rsid w:val="00864A2E"/>
    <w:rsid w:val="00864DB7"/>
    <w:rsid w:val="00864DD5"/>
    <w:rsid w:val="008654F1"/>
    <w:rsid w:val="00865EBB"/>
    <w:rsid w:val="00866549"/>
    <w:rsid w:val="00866900"/>
    <w:rsid w:val="00866DC5"/>
    <w:rsid w:val="00866F94"/>
    <w:rsid w:val="008670C8"/>
    <w:rsid w:val="008701CC"/>
    <w:rsid w:val="00870CAD"/>
    <w:rsid w:val="00870E9C"/>
    <w:rsid w:val="00871C85"/>
    <w:rsid w:val="008721A1"/>
    <w:rsid w:val="0087277C"/>
    <w:rsid w:val="0087279F"/>
    <w:rsid w:val="00872C49"/>
    <w:rsid w:val="00872EFB"/>
    <w:rsid w:val="00874102"/>
    <w:rsid w:val="008744AC"/>
    <w:rsid w:val="008747EC"/>
    <w:rsid w:val="00874978"/>
    <w:rsid w:val="00874DFE"/>
    <w:rsid w:val="00875489"/>
    <w:rsid w:val="00875863"/>
    <w:rsid w:val="0087621F"/>
    <w:rsid w:val="008800CA"/>
    <w:rsid w:val="008800F4"/>
    <w:rsid w:val="008802A4"/>
    <w:rsid w:val="0088073C"/>
    <w:rsid w:val="008811A9"/>
    <w:rsid w:val="00883316"/>
    <w:rsid w:val="00884310"/>
    <w:rsid w:val="00884C74"/>
    <w:rsid w:val="00885D56"/>
    <w:rsid w:val="00885DFD"/>
    <w:rsid w:val="00887595"/>
    <w:rsid w:val="00887C83"/>
    <w:rsid w:val="00887EEE"/>
    <w:rsid w:val="00890A5A"/>
    <w:rsid w:val="00890C69"/>
    <w:rsid w:val="00890E45"/>
    <w:rsid w:val="0089128D"/>
    <w:rsid w:val="00891487"/>
    <w:rsid w:val="00891609"/>
    <w:rsid w:val="008917DF"/>
    <w:rsid w:val="0089229A"/>
    <w:rsid w:val="0089252A"/>
    <w:rsid w:val="00892889"/>
    <w:rsid w:val="008936C4"/>
    <w:rsid w:val="00893798"/>
    <w:rsid w:val="00893933"/>
    <w:rsid w:val="008943F5"/>
    <w:rsid w:val="0089445D"/>
    <w:rsid w:val="00894B66"/>
    <w:rsid w:val="008952C0"/>
    <w:rsid w:val="00895EDB"/>
    <w:rsid w:val="00896772"/>
    <w:rsid w:val="008967BE"/>
    <w:rsid w:val="00897F62"/>
    <w:rsid w:val="008A00E5"/>
    <w:rsid w:val="008A0400"/>
    <w:rsid w:val="008A0EF5"/>
    <w:rsid w:val="008A16B9"/>
    <w:rsid w:val="008A2F1D"/>
    <w:rsid w:val="008A328A"/>
    <w:rsid w:val="008A3366"/>
    <w:rsid w:val="008A34E7"/>
    <w:rsid w:val="008A39FF"/>
    <w:rsid w:val="008A3C3A"/>
    <w:rsid w:val="008A3CC6"/>
    <w:rsid w:val="008A4396"/>
    <w:rsid w:val="008A4447"/>
    <w:rsid w:val="008A4AB1"/>
    <w:rsid w:val="008A4B8B"/>
    <w:rsid w:val="008A4CC2"/>
    <w:rsid w:val="008A5A57"/>
    <w:rsid w:val="008A5FE2"/>
    <w:rsid w:val="008A6512"/>
    <w:rsid w:val="008A66B2"/>
    <w:rsid w:val="008A6ADE"/>
    <w:rsid w:val="008A7211"/>
    <w:rsid w:val="008A7310"/>
    <w:rsid w:val="008A78E3"/>
    <w:rsid w:val="008B007C"/>
    <w:rsid w:val="008B07B0"/>
    <w:rsid w:val="008B090A"/>
    <w:rsid w:val="008B1077"/>
    <w:rsid w:val="008B1647"/>
    <w:rsid w:val="008B1A80"/>
    <w:rsid w:val="008B202E"/>
    <w:rsid w:val="008B3256"/>
    <w:rsid w:val="008B378E"/>
    <w:rsid w:val="008B40A7"/>
    <w:rsid w:val="008B41C5"/>
    <w:rsid w:val="008B4610"/>
    <w:rsid w:val="008B4927"/>
    <w:rsid w:val="008B4AB8"/>
    <w:rsid w:val="008B5184"/>
    <w:rsid w:val="008B5198"/>
    <w:rsid w:val="008B5469"/>
    <w:rsid w:val="008B5F2F"/>
    <w:rsid w:val="008B7DFB"/>
    <w:rsid w:val="008B7FF3"/>
    <w:rsid w:val="008C05A2"/>
    <w:rsid w:val="008C0BDF"/>
    <w:rsid w:val="008C0C52"/>
    <w:rsid w:val="008C1015"/>
    <w:rsid w:val="008C1507"/>
    <w:rsid w:val="008C1AAB"/>
    <w:rsid w:val="008C1BD6"/>
    <w:rsid w:val="008C1E74"/>
    <w:rsid w:val="008C23C5"/>
    <w:rsid w:val="008C2462"/>
    <w:rsid w:val="008C2C34"/>
    <w:rsid w:val="008C379F"/>
    <w:rsid w:val="008C4E6E"/>
    <w:rsid w:val="008C5885"/>
    <w:rsid w:val="008C66F6"/>
    <w:rsid w:val="008C68A3"/>
    <w:rsid w:val="008C68B1"/>
    <w:rsid w:val="008C6AFB"/>
    <w:rsid w:val="008C6B89"/>
    <w:rsid w:val="008C6F4C"/>
    <w:rsid w:val="008C6F72"/>
    <w:rsid w:val="008C73D0"/>
    <w:rsid w:val="008D015D"/>
    <w:rsid w:val="008D0538"/>
    <w:rsid w:val="008D06EE"/>
    <w:rsid w:val="008D076A"/>
    <w:rsid w:val="008D07E0"/>
    <w:rsid w:val="008D089F"/>
    <w:rsid w:val="008D0ABB"/>
    <w:rsid w:val="008D102A"/>
    <w:rsid w:val="008D1302"/>
    <w:rsid w:val="008D185E"/>
    <w:rsid w:val="008D1CC7"/>
    <w:rsid w:val="008D256B"/>
    <w:rsid w:val="008D2BE9"/>
    <w:rsid w:val="008D2C73"/>
    <w:rsid w:val="008D31BE"/>
    <w:rsid w:val="008D36FF"/>
    <w:rsid w:val="008D4768"/>
    <w:rsid w:val="008D496C"/>
    <w:rsid w:val="008D5205"/>
    <w:rsid w:val="008D553A"/>
    <w:rsid w:val="008D55B5"/>
    <w:rsid w:val="008D5F39"/>
    <w:rsid w:val="008D6FEE"/>
    <w:rsid w:val="008D7311"/>
    <w:rsid w:val="008D73AF"/>
    <w:rsid w:val="008D75FB"/>
    <w:rsid w:val="008D7664"/>
    <w:rsid w:val="008D7CE0"/>
    <w:rsid w:val="008E086C"/>
    <w:rsid w:val="008E0E6C"/>
    <w:rsid w:val="008E308C"/>
    <w:rsid w:val="008E31CB"/>
    <w:rsid w:val="008E34DD"/>
    <w:rsid w:val="008E3793"/>
    <w:rsid w:val="008E440C"/>
    <w:rsid w:val="008E447E"/>
    <w:rsid w:val="008E4816"/>
    <w:rsid w:val="008E54B2"/>
    <w:rsid w:val="008E5C5A"/>
    <w:rsid w:val="008E66F3"/>
    <w:rsid w:val="008E6872"/>
    <w:rsid w:val="008E7985"/>
    <w:rsid w:val="008F024F"/>
    <w:rsid w:val="008F03C0"/>
    <w:rsid w:val="008F0C8C"/>
    <w:rsid w:val="008F0F09"/>
    <w:rsid w:val="008F1809"/>
    <w:rsid w:val="008F1B2B"/>
    <w:rsid w:val="008F36C4"/>
    <w:rsid w:val="008F3E1B"/>
    <w:rsid w:val="008F3FCD"/>
    <w:rsid w:val="008F4426"/>
    <w:rsid w:val="008F453B"/>
    <w:rsid w:val="008F52B4"/>
    <w:rsid w:val="008F555C"/>
    <w:rsid w:val="008F5702"/>
    <w:rsid w:val="008F6BC2"/>
    <w:rsid w:val="008F7A8B"/>
    <w:rsid w:val="00900036"/>
    <w:rsid w:val="0090021E"/>
    <w:rsid w:val="00900A79"/>
    <w:rsid w:val="00900AE1"/>
    <w:rsid w:val="00901D28"/>
    <w:rsid w:val="00901D51"/>
    <w:rsid w:val="00901F7D"/>
    <w:rsid w:val="009029E4"/>
    <w:rsid w:val="009046AC"/>
    <w:rsid w:val="00904C45"/>
    <w:rsid w:val="00904C97"/>
    <w:rsid w:val="00904FF8"/>
    <w:rsid w:val="0090540A"/>
    <w:rsid w:val="0090549A"/>
    <w:rsid w:val="00905927"/>
    <w:rsid w:val="00905C74"/>
    <w:rsid w:val="0090634F"/>
    <w:rsid w:val="0090682A"/>
    <w:rsid w:val="00907281"/>
    <w:rsid w:val="00910027"/>
    <w:rsid w:val="00910443"/>
    <w:rsid w:val="009107FE"/>
    <w:rsid w:val="00910A34"/>
    <w:rsid w:val="00910DD5"/>
    <w:rsid w:val="009113D8"/>
    <w:rsid w:val="00911441"/>
    <w:rsid w:val="00911E0B"/>
    <w:rsid w:val="00912865"/>
    <w:rsid w:val="009130CB"/>
    <w:rsid w:val="00913B4C"/>
    <w:rsid w:val="00913C4F"/>
    <w:rsid w:val="00914169"/>
    <w:rsid w:val="00914ACB"/>
    <w:rsid w:val="00915139"/>
    <w:rsid w:val="0091525E"/>
    <w:rsid w:val="0091559B"/>
    <w:rsid w:val="00915FA1"/>
    <w:rsid w:val="00916BE3"/>
    <w:rsid w:val="00916E32"/>
    <w:rsid w:val="00916EB1"/>
    <w:rsid w:val="009176A1"/>
    <w:rsid w:val="009178B5"/>
    <w:rsid w:val="009179AA"/>
    <w:rsid w:val="00917B44"/>
    <w:rsid w:val="00917C43"/>
    <w:rsid w:val="00917CBD"/>
    <w:rsid w:val="00917F87"/>
    <w:rsid w:val="00921112"/>
    <w:rsid w:val="00921601"/>
    <w:rsid w:val="0092179A"/>
    <w:rsid w:val="00922E25"/>
    <w:rsid w:val="00922E68"/>
    <w:rsid w:val="00923372"/>
    <w:rsid w:val="0092365B"/>
    <w:rsid w:val="009239E4"/>
    <w:rsid w:val="00924497"/>
    <w:rsid w:val="00924833"/>
    <w:rsid w:val="0092506D"/>
    <w:rsid w:val="009256DD"/>
    <w:rsid w:val="00925E7B"/>
    <w:rsid w:val="00926046"/>
    <w:rsid w:val="009268D2"/>
    <w:rsid w:val="00926A6B"/>
    <w:rsid w:val="0092759E"/>
    <w:rsid w:val="00930292"/>
    <w:rsid w:val="00930A18"/>
    <w:rsid w:val="00930E4B"/>
    <w:rsid w:val="009313C6"/>
    <w:rsid w:val="009315EC"/>
    <w:rsid w:val="00931A32"/>
    <w:rsid w:val="00931D8E"/>
    <w:rsid w:val="00932770"/>
    <w:rsid w:val="00932CEA"/>
    <w:rsid w:val="0093306B"/>
    <w:rsid w:val="00934394"/>
    <w:rsid w:val="009347C8"/>
    <w:rsid w:val="00935792"/>
    <w:rsid w:val="00935F65"/>
    <w:rsid w:val="00936A0E"/>
    <w:rsid w:val="00936C16"/>
    <w:rsid w:val="0093789E"/>
    <w:rsid w:val="00937FEE"/>
    <w:rsid w:val="0094116D"/>
    <w:rsid w:val="00941B95"/>
    <w:rsid w:val="00941BFF"/>
    <w:rsid w:val="00942021"/>
    <w:rsid w:val="00942530"/>
    <w:rsid w:val="00942788"/>
    <w:rsid w:val="00943237"/>
    <w:rsid w:val="009432E0"/>
    <w:rsid w:val="00943B8E"/>
    <w:rsid w:val="00943FF2"/>
    <w:rsid w:val="00944BC6"/>
    <w:rsid w:val="00944DF2"/>
    <w:rsid w:val="009453A6"/>
    <w:rsid w:val="00945811"/>
    <w:rsid w:val="009461DE"/>
    <w:rsid w:val="00946EEE"/>
    <w:rsid w:val="00947509"/>
    <w:rsid w:val="009477B8"/>
    <w:rsid w:val="00951261"/>
    <w:rsid w:val="00951E15"/>
    <w:rsid w:val="00952820"/>
    <w:rsid w:val="00952F28"/>
    <w:rsid w:val="009532FC"/>
    <w:rsid w:val="009539E9"/>
    <w:rsid w:val="00953DC7"/>
    <w:rsid w:val="00953EA5"/>
    <w:rsid w:val="009549F0"/>
    <w:rsid w:val="00955665"/>
    <w:rsid w:val="00955963"/>
    <w:rsid w:val="009563B1"/>
    <w:rsid w:val="009563C1"/>
    <w:rsid w:val="00956570"/>
    <w:rsid w:val="00956C50"/>
    <w:rsid w:val="00956C70"/>
    <w:rsid w:val="00956D3E"/>
    <w:rsid w:val="00957D39"/>
    <w:rsid w:val="009601DC"/>
    <w:rsid w:val="009608A9"/>
    <w:rsid w:val="0096099C"/>
    <w:rsid w:val="00961775"/>
    <w:rsid w:val="00961C00"/>
    <w:rsid w:val="00961E76"/>
    <w:rsid w:val="00961F46"/>
    <w:rsid w:val="00962150"/>
    <w:rsid w:val="0096229E"/>
    <w:rsid w:val="00962440"/>
    <w:rsid w:val="00962D06"/>
    <w:rsid w:val="00963683"/>
    <w:rsid w:val="009637E8"/>
    <w:rsid w:val="009641D1"/>
    <w:rsid w:val="0096431B"/>
    <w:rsid w:val="00964681"/>
    <w:rsid w:val="00964D4E"/>
    <w:rsid w:val="00965368"/>
    <w:rsid w:val="00965549"/>
    <w:rsid w:val="00965718"/>
    <w:rsid w:val="009657AE"/>
    <w:rsid w:val="00965EE9"/>
    <w:rsid w:val="0096631C"/>
    <w:rsid w:val="00966C24"/>
    <w:rsid w:val="0096768E"/>
    <w:rsid w:val="00967CB5"/>
    <w:rsid w:val="0097064D"/>
    <w:rsid w:val="00970756"/>
    <w:rsid w:val="009709B7"/>
    <w:rsid w:val="00970FE2"/>
    <w:rsid w:val="00971120"/>
    <w:rsid w:val="0097132D"/>
    <w:rsid w:val="00971427"/>
    <w:rsid w:val="0097174D"/>
    <w:rsid w:val="0097277E"/>
    <w:rsid w:val="00973490"/>
    <w:rsid w:val="00973A94"/>
    <w:rsid w:val="00974150"/>
    <w:rsid w:val="009747BA"/>
    <w:rsid w:val="009748CF"/>
    <w:rsid w:val="00974C38"/>
    <w:rsid w:val="009754C7"/>
    <w:rsid w:val="00975B39"/>
    <w:rsid w:val="00975C8D"/>
    <w:rsid w:val="0097603D"/>
    <w:rsid w:val="009761FF"/>
    <w:rsid w:val="00976237"/>
    <w:rsid w:val="00977A6F"/>
    <w:rsid w:val="00977FF0"/>
    <w:rsid w:val="009800E3"/>
    <w:rsid w:val="009807FF"/>
    <w:rsid w:val="00980836"/>
    <w:rsid w:val="0098099A"/>
    <w:rsid w:val="009809E0"/>
    <w:rsid w:val="009810D4"/>
    <w:rsid w:val="00981F8E"/>
    <w:rsid w:val="00982080"/>
    <w:rsid w:val="009820B9"/>
    <w:rsid w:val="009820E3"/>
    <w:rsid w:val="009822B4"/>
    <w:rsid w:val="009824D7"/>
    <w:rsid w:val="0098274B"/>
    <w:rsid w:val="00982AF0"/>
    <w:rsid w:val="00982D46"/>
    <w:rsid w:val="0098437C"/>
    <w:rsid w:val="00984488"/>
    <w:rsid w:val="00984D36"/>
    <w:rsid w:val="009856F5"/>
    <w:rsid w:val="009856FD"/>
    <w:rsid w:val="00985D34"/>
    <w:rsid w:val="00985FED"/>
    <w:rsid w:val="00986717"/>
    <w:rsid w:val="0098691D"/>
    <w:rsid w:val="0099015F"/>
    <w:rsid w:val="00990874"/>
    <w:rsid w:val="009915BA"/>
    <w:rsid w:val="00991834"/>
    <w:rsid w:val="00991924"/>
    <w:rsid w:val="009919A6"/>
    <w:rsid w:val="009923BC"/>
    <w:rsid w:val="009928D3"/>
    <w:rsid w:val="00992DB0"/>
    <w:rsid w:val="00992DBC"/>
    <w:rsid w:val="009935AC"/>
    <w:rsid w:val="00993A3C"/>
    <w:rsid w:val="00993A42"/>
    <w:rsid w:val="00993FE5"/>
    <w:rsid w:val="009957C7"/>
    <w:rsid w:val="00996A8D"/>
    <w:rsid w:val="0099701C"/>
    <w:rsid w:val="009978A5"/>
    <w:rsid w:val="00997A01"/>
    <w:rsid w:val="009A0A63"/>
    <w:rsid w:val="009A1035"/>
    <w:rsid w:val="009A144F"/>
    <w:rsid w:val="009A168A"/>
    <w:rsid w:val="009A1EC6"/>
    <w:rsid w:val="009A2C2B"/>
    <w:rsid w:val="009A3418"/>
    <w:rsid w:val="009A4249"/>
    <w:rsid w:val="009A447B"/>
    <w:rsid w:val="009A4B7A"/>
    <w:rsid w:val="009A55A3"/>
    <w:rsid w:val="009A5A06"/>
    <w:rsid w:val="009A6751"/>
    <w:rsid w:val="009A7649"/>
    <w:rsid w:val="009A7BEC"/>
    <w:rsid w:val="009B05CF"/>
    <w:rsid w:val="009B17A2"/>
    <w:rsid w:val="009B18DB"/>
    <w:rsid w:val="009B1BDF"/>
    <w:rsid w:val="009B1E7E"/>
    <w:rsid w:val="009B226C"/>
    <w:rsid w:val="009B452D"/>
    <w:rsid w:val="009B48B2"/>
    <w:rsid w:val="009B49CF"/>
    <w:rsid w:val="009B4FFB"/>
    <w:rsid w:val="009B5371"/>
    <w:rsid w:val="009B5387"/>
    <w:rsid w:val="009B58CD"/>
    <w:rsid w:val="009B59EB"/>
    <w:rsid w:val="009B620C"/>
    <w:rsid w:val="009B639C"/>
    <w:rsid w:val="009B6773"/>
    <w:rsid w:val="009B6EDD"/>
    <w:rsid w:val="009B7621"/>
    <w:rsid w:val="009B77A6"/>
    <w:rsid w:val="009C08EB"/>
    <w:rsid w:val="009C0A0A"/>
    <w:rsid w:val="009C0BDD"/>
    <w:rsid w:val="009C11FA"/>
    <w:rsid w:val="009C138B"/>
    <w:rsid w:val="009C1566"/>
    <w:rsid w:val="009C2731"/>
    <w:rsid w:val="009C2763"/>
    <w:rsid w:val="009C29BC"/>
    <w:rsid w:val="009C32F1"/>
    <w:rsid w:val="009C43F1"/>
    <w:rsid w:val="009C4A15"/>
    <w:rsid w:val="009C5079"/>
    <w:rsid w:val="009C52AF"/>
    <w:rsid w:val="009C59A2"/>
    <w:rsid w:val="009C5EC8"/>
    <w:rsid w:val="009C6AE4"/>
    <w:rsid w:val="009C72D6"/>
    <w:rsid w:val="009C7A2B"/>
    <w:rsid w:val="009D0F65"/>
    <w:rsid w:val="009D0FA3"/>
    <w:rsid w:val="009D1433"/>
    <w:rsid w:val="009D1605"/>
    <w:rsid w:val="009D1A85"/>
    <w:rsid w:val="009D26BF"/>
    <w:rsid w:val="009D3281"/>
    <w:rsid w:val="009D3C56"/>
    <w:rsid w:val="009D3EB9"/>
    <w:rsid w:val="009D5062"/>
    <w:rsid w:val="009D5542"/>
    <w:rsid w:val="009D64A0"/>
    <w:rsid w:val="009D65D3"/>
    <w:rsid w:val="009D69D2"/>
    <w:rsid w:val="009D6AAF"/>
    <w:rsid w:val="009D74FA"/>
    <w:rsid w:val="009D75B6"/>
    <w:rsid w:val="009D7AA6"/>
    <w:rsid w:val="009E02A0"/>
    <w:rsid w:val="009E0314"/>
    <w:rsid w:val="009E05D9"/>
    <w:rsid w:val="009E0C17"/>
    <w:rsid w:val="009E12B9"/>
    <w:rsid w:val="009E14D6"/>
    <w:rsid w:val="009E1CC0"/>
    <w:rsid w:val="009E226C"/>
    <w:rsid w:val="009E22D4"/>
    <w:rsid w:val="009E28AF"/>
    <w:rsid w:val="009E2D58"/>
    <w:rsid w:val="009E3339"/>
    <w:rsid w:val="009E334F"/>
    <w:rsid w:val="009E343F"/>
    <w:rsid w:val="009E4086"/>
    <w:rsid w:val="009E44A8"/>
    <w:rsid w:val="009E4FBA"/>
    <w:rsid w:val="009E5371"/>
    <w:rsid w:val="009E5652"/>
    <w:rsid w:val="009E5E21"/>
    <w:rsid w:val="009E6B6B"/>
    <w:rsid w:val="009E6BD7"/>
    <w:rsid w:val="009E6D84"/>
    <w:rsid w:val="009F0213"/>
    <w:rsid w:val="009F0D16"/>
    <w:rsid w:val="009F1216"/>
    <w:rsid w:val="009F12C6"/>
    <w:rsid w:val="009F1E7B"/>
    <w:rsid w:val="009F1F70"/>
    <w:rsid w:val="009F27C4"/>
    <w:rsid w:val="009F31FD"/>
    <w:rsid w:val="009F336B"/>
    <w:rsid w:val="009F35B8"/>
    <w:rsid w:val="009F3964"/>
    <w:rsid w:val="009F3FF4"/>
    <w:rsid w:val="009F5920"/>
    <w:rsid w:val="009F5A5A"/>
    <w:rsid w:val="009F5BB5"/>
    <w:rsid w:val="009F6512"/>
    <w:rsid w:val="009F6EDF"/>
    <w:rsid w:val="009F799C"/>
    <w:rsid w:val="00A00457"/>
    <w:rsid w:val="00A00763"/>
    <w:rsid w:val="00A00FE9"/>
    <w:rsid w:val="00A0100F"/>
    <w:rsid w:val="00A024F2"/>
    <w:rsid w:val="00A033C5"/>
    <w:rsid w:val="00A043D1"/>
    <w:rsid w:val="00A04CB2"/>
    <w:rsid w:val="00A0516A"/>
    <w:rsid w:val="00A057CB"/>
    <w:rsid w:val="00A05CCC"/>
    <w:rsid w:val="00A0678F"/>
    <w:rsid w:val="00A06A44"/>
    <w:rsid w:val="00A06E6D"/>
    <w:rsid w:val="00A076D7"/>
    <w:rsid w:val="00A07B94"/>
    <w:rsid w:val="00A07C1D"/>
    <w:rsid w:val="00A101B4"/>
    <w:rsid w:val="00A10A51"/>
    <w:rsid w:val="00A10BDB"/>
    <w:rsid w:val="00A1198B"/>
    <w:rsid w:val="00A120D1"/>
    <w:rsid w:val="00A12C1E"/>
    <w:rsid w:val="00A14249"/>
    <w:rsid w:val="00A14312"/>
    <w:rsid w:val="00A14499"/>
    <w:rsid w:val="00A14978"/>
    <w:rsid w:val="00A15A84"/>
    <w:rsid w:val="00A15C65"/>
    <w:rsid w:val="00A15F39"/>
    <w:rsid w:val="00A16460"/>
    <w:rsid w:val="00A1685E"/>
    <w:rsid w:val="00A172D3"/>
    <w:rsid w:val="00A173B8"/>
    <w:rsid w:val="00A174A9"/>
    <w:rsid w:val="00A17CEA"/>
    <w:rsid w:val="00A17F43"/>
    <w:rsid w:val="00A20595"/>
    <w:rsid w:val="00A20892"/>
    <w:rsid w:val="00A2090D"/>
    <w:rsid w:val="00A213F2"/>
    <w:rsid w:val="00A226EB"/>
    <w:rsid w:val="00A229B1"/>
    <w:rsid w:val="00A22A5F"/>
    <w:rsid w:val="00A231AE"/>
    <w:rsid w:val="00A2356F"/>
    <w:rsid w:val="00A235C5"/>
    <w:rsid w:val="00A243CA"/>
    <w:rsid w:val="00A247E9"/>
    <w:rsid w:val="00A250A9"/>
    <w:rsid w:val="00A2564D"/>
    <w:rsid w:val="00A26033"/>
    <w:rsid w:val="00A2619C"/>
    <w:rsid w:val="00A26236"/>
    <w:rsid w:val="00A263C4"/>
    <w:rsid w:val="00A265C8"/>
    <w:rsid w:val="00A26ADA"/>
    <w:rsid w:val="00A26DE3"/>
    <w:rsid w:val="00A2754B"/>
    <w:rsid w:val="00A27DFC"/>
    <w:rsid w:val="00A30467"/>
    <w:rsid w:val="00A3070A"/>
    <w:rsid w:val="00A30A85"/>
    <w:rsid w:val="00A312CD"/>
    <w:rsid w:val="00A313B6"/>
    <w:rsid w:val="00A318D4"/>
    <w:rsid w:val="00A31E02"/>
    <w:rsid w:val="00A3220D"/>
    <w:rsid w:val="00A350A7"/>
    <w:rsid w:val="00A350D0"/>
    <w:rsid w:val="00A36883"/>
    <w:rsid w:val="00A36ADE"/>
    <w:rsid w:val="00A36E4E"/>
    <w:rsid w:val="00A37A8D"/>
    <w:rsid w:val="00A37E90"/>
    <w:rsid w:val="00A407F4"/>
    <w:rsid w:val="00A40AE7"/>
    <w:rsid w:val="00A40FB9"/>
    <w:rsid w:val="00A410DB"/>
    <w:rsid w:val="00A412A9"/>
    <w:rsid w:val="00A41F36"/>
    <w:rsid w:val="00A423F0"/>
    <w:rsid w:val="00A43AF9"/>
    <w:rsid w:val="00A43E8F"/>
    <w:rsid w:val="00A43F40"/>
    <w:rsid w:val="00A440DF"/>
    <w:rsid w:val="00A44D0A"/>
    <w:rsid w:val="00A44F70"/>
    <w:rsid w:val="00A45596"/>
    <w:rsid w:val="00A46455"/>
    <w:rsid w:val="00A46515"/>
    <w:rsid w:val="00A46EB7"/>
    <w:rsid w:val="00A50DD6"/>
    <w:rsid w:val="00A524B0"/>
    <w:rsid w:val="00A5261E"/>
    <w:rsid w:val="00A52A06"/>
    <w:rsid w:val="00A53078"/>
    <w:rsid w:val="00A5399B"/>
    <w:rsid w:val="00A53D40"/>
    <w:rsid w:val="00A53D57"/>
    <w:rsid w:val="00A53F82"/>
    <w:rsid w:val="00A54033"/>
    <w:rsid w:val="00A5405C"/>
    <w:rsid w:val="00A54969"/>
    <w:rsid w:val="00A54C07"/>
    <w:rsid w:val="00A56545"/>
    <w:rsid w:val="00A56C10"/>
    <w:rsid w:val="00A56EC6"/>
    <w:rsid w:val="00A575F3"/>
    <w:rsid w:val="00A60070"/>
    <w:rsid w:val="00A603B8"/>
    <w:rsid w:val="00A60747"/>
    <w:rsid w:val="00A60911"/>
    <w:rsid w:val="00A60A04"/>
    <w:rsid w:val="00A60DEE"/>
    <w:rsid w:val="00A61577"/>
    <w:rsid w:val="00A61775"/>
    <w:rsid w:val="00A61ECA"/>
    <w:rsid w:val="00A62CC2"/>
    <w:rsid w:val="00A639A0"/>
    <w:rsid w:val="00A64DA6"/>
    <w:rsid w:val="00A657BB"/>
    <w:rsid w:val="00A6600A"/>
    <w:rsid w:val="00A66255"/>
    <w:rsid w:val="00A666DF"/>
    <w:rsid w:val="00A66B69"/>
    <w:rsid w:val="00A7060F"/>
    <w:rsid w:val="00A71791"/>
    <w:rsid w:val="00A71A9B"/>
    <w:rsid w:val="00A72B08"/>
    <w:rsid w:val="00A72F17"/>
    <w:rsid w:val="00A7330F"/>
    <w:rsid w:val="00A73FE4"/>
    <w:rsid w:val="00A74179"/>
    <w:rsid w:val="00A74D8A"/>
    <w:rsid w:val="00A74FBB"/>
    <w:rsid w:val="00A75316"/>
    <w:rsid w:val="00A76540"/>
    <w:rsid w:val="00A7678B"/>
    <w:rsid w:val="00A76FFE"/>
    <w:rsid w:val="00A77A43"/>
    <w:rsid w:val="00A77E07"/>
    <w:rsid w:val="00A80975"/>
    <w:rsid w:val="00A81A78"/>
    <w:rsid w:val="00A821D1"/>
    <w:rsid w:val="00A825C1"/>
    <w:rsid w:val="00A82861"/>
    <w:rsid w:val="00A82D85"/>
    <w:rsid w:val="00A83058"/>
    <w:rsid w:val="00A83699"/>
    <w:rsid w:val="00A83C9B"/>
    <w:rsid w:val="00A83E65"/>
    <w:rsid w:val="00A84400"/>
    <w:rsid w:val="00A84963"/>
    <w:rsid w:val="00A84DC8"/>
    <w:rsid w:val="00A85453"/>
    <w:rsid w:val="00A856CE"/>
    <w:rsid w:val="00A85FED"/>
    <w:rsid w:val="00A86C8E"/>
    <w:rsid w:val="00A8773B"/>
    <w:rsid w:val="00A90599"/>
    <w:rsid w:val="00A9193F"/>
    <w:rsid w:val="00A92143"/>
    <w:rsid w:val="00A92319"/>
    <w:rsid w:val="00A928AD"/>
    <w:rsid w:val="00A92A0D"/>
    <w:rsid w:val="00A9315F"/>
    <w:rsid w:val="00A93374"/>
    <w:rsid w:val="00A93901"/>
    <w:rsid w:val="00A93953"/>
    <w:rsid w:val="00A93CF4"/>
    <w:rsid w:val="00A93DCF"/>
    <w:rsid w:val="00A93FE1"/>
    <w:rsid w:val="00A9427E"/>
    <w:rsid w:val="00A9484F"/>
    <w:rsid w:val="00A94A00"/>
    <w:rsid w:val="00A94F67"/>
    <w:rsid w:val="00A95544"/>
    <w:rsid w:val="00A955F9"/>
    <w:rsid w:val="00A95857"/>
    <w:rsid w:val="00A959DF"/>
    <w:rsid w:val="00A95B1B"/>
    <w:rsid w:val="00A960E7"/>
    <w:rsid w:val="00A9690E"/>
    <w:rsid w:val="00A9696D"/>
    <w:rsid w:val="00A971EA"/>
    <w:rsid w:val="00A97A4F"/>
    <w:rsid w:val="00AA01FB"/>
    <w:rsid w:val="00AA0A0E"/>
    <w:rsid w:val="00AA0E33"/>
    <w:rsid w:val="00AA13F9"/>
    <w:rsid w:val="00AA1A8F"/>
    <w:rsid w:val="00AA1F10"/>
    <w:rsid w:val="00AA1F1E"/>
    <w:rsid w:val="00AA2025"/>
    <w:rsid w:val="00AA27A9"/>
    <w:rsid w:val="00AA323D"/>
    <w:rsid w:val="00AA340C"/>
    <w:rsid w:val="00AA3524"/>
    <w:rsid w:val="00AA399A"/>
    <w:rsid w:val="00AA46A5"/>
    <w:rsid w:val="00AA4875"/>
    <w:rsid w:val="00AA4BB1"/>
    <w:rsid w:val="00AA4E65"/>
    <w:rsid w:val="00AA5C6D"/>
    <w:rsid w:val="00AA6448"/>
    <w:rsid w:val="00AA728F"/>
    <w:rsid w:val="00AA78D4"/>
    <w:rsid w:val="00AA7ADE"/>
    <w:rsid w:val="00AA7C30"/>
    <w:rsid w:val="00AA7F88"/>
    <w:rsid w:val="00AB08A2"/>
    <w:rsid w:val="00AB09E4"/>
    <w:rsid w:val="00AB0A91"/>
    <w:rsid w:val="00AB0F64"/>
    <w:rsid w:val="00AB1B27"/>
    <w:rsid w:val="00AB2DEC"/>
    <w:rsid w:val="00AB2FB8"/>
    <w:rsid w:val="00AB310B"/>
    <w:rsid w:val="00AB36B3"/>
    <w:rsid w:val="00AB3ADF"/>
    <w:rsid w:val="00AB3FC6"/>
    <w:rsid w:val="00AB5289"/>
    <w:rsid w:val="00AB553D"/>
    <w:rsid w:val="00AB5D53"/>
    <w:rsid w:val="00AB5DA9"/>
    <w:rsid w:val="00AB6C89"/>
    <w:rsid w:val="00AB712F"/>
    <w:rsid w:val="00AC0187"/>
    <w:rsid w:val="00AC09E3"/>
    <w:rsid w:val="00AC1538"/>
    <w:rsid w:val="00AC19A8"/>
    <w:rsid w:val="00AC20AF"/>
    <w:rsid w:val="00AC313C"/>
    <w:rsid w:val="00AC38FC"/>
    <w:rsid w:val="00AC3E63"/>
    <w:rsid w:val="00AC400E"/>
    <w:rsid w:val="00AC4D1B"/>
    <w:rsid w:val="00AC5351"/>
    <w:rsid w:val="00AC5AB5"/>
    <w:rsid w:val="00AC5BEB"/>
    <w:rsid w:val="00AC60FA"/>
    <w:rsid w:val="00AC6732"/>
    <w:rsid w:val="00AC7C31"/>
    <w:rsid w:val="00AC7CD1"/>
    <w:rsid w:val="00AD00BF"/>
    <w:rsid w:val="00AD1335"/>
    <w:rsid w:val="00AD1519"/>
    <w:rsid w:val="00AD167F"/>
    <w:rsid w:val="00AD191C"/>
    <w:rsid w:val="00AD1BD2"/>
    <w:rsid w:val="00AD1D6C"/>
    <w:rsid w:val="00AD1E5E"/>
    <w:rsid w:val="00AD312E"/>
    <w:rsid w:val="00AD3CDA"/>
    <w:rsid w:val="00AD3E91"/>
    <w:rsid w:val="00AD47FB"/>
    <w:rsid w:val="00AD6697"/>
    <w:rsid w:val="00AD703F"/>
    <w:rsid w:val="00AD7BE4"/>
    <w:rsid w:val="00AE086F"/>
    <w:rsid w:val="00AE097B"/>
    <w:rsid w:val="00AE1644"/>
    <w:rsid w:val="00AE16F4"/>
    <w:rsid w:val="00AE1CF1"/>
    <w:rsid w:val="00AE1CFA"/>
    <w:rsid w:val="00AE29E2"/>
    <w:rsid w:val="00AE34E1"/>
    <w:rsid w:val="00AE3ED8"/>
    <w:rsid w:val="00AE402B"/>
    <w:rsid w:val="00AE41A4"/>
    <w:rsid w:val="00AE44C4"/>
    <w:rsid w:val="00AE48C8"/>
    <w:rsid w:val="00AE4F48"/>
    <w:rsid w:val="00AE53A6"/>
    <w:rsid w:val="00AE5446"/>
    <w:rsid w:val="00AE60FD"/>
    <w:rsid w:val="00AE680A"/>
    <w:rsid w:val="00AE6E7A"/>
    <w:rsid w:val="00AE736D"/>
    <w:rsid w:val="00AF0681"/>
    <w:rsid w:val="00AF0A60"/>
    <w:rsid w:val="00AF2239"/>
    <w:rsid w:val="00AF22DE"/>
    <w:rsid w:val="00AF2AAB"/>
    <w:rsid w:val="00AF2F44"/>
    <w:rsid w:val="00AF3283"/>
    <w:rsid w:val="00AF4159"/>
    <w:rsid w:val="00AF469A"/>
    <w:rsid w:val="00AF4968"/>
    <w:rsid w:val="00AF4CE8"/>
    <w:rsid w:val="00AF4FEC"/>
    <w:rsid w:val="00AF54E0"/>
    <w:rsid w:val="00AF5619"/>
    <w:rsid w:val="00AF592E"/>
    <w:rsid w:val="00AF6120"/>
    <w:rsid w:val="00AF6801"/>
    <w:rsid w:val="00AF685E"/>
    <w:rsid w:val="00AF6E77"/>
    <w:rsid w:val="00AF79DB"/>
    <w:rsid w:val="00AF7B42"/>
    <w:rsid w:val="00AF7E25"/>
    <w:rsid w:val="00B00408"/>
    <w:rsid w:val="00B009BA"/>
    <w:rsid w:val="00B03F9D"/>
    <w:rsid w:val="00B0418A"/>
    <w:rsid w:val="00B047CF"/>
    <w:rsid w:val="00B04F49"/>
    <w:rsid w:val="00B0510E"/>
    <w:rsid w:val="00B0526D"/>
    <w:rsid w:val="00B053CC"/>
    <w:rsid w:val="00B056D2"/>
    <w:rsid w:val="00B05F7C"/>
    <w:rsid w:val="00B05FFE"/>
    <w:rsid w:val="00B0681B"/>
    <w:rsid w:val="00B079C3"/>
    <w:rsid w:val="00B07EC2"/>
    <w:rsid w:val="00B100EE"/>
    <w:rsid w:val="00B102E6"/>
    <w:rsid w:val="00B103FB"/>
    <w:rsid w:val="00B108DD"/>
    <w:rsid w:val="00B109FB"/>
    <w:rsid w:val="00B10A2B"/>
    <w:rsid w:val="00B11579"/>
    <w:rsid w:val="00B12704"/>
    <w:rsid w:val="00B13DC9"/>
    <w:rsid w:val="00B13E33"/>
    <w:rsid w:val="00B13EB8"/>
    <w:rsid w:val="00B140C0"/>
    <w:rsid w:val="00B1412F"/>
    <w:rsid w:val="00B142FC"/>
    <w:rsid w:val="00B14B84"/>
    <w:rsid w:val="00B14F32"/>
    <w:rsid w:val="00B14FD6"/>
    <w:rsid w:val="00B162B0"/>
    <w:rsid w:val="00B164FE"/>
    <w:rsid w:val="00B168DF"/>
    <w:rsid w:val="00B16D0A"/>
    <w:rsid w:val="00B16F01"/>
    <w:rsid w:val="00B17575"/>
    <w:rsid w:val="00B2070B"/>
    <w:rsid w:val="00B20C88"/>
    <w:rsid w:val="00B21E04"/>
    <w:rsid w:val="00B22412"/>
    <w:rsid w:val="00B2261A"/>
    <w:rsid w:val="00B226D7"/>
    <w:rsid w:val="00B226DE"/>
    <w:rsid w:val="00B22E2F"/>
    <w:rsid w:val="00B2322C"/>
    <w:rsid w:val="00B23A62"/>
    <w:rsid w:val="00B249CC"/>
    <w:rsid w:val="00B24AC9"/>
    <w:rsid w:val="00B24DA1"/>
    <w:rsid w:val="00B25244"/>
    <w:rsid w:val="00B257A7"/>
    <w:rsid w:val="00B257C1"/>
    <w:rsid w:val="00B25F40"/>
    <w:rsid w:val="00B260AF"/>
    <w:rsid w:val="00B2613E"/>
    <w:rsid w:val="00B26807"/>
    <w:rsid w:val="00B2680A"/>
    <w:rsid w:val="00B269C8"/>
    <w:rsid w:val="00B26B29"/>
    <w:rsid w:val="00B26D76"/>
    <w:rsid w:val="00B270EE"/>
    <w:rsid w:val="00B277C1"/>
    <w:rsid w:val="00B3008F"/>
    <w:rsid w:val="00B301E6"/>
    <w:rsid w:val="00B306B4"/>
    <w:rsid w:val="00B30EDF"/>
    <w:rsid w:val="00B312E5"/>
    <w:rsid w:val="00B31525"/>
    <w:rsid w:val="00B316DD"/>
    <w:rsid w:val="00B31B3E"/>
    <w:rsid w:val="00B31B83"/>
    <w:rsid w:val="00B31DF4"/>
    <w:rsid w:val="00B32559"/>
    <w:rsid w:val="00B3277C"/>
    <w:rsid w:val="00B330DB"/>
    <w:rsid w:val="00B34254"/>
    <w:rsid w:val="00B34BD9"/>
    <w:rsid w:val="00B34DA2"/>
    <w:rsid w:val="00B35141"/>
    <w:rsid w:val="00B353DA"/>
    <w:rsid w:val="00B355C3"/>
    <w:rsid w:val="00B35A9F"/>
    <w:rsid w:val="00B367DE"/>
    <w:rsid w:val="00B376B3"/>
    <w:rsid w:val="00B3775F"/>
    <w:rsid w:val="00B37AC4"/>
    <w:rsid w:val="00B37CED"/>
    <w:rsid w:val="00B37DAE"/>
    <w:rsid w:val="00B40433"/>
    <w:rsid w:val="00B40DFF"/>
    <w:rsid w:val="00B4151F"/>
    <w:rsid w:val="00B41CD7"/>
    <w:rsid w:val="00B41E09"/>
    <w:rsid w:val="00B42913"/>
    <w:rsid w:val="00B4293B"/>
    <w:rsid w:val="00B429FA"/>
    <w:rsid w:val="00B42AC2"/>
    <w:rsid w:val="00B42CD7"/>
    <w:rsid w:val="00B439BC"/>
    <w:rsid w:val="00B4413B"/>
    <w:rsid w:val="00B450A7"/>
    <w:rsid w:val="00B45241"/>
    <w:rsid w:val="00B45259"/>
    <w:rsid w:val="00B452B9"/>
    <w:rsid w:val="00B4561C"/>
    <w:rsid w:val="00B45E41"/>
    <w:rsid w:val="00B46931"/>
    <w:rsid w:val="00B46D21"/>
    <w:rsid w:val="00B46D4E"/>
    <w:rsid w:val="00B46F0F"/>
    <w:rsid w:val="00B47186"/>
    <w:rsid w:val="00B472FD"/>
    <w:rsid w:val="00B47366"/>
    <w:rsid w:val="00B47776"/>
    <w:rsid w:val="00B51265"/>
    <w:rsid w:val="00B51D36"/>
    <w:rsid w:val="00B52B7A"/>
    <w:rsid w:val="00B52CF5"/>
    <w:rsid w:val="00B53995"/>
    <w:rsid w:val="00B53EB7"/>
    <w:rsid w:val="00B54669"/>
    <w:rsid w:val="00B5478F"/>
    <w:rsid w:val="00B5481E"/>
    <w:rsid w:val="00B5503A"/>
    <w:rsid w:val="00B55E18"/>
    <w:rsid w:val="00B56B8B"/>
    <w:rsid w:val="00B56BAA"/>
    <w:rsid w:val="00B5742F"/>
    <w:rsid w:val="00B57E2D"/>
    <w:rsid w:val="00B60456"/>
    <w:rsid w:val="00B606A3"/>
    <w:rsid w:val="00B606D2"/>
    <w:rsid w:val="00B60AA0"/>
    <w:rsid w:val="00B60FA3"/>
    <w:rsid w:val="00B622A9"/>
    <w:rsid w:val="00B624FB"/>
    <w:rsid w:val="00B62726"/>
    <w:rsid w:val="00B62BCE"/>
    <w:rsid w:val="00B631E9"/>
    <w:rsid w:val="00B6440F"/>
    <w:rsid w:val="00B64C9C"/>
    <w:rsid w:val="00B64D73"/>
    <w:rsid w:val="00B65473"/>
    <w:rsid w:val="00B6594E"/>
    <w:rsid w:val="00B66A6B"/>
    <w:rsid w:val="00B66E95"/>
    <w:rsid w:val="00B673A0"/>
    <w:rsid w:val="00B67506"/>
    <w:rsid w:val="00B679A0"/>
    <w:rsid w:val="00B705E7"/>
    <w:rsid w:val="00B70735"/>
    <w:rsid w:val="00B707C2"/>
    <w:rsid w:val="00B710F3"/>
    <w:rsid w:val="00B71373"/>
    <w:rsid w:val="00B71993"/>
    <w:rsid w:val="00B7235F"/>
    <w:rsid w:val="00B72C40"/>
    <w:rsid w:val="00B72E7B"/>
    <w:rsid w:val="00B734FC"/>
    <w:rsid w:val="00B73B05"/>
    <w:rsid w:val="00B74C04"/>
    <w:rsid w:val="00B74D06"/>
    <w:rsid w:val="00B753F0"/>
    <w:rsid w:val="00B755DB"/>
    <w:rsid w:val="00B76762"/>
    <w:rsid w:val="00B76793"/>
    <w:rsid w:val="00B769E4"/>
    <w:rsid w:val="00B76BB3"/>
    <w:rsid w:val="00B76CA9"/>
    <w:rsid w:val="00B7758E"/>
    <w:rsid w:val="00B8002E"/>
    <w:rsid w:val="00B801B1"/>
    <w:rsid w:val="00B827EB"/>
    <w:rsid w:val="00B828B0"/>
    <w:rsid w:val="00B82A4C"/>
    <w:rsid w:val="00B83CBF"/>
    <w:rsid w:val="00B856BA"/>
    <w:rsid w:val="00B85E1D"/>
    <w:rsid w:val="00B8619D"/>
    <w:rsid w:val="00B8630B"/>
    <w:rsid w:val="00B86D48"/>
    <w:rsid w:val="00B87710"/>
    <w:rsid w:val="00B87CB5"/>
    <w:rsid w:val="00B90A62"/>
    <w:rsid w:val="00B90DD9"/>
    <w:rsid w:val="00B91B81"/>
    <w:rsid w:val="00B9234F"/>
    <w:rsid w:val="00B92357"/>
    <w:rsid w:val="00B92C4B"/>
    <w:rsid w:val="00B93513"/>
    <w:rsid w:val="00B93C68"/>
    <w:rsid w:val="00B94CB5"/>
    <w:rsid w:val="00B94DE2"/>
    <w:rsid w:val="00B95201"/>
    <w:rsid w:val="00B95562"/>
    <w:rsid w:val="00B95893"/>
    <w:rsid w:val="00B95D59"/>
    <w:rsid w:val="00B96368"/>
    <w:rsid w:val="00B971D1"/>
    <w:rsid w:val="00BA0269"/>
    <w:rsid w:val="00BA064C"/>
    <w:rsid w:val="00BA0F74"/>
    <w:rsid w:val="00BA16EB"/>
    <w:rsid w:val="00BA228B"/>
    <w:rsid w:val="00BA2731"/>
    <w:rsid w:val="00BA29E9"/>
    <w:rsid w:val="00BA2E86"/>
    <w:rsid w:val="00BA3091"/>
    <w:rsid w:val="00BA3CAB"/>
    <w:rsid w:val="00BA412B"/>
    <w:rsid w:val="00BA4132"/>
    <w:rsid w:val="00BA488D"/>
    <w:rsid w:val="00BA4A72"/>
    <w:rsid w:val="00BA5036"/>
    <w:rsid w:val="00BA5B7E"/>
    <w:rsid w:val="00BA6154"/>
    <w:rsid w:val="00BA6449"/>
    <w:rsid w:val="00BA6EC8"/>
    <w:rsid w:val="00BA6EED"/>
    <w:rsid w:val="00BB0030"/>
    <w:rsid w:val="00BB0509"/>
    <w:rsid w:val="00BB0C5F"/>
    <w:rsid w:val="00BB0D98"/>
    <w:rsid w:val="00BB1737"/>
    <w:rsid w:val="00BB1836"/>
    <w:rsid w:val="00BB1CAF"/>
    <w:rsid w:val="00BB1CE8"/>
    <w:rsid w:val="00BB32E6"/>
    <w:rsid w:val="00BB3589"/>
    <w:rsid w:val="00BB36B9"/>
    <w:rsid w:val="00BB3C6D"/>
    <w:rsid w:val="00BB46CB"/>
    <w:rsid w:val="00BB4B41"/>
    <w:rsid w:val="00BB5266"/>
    <w:rsid w:val="00BB54B6"/>
    <w:rsid w:val="00BB65EF"/>
    <w:rsid w:val="00BB6B83"/>
    <w:rsid w:val="00BB6DA9"/>
    <w:rsid w:val="00BB7716"/>
    <w:rsid w:val="00BC02D8"/>
    <w:rsid w:val="00BC0735"/>
    <w:rsid w:val="00BC07B1"/>
    <w:rsid w:val="00BC0E3B"/>
    <w:rsid w:val="00BC16CE"/>
    <w:rsid w:val="00BC19D4"/>
    <w:rsid w:val="00BC1D78"/>
    <w:rsid w:val="00BC209B"/>
    <w:rsid w:val="00BC210D"/>
    <w:rsid w:val="00BC21DB"/>
    <w:rsid w:val="00BC253F"/>
    <w:rsid w:val="00BC36B9"/>
    <w:rsid w:val="00BC36DD"/>
    <w:rsid w:val="00BC3C91"/>
    <w:rsid w:val="00BC4BDC"/>
    <w:rsid w:val="00BC59D1"/>
    <w:rsid w:val="00BC6CAC"/>
    <w:rsid w:val="00BC733F"/>
    <w:rsid w:val="00BC737A"/>
    <w:rsid w:val="00BC742A"/>
    <w:rsid w:val="00BC7C53"/>
    <w:rsid w:val="00BD0073"/>
    <w:rsid w:val="00BD0362"/>
    <w:rsid w:val="00BD0444"/>
    <w:rsid w:val="00BD11F6"/>
    <w:rsid w:val="00BD1830"/>
    <w:rsid w:val="00BD2699"/>
    <w:rsid w:val="00BD305A"/>
    <w:rsid w:val="00BD35FF"/>
    <w:rsid w:val="00BD3AF4"/>
    <w:rsid w:val="00BD4376"/>
    <w:rsid w:val="00BD4DDA"/>
    <w:rsid w:val="00BD568A"/>
    <w:rsid w:val="00BD5834"/>
    <w:rsid w:val="00BD63B1"/>
    <w:rsid w:val="00BD6725"/>
    <w:rsid w:val="00BD69D7"/>
    <w:rsid w:val="00BD76CE"/>
    <w:rsid w:val="00BD773D"/>
    <w:rsid w:val="00BD79D2"/>
    <w:rsid w:val="00BD7A2F"/>
    <w:rsid w:val="00BD7F37"/>
    <w:rsid w:val="00BE008C"/>
    <w:rsid w:val="00BE017E"/>
    <w:rsid w:val="00BE0502"/>
    <w:rsid w:val="00BE07E1"/>
    <w:rsid w:val="00BE09BB"/>
    <w:rsid w:val="00BE0A13"/>
    <w:rsid w:val="00BE1175"/>
    <w:rsid w:val="00BE1348"/>
    <w:rsid w:val="00BE196B"/>
    <w:rsid w:val="00BE1E2F"/>
    <w:rsid w:val="00BE1E74"/>
    <w:rsid w:val="00BE22B8"/>
    <w:rsid w:val="00BE2E78"/>
    <w:rsid w:val="00BE3179"/>
    <w:rsid w:val="00BE32F2"/>
    <w:rsid w:val="00BE354E"/>
    <w:rsid w:val="00BE4AE0"/>
    <w:rsid w:val="00BE4C7A"/>
    <w:rsid w:val="00BE4D00"/>
    <w:rsid w:val="00BE4F7C"/>
    <w:rsid w:val="00BE5D3E"/>
    <w:rsid w:val="00BE5DB2"/>
    <w:rsid w:val="00BE7D08"/>
    <w:rsid w:val="00BF02EB"/>
    <w:rsid w:val="00BF0ABE"/>
    <w:rsid w:val="00BF0D97"/>
    <w:rsid w:val="00BF0F7A"/>
    <w:rsid w:val="00BF143F"/>
    <w:rsid w:val="00BF26FF"/>
    <w:rsid w:val="00BF3466"/>
    <w:rsid w:val="00BF457E"/>
    <w:rsid w:val="00BF486C"/>
    <w:rsid w:val="00BF4A8A"/>
    <w:rsid w:val="00BF4CC0"/>
    <w:rsid w:val="00BF4E11"/>
    <w:rsid w:val="00BF54AE"/>
    <w:rsid w:val="00BF619A"/>
    <w:rsid w:val="00BF6353"/>
    <w:rsid w:val="00BF686A"/>
    <w:rsid w:val="00BF690E"/>
    <w:rsid w:val="00BF6ADB"/>
    <w:rsid w:val="00C00747"/>
    <w:rsid w:val="00C00DDE"/>
    <w:rsid w:val="00C00E75"/>
    <w:rsid w:val="00C00EC3"/>
    <w:rsid w:val="00C0198E"/>
    <w:rsid w:val="00C019FB"/>
    <w:rsid w:val="00C01ABB"/>
    <w:rsid w:val="00C0214C"/>
    <w:rsid w:val="00C02315"/>
    <w:rsid w:val="00C02B95"/>
    <w:rsid w:val="00C02DC7"/>
    <w:rsid w:val="00C03A85"/>
    <w:rsid w:val="00C03A95"/>
    <w:rsid w:val="00C03B17"/>
    <w:rsid w:val="00C03D3C"/>
    <w:rsid w:val="00C0412B"/>
    <w:rsid w:val="00C041ED"/>
    <w:rsid w:val="00C060A9"/>
    <w:rsid w:val="00C06182"/>
    <w:rsid w:val="00C07205"/>
    <w:rsid w:val="00C07340"/>
    <w:rsid w:val="00C075F4"/>
    <w:rsid w:val="00C078C2"/>
    <w:rsid w:val="00C103B9"/>
    <w:rsid w:val="00C10562"/>
    <w:rsid w:val="00C110C7"/>
    <w:rsid w:val="00C110E0"/>
    <w:rsid w:val="00C11605"/>
    <w:rsid w:val="00C11D38"/>
    <w:rsid w:val="00C11E19"/>
    <w:rsid w:val="00C125B7"/>
    <w:rsid w:val="00C13263"/>
    <w:rsid w:val="00C13264"/>
    <w:rsid w:val="00C13476"/>
    <w:rsid w:val="00C13DCD"/>
    <w:rsid w:val="00C145D0"/>
    <w:rsid w:val="00C1552E"/>
    <w:rsid w:val="00C15766"/>
    <w:rsid w:val="00C15D1C"/>
    <w:rsid w:val="00C173CF"/>
    <w:rsid w:val="00C174AD"/>
    <w:rsid w:val="00C17F7D"/>
    <w:rsid w:val="00C20AE4"/>
    <w:rsid w:val="00C20B8C"/>
    <w:rsid w:val="00C2162C"/>
    <w:rsid w:val="00C221B0"/>
    <w:rsid w:val="00C22234"/>
    <w:rsid w:val="00C243AC"/>
    <w:rsid w:val="00C24760"/>
    <w:rsid w:val="00C248E2"/>
    <w:rsid w:val="00C24A9B"/>
    <w:rsid w:val="00C2554B"/>
    <w:rsid w:val="00C258E9"/>
    <w:rsid w:val="00C2606E"/>
    <w:rsid w:val="00C26294"/>
    <w:rsid w:val="00C264A8"/>
    <w:rsid w:val="00C26796"/>
    <w:rsid w:val="00C26835"/>
    <w:rsid w:val="00C26B26"/>
    <w:rsid w:val="00C26F31"/>
    <w:rsid w:val="00C27913"/>
    <w:rsid w:val="00C27FF1"/>
    <w:rsid w:val="00C3064B"/>
    <w:rsid w:val="00C31030"/>
    <w:rsid w:val="00C3115A"/>
    <w:rsid w:val="00C31E33"/>
    <w:rsid w:val="00C32200"/>
    <w:rsid w:val="00C32505"/>
    <w:rsid w:val="00C3275E"/>
    <w:rsid w:val="00C3443A"/>
    <w:rsid w:val="00C34BEC"/>
    <w:rsid w:val="00C34CC9"/>
    <w:rsid w:val="00C35001"/>
    <w:rsid w:val="00C3593E"/>
    <w:rsid w:val="00C35BD6"/>
    <w:rsid w:val="00C363CD"/>
    <w:rsid w:val="00C36600"/>
    <w:rsid w:val="00C36714"/>
    <w:rsid w:val="00C37146"/>
    <w:rsid w:val="00C37316"/>
    <w:rsid w:val="00C37B78"/>
    <w:rsid w:val="00C405B9"/>
    <w:rsid w:val="00C41557"/>
    <w:rsid w:val="00C41CA0"/>
    <w:rsid w:val="00C428D1"/>
    <w:rsid w:val="00C42AEF"/>
    <w:rsid w:val="00C42B31"/>
    <w:rsid w:val="00C442F9"/>
    <w:rsid w:val="00C44655"/>
    <w:rsid w:val="00C45EF9"/>
    <w:rsid w:val="00C46116"/>
    <w:rsid w:val="00C47E90"/>
    <w:rsid w:val="00C50306"/>
    <w:rsid w:val="00C5111D"/>
    <w:rsid w:val="00C5144E"/>
    <w:rsid w:val="00C51D60"/>
    <w:rsid w:val="00C5250F"/>
    <w:rsid w:val="00C52961"/>
    <w:rsid w:val="00C529A4"/>
    <w:rsid w:val="00C52A99"/>
    <w:rsid w:val="00C52D8D"/>
    <w:rsid w:val="00C52E89"/>
    <w:rsid w:val="00C530DA"/>
    <w:rsid w:val="00C53AE0"/>
    <w:rsid w:val="00C54845"/>
    <w:rsid w:val="00C56134"/>
    <w:rsid w:val="00C561B5"/>
    <w:rsid w:val="00C56BCD"/>
    <w:rsid w:val="00C56ECB"/>
    <w:rsid w:val="00C57005"/>
    <w:rsid w:val="00C57C51"/>
    <w:rsid w:val="00C600DE"/>
    <w:rsid w:val="00C606FA"/>
    <w:rsid w:val="00C61565"/>
    <w:rsid w:val="00C61F81"/>
    <w:rsid w:val="00C623C5"/>
    <w:rsid w:val="00C625A3"/>
    <w:rsid w:val="00C62652"/>
    <w:rsid w:val="00C62811"/>
    <w:rsid w:val="00C63601"/>
    <w:rsid w:val="00C63B77"/>
    <w:rsid w:val="00C640C0"/>
    <w:rsid w:val="00C64C88"/>
    <w:rsid w:val="00C65219"/>
    <w:rsid w:val="00C655F6"/>
    <w:rsid w:val="00C656CC"/>
    <w:rsid w:val="00C659AD"/>
    <w:rsid w:val="00C66E0B"/>
    <w:rsid w:val="00C67033"/>
    <w:rsid w:val="00C6708A"/>
    <w:rsid w:val="00C67215"/>
    <w:rsid w:val="00C6740A"/>
    <w:rsid w:val="00C676D6"/>
    <w:rsid w:val="00C679F1"/>
    <w:rsid w:val="00C67C50"/>
    <w:rsid w:val="00C67C7A"/>
    <w:rsid w:val="00C70152"/>
    <w:rsid w:val="00C708BE"/>
    <w:rsid w:val="00C708C3"/>
    <w:rsid w:val="00C70A3A"/>
    <w:rsid w:val="00C731C5"/>
    <w:rsid w:val="00C7382B"/>
    <w:rsid w:val="00C74178"/>
    <w:rsid w:val="00C744FB"/>
    <w:rsid w:val="00C747FA"/>
    <w:rsid w:val="00C74B92"/>
    <w:rsid w:val="00C7541F"/>
    <w:rsid w:val="00C754F5"/>
    <w:rsid w:val="00C75B0D"/>
    <w:rsid w:val="00C75B18"/>
    <w:rsid w:val="00C7633E"/>
    <w:rsid w:val="00C76694"/>
    <w:rsid w:val="00C7679B"/>
    <w:rsid w:val="00C7718D"/>
    <w:rsid w:val="00C80CDC"/>
    <w:rsid w:val="00C80D25"/>
    <w:rsid w:val="00C811F9"/>
    <w:rsid w:val="00C81375"/>
    <w:rsid w:val="00C8161B"/>
    <w:rsid w:val="00C821C6"/>
    <w:rsid w:val="00C8277A"/>
    <w:rsid w:val="00C8297B"/>
    <w:rsid w:val="00C82F4F"/>
    <w:rsid w:val="00C831DE"/>
    <w:rsid w:val="00C83B1F"/>
    <w:rsid w:val="00C8423A"/>
    <w:rsid w:val="00C84931"/>
    <w:rsid w:val="00C849B4"/>
    <w:rsid w:val="00C85BF9"/>
    <w:rsid w:val="00C85ED1"/>
    <w:rsid w:val="00C8650A"/>
    <w:rsid w:val="00C8669A"/>
    <w:rsid w:val="00C86CCA"/>
    <w:rsid w:val="00C8742F"/>
    <w:rsid w:val="00C9009D"/>
    <w:rsid w:val="00C90664"/>
    <w:rsid w:val="00C90D5B"/>
    <w:rsid w:val="00C9140B"/>
    <w:rsid w:val="00C914D4"/>
    <w:rsid w:val="00C9157E"/>
    <w:rsid w:val="00C917F3"/>
    <w:rsid w:val="00C91CAA"/>
    <w:rsid w:val="00C92A23"/>
    <w:rsid w:val="00C92CD9"/>
    <w:rsid w:val="00C92F81"/>
    <w:rsid w:val="00C93215"/>
    <w:rsid w:val="00C93335"/>
    <w:rsid w:val="00C936BF"/>
    <w:rsid w:val="00C94F50"/>
    <w:rsid w:val="00C95AA3"/>
    <w:rsid w:val="00C95E56"/>
    <w:rsid w:val="00C96E2B"/>
    <w:rsid w:val="00C96F78"/>
    <w:rsid w:val="00C9784C"/>
    <w:rsid w:val="00C97E80"/>
    <w:rsid w:val="00CA0BC1"/>
    <w:rsid w:val="00CA0EA5"/>
    <w:rsid w:val="00CA1B8B"/>
    <w:rsid w:val="00CA1BC9"/>
    <w:rsid w:val="00CA1D80"/>
    <w:rsid w:val="00CA2910"/>
    <w:rsid w:val="00CA363A"/>
    <w:rsid w:val="00CA36C8"/>
    <w:rsid w:val="00CA36DB"/>
    <w:rsid w:val="00CA3EA4"/>
    <w:rsid w:val="00CA5555"/>
    <w:rsid w:val="00CA5B7B"/>
    <w:rsid w:val="00CA6797"/>
    <w:rsid w:val="00CA6CEB"/>
    <w:rsid w:val="00CB03C6"/>
    <w:rsid w:val="00CB0896"/>
    <w:rsid w:val="00CB08B0"/>
    <w:rsid w:val="00CB0950"/>
    <w:rsid w:val="00CB09B8"/>
    <w:rsid w:val="00CB1418"/>
    <w:rsid w:val="00CB191C"/>
    <w:rsid w:val="00CB1A97"/>
    <w:rsid w:val="00CB1CD5"/>
    <w:rsid w:val="00CB1F86"/>
    <w:rsid w:val="00CB24A6"/>
    <w:rsid w:val="00CB26DF"/>
    <w:rsid w:val="00CB3319"/>
    <w:rsid w:val="00CB3746"/>
    <w:rsid w:val="00CB37DE"/>
    <w:rsid w:val="00CB3873"/>
    <w:rsid w:val="00CB3877"/>
    <w:rsid w:val="00CB446A"/>
    <w:rsid w:val="00CB4D0C"/>
    <w:rsid w:val="00CB53B3"/>
    <w:rsid w:val="00CB552C"/>
    <w:rsid w:val="00CB585A"/>
    <w:rsid w:val="00CB66B5"/>
    <w:rsid w:val="00CB6754"/>
    <w:rsid w:val="00CC065E"/>
    <w:rsid w:val="00CC0EC6"/>
    <w:rsid w:val="00CC11C8"/>
    <w:rsid w:val="00CC141F"/>
    <w:rsid w:val="00CC1825"/>
    <w:rsid w:val="00CC23C3"/>
    <w:rsid w:val="00CC27C1"/>
    <w:rsid w:val="00CC2B8C"/>
    <w:rsid w:val="00CC2E60"/>
    <w:rsid w:val="00CC33D8"/>
    <w:rsid w:val="00CC3D4E"/>
    <w:rsid w:val="00CC431D"/>
    <w:rsid w:val="00CC497F"/>
    <w:rsid w:val="00CC4B41"/>
    <w:rsid w:val="00CC5181"/>
    <w:rsid w:val="00CC54FE"/>
    <w:rsid w:val="00CC61C5"/>
    <w:rsid w:val="00CC6237"/>
    <w:rsid w:val="00CC6860"/>
    <w:rsid w:val="00CC6EE7"/>
    <w:rsid w:val="00CC7680"/>
    <w:rsid w:val="00CC7775"/>
    <w:rsid w:val="00CC77BB"/>
    <w:rsid w:val="00CD05D0"/>
    <w:rsid w:val="00CD0CCC"/>
    <w:rsid w:val="00CD1018"/>
    <w:rsid w:val="00CD1335"/>
    <w:rsid w:val="00CD1527"/>
    <w:rsid w:val="00CD153D"/>
    <w:rsid w:val="00CD2463"/>
    <w:rsid w:val="00CD2EBD"/>
    <w:rsid w:val="00CD3F39"/>
    <w:rsid w:val="00CD49C4"/>
    <w:rsid w:val="00CD4AF4"/>
    <w:rsid w:val="00CD5ACC"/>
    <w:rsid w:val="00CD5B07"/>
    <w:rsid w:val="00CD66EE"/>
    <w:rsid w:val="00CD68AA"/>
    <w:rsid w:val="00CD68C5"/>
    <w:rsid w:val="00CD691C"/>
    <w:rsid w:val="00CD7062"/>
    <w:rsid w:val="00CD77BE"/>
    <w:rsid w:val="00CE0059"/>
    <w:rsid w:val="00CE086B"/>
    <w:rsid w:val="00CE0926"/>
    <w:rsid w:val="00CE0C7C"/>
    <w:rsid w:val="00CE1394"/>
    <w:rsid w:val="00CE14F2"/>
    <w:rsid w:val="00CE1887"/>
    <w:rsid w:val="00CE1C3F"/>
    <w:rsid w:val="00CE2481"/>
    <w:rsid w:val="00CE2629"/>
    <w:rsid w:val="00CE26A7"/>
    <w:rsid w:val="00CE3B52"/>
    <w:rsid w:val="00CE51A3"/>
    <w:rsid w:val="00CE5255"/>
    <w:rsid w:val="00CE5A8D"/>
    <w:rsid w:val="00CE6336"/>
    <w:rsid w:val="00CE7057"/>
    <w:rsid w:val="00CE7420"/>
    <w:rsid w:val="00CE7859"/>
    <w:rsid w:val="00CE7A33"/>
    <w:rsid w:val="00CE7D88"/>
    <w:rsid w:val="00CE7F77"/>
    <w:rsid w:val="00CF0160"/>
    <w:rsid w:val="00CF056C"/>
    <w:rsid w:val="00CF06ED"/>
    <w:rsid w:val="00CF0B4D"/>
    <w:rsid w:val="00CF1196"/>
    <w:rsid w:val="00CF1EE6"/>
    <w:rsid w:val="00CF22AD"/>
    <w:rsid w:val="00CF2434"/>
    <w:rsid w:val="00CF25B7"/>
    <w:rsid w:val="00CF2704"/>
    <w:rsid w:val="00CF29EF"/>
    <w:rsid w:val="00CF3110"/>
    <w:rsid w:val="00CF3874"/>
    <w:rsid w:val="00CF38A8"/>
    <w:rsid w:val="00CF4126"/>
    <w:rsid w:val="00CF525A"/>
    <w:rsid w:val="00CF52D2"/>
    <w:rsid w:val="00CF5904"/>
    <w:rsid w:val="00CF5B41"/>
    <w:rsid w:val="00CF6327"/>
    <w:rsid w:val="00CF6D00"/>
    <w:rsid w:val="00CF701F"/>
    <w:rsid w:val="00CF704B"/>
    <w:rsid w:val="00CF70B1"/>
    <w:rsid w:val="00CF789C"/>
    <w:rsid w:val="00CF795E"/>
    <w:rsid w:val="00D003F5"/>
    <w:rsid w:val="00D004C5"/>
    <w:rsid w:val="00D00CEA"/>
    <w:rsid w:val="00D00D69"/>
    <w:rsid w:val="00D01CA4"/>
    <w:rsid w:val="00D01E26"/>
    <w:rsid w:val="00D02E7B"/>
    <w:rsid w:val="00D02FD6"/>
    <w:rsid w:val="00D034B4"/>
    <w:rsid w:val="00D0368B"/>
    <w:rsid w:val="00D038BF"/>
    <w:rsid w:val="00D03E86"/>
    <w:rsid w:val="00D047A3"/>
    <w:rsid w:val="00D047DF"/>
    <w:rsid w:val="00D059F5"/>
    <w:rsid w:val="00D06110"/>
    <w:rsid w:val="00D0672F"/>
    <w:rsid w:val="00D06925"/>
    <w:rsid w:val="00D06D20"/>
    <w:rsid w:val="00D07109"/>
    <w:rsid w:val="00D073FE"/>
    <w:rsid w:val="00D077BD"/>
    <w:rsid w:val="00D1065F"/>
    <w:rsid w:val="00D1073A"/>
    <w:rsid w:val="00D108E3"/>
    <w:rsid w:val="00D10B8C"/>
    <w:rsid w:val="00D11640"/>
    <w:rsid w:val="00D117E4"/>
    <w:rsid w:val="00D11C0D"/>
    <w:rsid w:val="00D127F4"/>
    <w:rsid w:val="00D12C5D"/>
    <w:rsid w:val="00D12DC0"/>
    <w:rsid w:val="00D13310"/>
    <w:rsid w:val="00D14BE3"/>
    <w:rsid w:val="00D14EDC"/>
    <w:rsid w:val="00D14F84"/>
    <w:rsid w:val="00D15353"/>
    <w:rsid w:val="00D15775"/>
    <w:rsid w:val="00D16398"/>
    <w:rsid w:val="00D1647A"/>
    <w:rsid w:val="00D164DC"/>
    <w:rsid w:val="00D1677C"/>
    <w:rsid w:val="00D16D47"/>
    <w:rsid w:val="00D17501"/>
    <w:rsid w:val="00D203FB"/>
    <w:rsid w:val="00D2092F"/>
    <w:rsid w:val="00D2138F"/>
    <w:rsid w:val="00D218F3"/>
    <w:rsid w:val="00D21E24"/>
    <w:rsid w:val="00D21E8D"/>
    <w:rsid w:val="00D21F8E"/>
    <w:rsid w:val="00D23A7F"/>
    <w:rsid w:val="00D24D8A"/>
    <w:rsid w:val="00D24DD7"/>
    <w:rsid w:val="00D25414"/>
    <w:rsid w:val="00D25626"/>
    <w:rsid w:val="00D25C86"/>
    <w:rsid w:val="00D264A1"/>
    <w:rsid w:val="00D26529"/>
    <w:rsid w:val="00D26DF8"/>
    <w:rsid w:val="00D27FCE"/>
    <w:rsid w:val="00D3134C"/>
    <w:rsid w:val="00D31D02"/>
    <w:rsid w:val="00D31E44"/>
    <w:rsid w:val="00D325D8"/>
    <w:rsid w:val="00D32723"/>
    <w:rsid w:val="00D33248"/>
    <w:rsid w:val="00D33C55"/>
    <w:rsid w:val="00D34114"/>
    <w:rsid w:val="00D34405"/>
    <w:rsid w:val="00D345E1"/>
    <w:rsid w:val="00D34981"/>
    <w:rsid w:val="00D349C1"/>
    <w:rsid w:val="00D34B19"/>
    <w:rsid w:val="00D350C1"/>
    <w:rsid w:val="00D35237"/>
    <w:rsid w:val="00D35724"/>
    <w:rsid w:val="00D3581E"/>
    <w:rsid w:val="00D35CDC"/>
    <w:rsid w:val="00D36221"/>
    <w:rsid w:val="00D36740"/>
    <w:rsid w:val="00D36925"/>
    <w:rsid w:val="00D36A01"/>
    <w:rsid w:val="00D37689"/>
    <w:rsid w:val="00D377A7"/>
    <w:rsid w:val="00D40023"/>
    <w:rsid w:val="00D40B05"/>
    <w:rsid w:val="00D4294F"/>
    <w:rsid w:val="00D429E1"/>
    <w:rsid w:val="00D42CB1"/>
    <w:rsid w:val="00D43214"/>
    <w:rsid w:val="00D4372B"/>
    <w:rsid w:val="00D43A78"/>
    <w:rsid w:val="00D43BE8"/>
    <w:rsid w:val="00D4440F"/>
    <w:rsid w:val="00D44745"/>
    <w:rsid w:val="00D46506"/>
    <w:rsid w:val="00D468A4"/>
    <w:rsid w:val="00D46CBD"/>
    <w:rsid w:val="00D46DA9"/>
    <w:rsid w:val="00D4714D"/>
    <w:rsid w:val="00D47235"/>
    <w:rsid w:val="00D4751F"/>
    <w:rsid w:val="00D47676"/>
    <w:rsid w:val="00D476A4"/>
    <w:rsid w:val="00D47B7F"/>
    <w:rsid w:val="00D50157"/>
    <w:rsid w:val="00D501A8"/>
    <w:rsid w:val="00D5030C"/>
    <w:rsid w:val="00D50568"/>
    <w:rsid w:val="00D506AF"/>
    <w:rsid w:val="00D50A07"/>
    <w:rsid w:val="00D50FC9"/>
    <w:rsid w:val="00D51515"/>
    <w:rsid w:val="00D5153B"/>
    <w:rsid w:val="00D515FF"/>
    <w:rsid w:val="00D5181B"/>
    <w:rsid w:val="00D51AC2"/>
    <w:rsid w:val="00D51D55"/>
    <w:rsid w:val="00D5270E"/>
    <w:rsid w:val="00D52FEC"/>
    <w:rsid w:val="00D537C9"/>
    <w:rsid w:val="00D53A29"/>
    <w:rsid w:val="00D53F62"/>
    <w:rsid w:val="00D5560D"/>
    <w:rsid w:val="00D5579E"/>
    <w:rsid w:val="00D55A18"/>
    <w:rsid w:val="00D55E57"/>
    <w:rsid w:val="00D55EFE"/>
    <w:rsid w:val="00D560ED"/>
    <w:rsid w:val="00D56781"/>
    <w:rsid w:val="00D56ADF"/>
    <w:rsid w:val="00D56C55"/>
    <w:rsid w:val="00D5763B"/>
    <w:rsid w:val="00D57D27"/>
    <w:rsid w:val="00D57E88"/>
    <w:rsid w:val="00D603CA"/>
    <w:rsid w:val="00D6065A"/>
    <w:rsid w:val="00D606A5"/>
    <w:rsid w:val="00D607A6"/>
    <w:rsid w:val="00D60802"/>
    <w:rsid w:val="00D60CBE"/>
    <w:rsid w:val="00D6156E"/>
    <w:rsid w:val="00D61915"/>
    <w:rsid w:val="00D61F34"/>
    <w:rsid w:val="00D62780"/>
    <w:rsid w:val="00D627B0"/>
    <w:rsid w:val="00D62C87"/>
    <w:rsid w:val="00D62DB1"/>
    <w:rsid w:val="00D62F19"/>
    <w:rsid w:val="00D635D4"/>
    <w:rsid w:val="00D637AA"/>
    <w:rsid w:val="00D63E16"/>
    <w:rsid w:val="00D6459B"/>
    <w:rsid w:val="00D65533"/>
    <w:rsid w:val="00D656DC"/>
    <w:rsid w:val="00D658E2"/>
    <w:rsid w:val="00D65D2D"/>
    <w:rsid w:val="00D66CBC"/>
    <w:rsid w:val="00D67447"/>
    <w:rsid w:val="00D678DA"/>
    <w:rsid w:val="00D67934"/>
    <w:rsid w:val="00D67978"/>
    <w:rsid w:val="00D67BF8"/>
    <w:rsid w:val="00D70185"/>
    <w:rsid w:val="00D7027D"/>
    <w:rsid w:val="00D70F63"/>
    <w:rsid w:val="00D71AEB"/>
    <w:rsid w:val="00D73A10"/>
    <w:rsid w:val="00D73CE7"/>
    <w:rsid w:val="00D759D2"/>
    <w:rsid w:val="00D7643E"/>
    <w:rsid w:val="00D7708F"/>
    <w:rsid w:val="00D77576"/>
    <w:rsid w:val="00D776AB"/>
    <w:rsid w:val="00D77758"/>
    <w:rsid w:val="00D7783E"/>
    <w:rsid w:val="00D8024E"/>
    <w:rsid w:val="00D80545"/>
    <w:rsid w:val="00D8054C"/>
    <w:rsid w:val="00D80AED"/>
    <w:rsid w:val="00D814E1"/>
    <w:rsid w:val="00D8168B"/>
    <w:rsid w:val="00D81BA1"/>
    <w:rsid w:val="00D81D6D"/>
    <w:rsid w:val="00D82727"/>
    <w:rsid w:val="00D82A4E"/>
    <w:rsid w:val="00D83718"/>
    <w:rsid w:val="00D83C13"/>
    <w:rsid w:val="00D83C53"/>
    <w:rsid w:val="00D8413B"/>
    <w:rsid w:val="00D842D8"/>
    <w:rsid w:val="00D84E92"/>
    <w:rsid w:val="00D84FFF"/>
    <w:rsid w:val="00D85626"/>
    <w:rsid w:val="00D8687E"/>
    <w:rsid w:val="00D86ABF"/>
    <w:rsid w:val="00D86E96"/>
    <w:rsid w:val="00D8716D"/>
    <w:rsid w:val="00D87F66"/>
    <w:rsid w:val="00D90603"/>
    <w:rsid w:val="00D90AC4"/>
    <w:rsid w:val="00D90E60"/>
    <w:rsid w:val="00D91153"/>
    <w:rsid w:val="00D915CB"/>
    <w:rsid w:val="00D91B0E"/>
    <w:rsid w:val="00D92B4D"/>
    <w:rsid w:val="00D93AF2"/>
    <w:rsid w:val="00D93DC2"/>
    <w:rsid w:val="00D951BD"/>
    <w:rsid w:val="00D951D9"/>
    <w:rsid w:val="00D951DC"/>
    <w:rsid w:val="00D95290"/>
    <w:rsid w:val="00D95431"/>
    <w:rsid w:val="00D95B5A"/>
    <w:rsid w:val="00D9628F"/>
    <w:rsid w:val="00D9647C"/>
    <w:rsid w:val="00D96F5A"/>
    <w:rsid w:val="00D970EE"/>
    <w:rsid w:val="00D97B72"/>
    <w:rsid w:val="00D97FDA"/>
    <w:rsid w:val="00DA030A"/>
    <w:rsid w:val="00DA0647"/>
    <w:rsid w:val="00DA087C"/>
    <w:rsid w:val="00DA0A0D"/>
    <w:rsid w:val="00DA0A48"/>
    <w:rsid w:val="00DA0CA7"/>
    <w:rsid w:val="00DA10D7"/>
    <w:rsid w:val="00DA1B2A"/>
    <w:rsid w:val="00DA1F5E"/>
    <w:rsid w:val="00DA2356"/>
    <w:rsid w:val="00DA2BE1"/>
    <w:rsid w:val="00DA2C93"/>
    <w:rsid w:val="00DA3EB0"/>
    <w:rsid w:val="00DA4576"/>
    <w:rsid w:val="00DA4957"/>
    <w:rsid w:val="00DA4AD3"/>
    <w:rsid w:val="00DA4D04"/>
    <w:rsid w:val="00DA50AD"/>
    <w:rsid w:val="00DA57EF"/>
    <w:rsid w:val="00DA5B4F"/>
    <w:rsid w:val="00DA64B8"/>
    <w:rsid w:val="00DA64DB"/>
    <w:rsid w:val="00DA67ED"/>
    <w:rsid w:val="00DA73A3"/>
    <w:rsid w:val="00DA75EA"/>
    <w:rsid w:val="00DA7F93"/>
    <w:rsid w:val="00DB03C3"/>
    <w:rsid w:val="00DB0784"/>
    <w:rsid w:val="00DB0A81"/>
    <w:rsid w:val="00DB2AA6"/>
    <w:rsid w:val="00DB36B9"/>
    <w:rsid w:val="00DB38E2"/>
    <w:rsid w:val="00DB4218"/>
    <w:rsid w:val="00DB4A1B"/>
    <w:rsid w:val="00DB4E5D"/>
    <w:rsid w:val="00DB525F"/>
    <w:rsid w:val="00DB5FE8"/>
    <w:rsid w:val="00DB664F"/>
    <w:rsid w:val="00DB6962"/>
    <w:rsid w:val="00DB6BBE"/>
    <w:rsid w:val="00DB6D8D"/>
    <w:rsid w:val="00DB6E85"/>
    <w:rsid w:val="00DB7501"/>
    <w:rsid w:val="00DB7AB2"/>
    <w:rsid w:val="00DC0640"/>
    <w:rsid w:val="00DC0AD3"/>
    <w:rsid w:val="00DC0AD4"/>
    <w:rsid w:val="00DC0D47"/>
    <w:rsid w:val="00DC0FD9"/>
    <w:rsid w:val="00DC122C"/>
    <w:rsid w:val="00DC16B6"/>
    <w:rsid w:val="00DC17A8"/>
    <w:rsid w:val="00DC20AB"/>
    <w:rsid w:val="00DC339D"/>
    <w:rsid w:val="00DC3443"/>
    <w:rsid w:val="00DC450E"/>
    <w:rsid w:val="00DC5126"/>
    <w:rsid w:val="00DC52B6"/>
    <w:rsid w:val="00DC571D"/>
    <w:rsid w:val="00DC5BBF"/>
    <w:rsid w:val="00DC5D3C"/>
    <w:rsid w:val="00DC5ECE"/>
    <w:rsid w:val="00DC6069"/>
    <w:rsid w:val="00DC69B3"/>
    <w:rsid w:val="00DC7C2A"/>
    <w:rsid w:val="00DD01F6"/>
    <w:rsid w:val="00DD091C"/>
    <w:rsid w:val="00DD0C59"/>
    <w:rsid w:val="00DD1151"/>
    <w:rsid w:val="00DD1354"/>
    <w:rsid w:val="00DD1834"/>
    <w:rsid w:val="00DD1AE7"/>
    <w:rsid w:val="00DD2439"/>
    <w:rsid w:val="00DD2444"/>
    <w:rsid w:val="00DD30E0"/>
    <w:rsid w:val="00DD3165"/>
    <w:rsid w:val="00DD369C"/>
    <w:rsid w:val="00DD3815"/>
    <w:rsid w:val="00DD3E76"/>
    <w:rsid w:val="00DD4011"/>
    <w:rsid w:val="00DD4161"/>
    <w:rsid w:val="00DD427D"/>
    <w:rsid w:val="00DD46F0"/>
    <w:rsid w:val="00DD4B01"/>
    <w:rsid w:val="00DD5080"/>
    <w:rsid w:val="00DD592E"/>
    <w:rsid w:val="00DD5E5D"/>
    <w:rsid w:val="00DD649D"/>
    <w:rsid w:val="00DE0C86"/>
    <w:rsid w:val="00DE0C98"/>
    <w:rsid w:val="00DE1AB8"/>
    <w:rsid w:val="00DE2C87"/>
    <w:rsid w:val="00DE2E07"/>
    <w:rsid w:val="00DE39B3"/>
    <w:rsid w:val="00DE3E3B"/>
    <w:rsid w:val="00DE41B6"/>
    <w:rsid w:val="00DE4290"/>
    <w:rsid w:val="00DE5AE9"/>
    <w:rsid w:val="00DE602D"/>
    <w:rsid w:val="00DE61D4"/>
    <w:rsid w:val="00DE6A3F"/>
    <w:rsid w:val="00DE6FA3"/>
    <w:rsid w:val="00DE7B41"/>
    <w:rsid w:val="00DE7BBD"/>
    <w:rsid w:val="00DE7BFC"/>
    <w:rsid w:val="00DE7F22"/>
    <w:rsid w:val="00DF09C7"/>
    <w:rsid w:val="00DF0FF7"/>
    <w:rsid w:val="00DF1A14"/>
    <w:rsid w:val="00DF1DA7"/>
    <w:rsid w:val="00DF1EA7"/>
    <w:rsid w:val="00DF2310"/>
    <w:rsid w:val="00DF25F6"/>
    <w:rsid w:val="00DF290F"/>
    <w:rsid w:val="00DF2E02"/>
    <w:rsid w:val="00DF33B5"/>
    <w:rsid w:val="00DF33EB"/>
    <w:rsid w:val="00DF363B"/>
    <w:rsid w:val="00DF3A6B"/>
    <w:rsid w:val="00DF3D46"/>
    <w:rsid w:val="00DF3ED9"/>
    <w:rsid w:val="00DF439F"/>
    <w:rsid w:val="00DF44FF"/>
    <w:rsid w:val="00DF45A5"/>
    <w:rsid w:val="00DF4B66"/>
    <w:rsid w:val="00DF5203"/>
    <w:rsid w:val="00DF5251"/>
    <w:rsid w:val="00DF548D"/>
    <w:rsid w:val="00DF57DE"/>
    <w:rsid w:val="00DF5861"/>
    <w:rsid w:val="00DF5C7B"/>
    <w:rsid w:val="00DF5E11"/>
    <w:rsid w:val="00DF6042"/>
    <w:rsid w:val="00DF677D"/>
    <w:rsid w:val="00DF67B7"/>
    <w:rsid w:val="00DF6A94"/>
    <w:rsid w:val="00DF6B46"/>
    <w:rsid w:val="00DF6B91"/>
    <w:rsid w:val="00DF6DFA"/>
    <w:rsid w:val="00DF6E1B"/>
    <w:rsid w:val="00DF706B"/>
    <w:rsid w:val="00DF78A3"/>
    <w:rsid w:val="00DF7BA4"/>
    <w:rsid w:val="00E00A8F"/>
    <w:rsid w:val="00E00CF0"/>
    <w:rsid w:val="00E015F3"/>
    <w:rsid w:val="00E01610"/>
    <w:rsid w:val="00E01C90"/>
    <w:rsid w:val="00E02FBF"/>
    <w:rsid w:val="00E0301F"/>
    <w:rsid w:val="00E031A5"/>
    <w:rsid w:val="00E0348D"/>
    <w:rsid w:val="00E0350A"/>
    <w:rsid w:val="00E0364B"/>
    <w:rsid w:val="00E03705"/>
    <w:rsid w:val="00E03815"/>
    <w:rsid w:val="00E0401F"/>
    <w:rsid w:val="00E04258"/>
    <w:rsid w:val="00E046C4"/>
    <w:rsid w:val="00E04A5E"/>
    <w:rsid w:val="00E04B52"/>
    <w:rsid w:val="00E04C93"/>
    <w:rsid w:val="00E055A9"/>
    <w:rsid w:val="00E05795"/>
    <w:rsid w:val="00E05B39"/>
    <w:rsid w:val="00E05E1C"/>
    <w:rsid w:val="00E05E23"/>
    <w:rsid w:val="00E07D39"/>
    <w:rsid w:val="00E107B5"/>
    <w:rsid w:val="00E11034"/>
    <w:rsid w:val="00E11418"/>
    <w:rsid w:val="00E11542"/>
    <w:rsid w:val="00E1185C"/>
    <w:rsid w:val="00E119E0"/>
    <w:rsid w:val="00E12713"/>
    <w:rsid w:val="00E127AA"/>
    <w:rsid w:val="00E12821"/>
    <w:rsid w:val="00E13A1E"/>
    <w:rsid w:val="00E13EEA"/>
    <w:rsid w:val="00E13F47"/>
    <w:rsid w:val="00E145C8"/>
    <w:rsid w:val="00E14681"/>
    <w:rsid w:val="00E14CAE"/>
    <w:rsid w:val="00E15220"/>
    <w:rsid w:val="00E15C42"/>
    <w:rsid w:val="00E162A7"/>
    <w:rsid w:val="00E16880"/>
    <w:rsid w:val="00E16E5F"/>
    <w:rsid w:val="00E16F9B"/>
    <w:rsid w:val="00E16FE3"/>
    <w:rsid w:val="00E20480"/>
    <w:rsid w:val="00E21039"/>
    <w:rsid w:val="00E215E3"/>
    <w:rsid w:val="00E216FF"/>
    <w:rsid w:val="00E217DE"/>
    <w:rsid w:val="00E2180D"/>
    <w:rsid w:val="00E21CB1"/>
    <w:rsid w:val="00E2220B"/>
    <w:rsid w:val="00E22264"/>
    <w:rsid w:val="00E23315"/>
    <w:rsid w:val="00E23532"/>
    <w:rsid w:val="00E23864"/>
    <w:rsid w:val="00E23B5C"/>
    <w:rsid w:val="00E23CF5"/>
    <w:rsid w:val="00E23E77"/>
    <w:rsid w:val="00E2401F"/>
    <w:rsid w:val="00E24B50"/>
    <w:rsid w:val="00E25876"/>
    <w:rsid w:val="00E25E94"/>
    <w:rsid w:val="00E25EC0"/>
    <w:rsid w:val="00E26360"/>
    <w:rsid w:val="00E26C34"/>
    <w:rsid w:val="00E27111"/>
    <w:rsid w:val="00E27429"/>
    <w:rsid w:val="00E274C8"/>
    <w:rsid w:val="00E27FC7"/>
    <w:rsid w:val="00E30147"/>
    <w:rsid w:val="00E30CC5"/>
    <w:rsid w:val="00E314CD"/>
    <w:rsid w:val="00E315AC"/>
    <w:rsid w:val="00E3180A"/>
    <w:rsid w:val="00E31E5E"/>
    <w:rsid w:val="00E31EE1"/>
    <w:rsid w:val="00E31FDB"/>
    <w:rsid w:val="00E325A4"/>
    <w:rsid w:val="00E3268C"/>
    <w:rsid w:val="00E3288A"/>
    <w:rsid w:val="00E32AA9"/>
    <w:rsid w:val="00E32ED4"/>
    <w:rsid w:val="00E33D51"/>
    <w:rsid w:val="00E34067"/>
    <w:rsid w:val="00E3528E"/>
    <w:rsid w:val="00E3557C"/>
    <w:rsid w:val="00E356D8"/>
    <w:rsid w:val="00E35949"/>
    <w:rsid w:val="00E35A4E"/>
    <w:rsid w:val="00E35C01"/>
    <w:rsid w:val="00E36455"/>
    <w:rsid w:val="00E3660D"/>
    <w:rsid w:val="00E367E5"/>
    <w:rsid w:val="00E36A9A"/>
    <w:rsid w:val="00E3778A"/>
    <w:rsid w:val="00E405D7"/>
    <w:rsid w:val="00E41154"/>
    <w:rsid w:val="00E41A94"/>
    <w:rsid w:val="00E424A9"/>
    <w:rsid w:val="00E424F0"/>
    <w:rsid w:val="00E42CAC"/>
    <w:rsid w:val="00E42CAF"/>
    <w:rsid w:val="00E42CB9"/>
    <w:rsid w:val="00E43D0C"/>
    <w:rsid w:val="00E44612"/>
    <w:rsid w:val="00E44849"/>
    <w:rsid w:val="00E4513E"/>
    <w:rsid w:val="00E45B7D"/>
    <w:rsid w:val="00E46C8E"/>
    <w:rsid w:val="00E505EB"/>
    <w:rsid w:val="00E50EF2"/>
    <w:rsid w:val="00E50FF2"/>
    <w:rsid w:val="00E518DE"/>
    <w:rsid w:val="00E51BAF"/>
    <w:rsid w:val="00E52CDB"/>
    <w:rsid w:val="00E53B91"/>
    <w:rsid w:val="00E54043"/>
    <w:rsid w:val="00E540F4"/>
    <w:rsid w:val="00E5448A"/>
    <w:rsid w:val="00E5457C"/>
    <w:rsid w:val="00E54769"/>
    <w:rsid w:val="00E549A0"/>
    <w:rsid w:val="00E54C34"/>
    <w:rsid w:val="00E5550F"/>
    <w:rsid w:val="00E5599F"/>
    <w:rsid w:val="00E55FDC"/>
    <w:rsid w:val="00E56055"/>
    <w:rsid w:val="00E5635C"/>
    <w:rsid w:val="00E56A37"/>
    <w:rsid w:val="00E600F6"/>
    <w:rsid w:val="00E60D7E"/>
    <w:rsid w:val="00E613F0"/>
    <w:rsid w:val="00E6229F"/>
    <w:rsid w:val="00E628C5"/>
    <w:rsid w:val="00E62CD2"/>
    <w:rsid w:val="00E634F3"/>
    <w:rsid w:val="00E63BB0"/>
    <w:rsid w:val="00E64245"/>
    <w:rsid w:val="00E6450B"/>
    <w:rsid w:val="00E6493D"/>
    <w:rsid w:val="00E64EB6"/>
    <w:rsid w:val="00E650EA"/>
    <w:rsid w:val="00E65550"/>
    <w:rsid w:val="00E65C1F"/>
    <w:rsid w:val="00E65E31"/>
    <w:rsid w:val="00E661AE"/>
    <w:rsid w:val="00E667B2"/>
    <w:rsid w:val="00E667DE"/>
    <w:rsid w:val="00E66C82"/>
    <w:rsid w:val="00E66D92"/>
    <w:rsid w:val="00E6728D"/>
    <w:rsid w:val="00E67628"/>
    <w:rsid w:val="00E67905"/>
    <w:rsid w:val="00E67BB3"/>
    <w:rsid w:val="00E70722"/>
    <w:rsid w:val="00E70B0C"/>
    <w:rsid w:val="00E70DB2"/>
    <w:rsid w:val="00E71394"/>
    <w:rsid w:val="00E7194D"/>
    <w:rsid w:val="00E71C3A"/>
    <w:rsid w:val="00E71D94"/>
    <w:rsid w:val="00E71DAB"/>
    <w:rsid w:val="00E720C1"/>
    <w:rsid w:val="00E72433"/>
    <w:rsid w:val="00E72BE7"/>
    <w:rsid w:val="00E735C1"/>
    <w:rsid w:val="00E73835"/>
    <w:rsid w:val="00E73873"/>
    <w:rsid w:val="00E739F6"/>
    <w:rsid w:val="00E73BCD"/>
    <w:rsid w:val="00E747E7"/>
    <w:rsid w:val="00E751B7"/>
    <w:rsid w:val="00E759B7"/>
    <w:rsid w:val="00E761C0"/>
    <w:rsid w:val="00E76228"/>
    <w:rsid w:val="00E768E9"/>
    <w:rsid w:val="00E769CA"/>
    <w:rsid w:val="00E7767D"/>
    <w:rsid w:val="00E77680"/>
    <w:rsid w:val="00E80FC9"/>
    <w:rsid w:val="00E8229E"/>
    <w:rsid w:val="00E825F8"/>
    <w:rsid w:val="00E82A90"/>
    <w:rsid w:val="00E82EA7"/>
    <w:rsid w:val="00E831C7"/>
    <w:rsid w:val="00E8495D"/>
    <w:rsid w:val="00E84A7C"/>
    <w:rsid w:val="00E84AD9"/>
    <w:rsid w:val="00E84B40"/>
    <w:rsid w:val="00E84E9D"/>
    <w:rsid w:val="00E84FBC"/>
    <w:rsid w:val="00E850AC"/>
    <w:rsid w:val="00E85D84"/>
    <w:rsid w:val="00E862CF"/>
    <w:rsid w:val="00E87027"/>
    <w:rsid w:val="00E87299"/>
    <w:rsid w:val="00E87400"/>
    <w:rsid w:val="00E87D0F"/>
    <w:rsid w:val="00E87F2F"/>
    <w:rsid w:val="00E90463"/>
    <w:rsid w:val="00E917AF"/>
    <w:rsid w:val="00E91DE0"/>
    <w:rsid w:val="00E9227D"/>
    <w:rsid w:val="00E92E30"/>
    <w:rsid w:val="00E9308E"/>
    <w:rsid w:val="00E93EBD"/>
    <w:rsid w:val="00E940F2"/>
    <w:rsid w:val="00E95215"/>
    <w:rsid w:val="00E962F1"/>
    <w:rsid w:val="00E965F0"/>
    <w:rsid w:val="00E9688C"/>
    <w:rsid w:val="00E9733C"/>
    <w:rsid w:val="00E9785C"/>
    <w:rsid w:val="00E9788A"/>
    <w:rsid w:val="00EA0008"/>
    <w:rsid w:val="00EA0311"/>
    <w:rsid w:val="00EA0FC6"/>
    <w:rsid w:val="00EA1383"/>
    <w:rsid w:val="00EA247A"/>
    <w:rsid w:val="00EA2954"/>
    <w:rsid w:val="00EA3151"/>
    <w:rsid w:val="00EA3B2B"/>
    <w:rsid w:val="00EA3BB0"/>
    <w:rsid w:val="00EA4352"/>
    <w:rsid w:val="00EA4911"/>
    <w:rsid w:val="00EA4E28"/>
    <w:rsid w:val="00EA5080"/>
    <w:rsid w:val="00EA579F"/>
    <w:rsid w:val="00EA57C9"/>
    <w:rsid w:val="00EA5BCD"/>
    <w:rsid w:val="00EA5C53"/>
    <w:rsid w:val="00EA61B9"/>
    <w:rsid w:val="00EA654D"/>
    <w:rsid w:val="00EA6552"/>
    <w:rsid w:val="00EA6570"/>
    <w:rsid w:val="00EA6ABF"/>
    <w:rsid w:val="00EA74E6"/>
    <w:rsid w:val="00EA7FBE"/>
    <w:rsid w:val="00EB00C0"/>
    <w:rsid w:val="00EB0826"/>
    <w:rsid w:val="00EB1C40"/>
    <w:rsid w:val="00EB2DB3"/>
    <w:rsid w:val="00EB36CA"/>
    <w:rsid w:val="00EB3AAA"/>
    <w:rsid w:val="00EB3B50"/>
    <w:rsid w:val="00EB3DDC"/>
    <w:rsid w:val="00EB5062"/>
    <w:rsid w:val="00EB5281"/>
    <w:rsid w:val="00EB55E2"/>
    <w:rsid w:val="00EB5D2E"/>
    <w:rsid w:val="00EB5E23"/>
    <w:rsid w:val="00EB6613"/>
    <w:rsid w:val="00EB6956"/>
    <w:rsid w:val="00EB6C14"/>
    <w:rsid w:val="00EB6C3A"/>
    <w:rsid w:val="00EB763C"/>
    <w:rsid w:val="00EB795C"/>
    <w:rsid w:val="00EB795E"/>
    <w:rsid w:val="00EC00A5"/>
    <w:rsid w:val="00EC084B"/>
    <w:rsid w:val="00EC0E2D"/>
    <w:rsid w:val="00EC1FDC"/>
    <w:rsid w:val="00EC2C63"/>
    <w:rsid w:val="00EC2C98"/>
    <w:rsid w:val="00EC3102"/>
    <w:rsid w:val="00EC3D41"/>
    <w:rsid w:val="00EC488D"/>
    <w:rsid w:val="00EC4ACF"/>
    <w:rsid w:val="00EC5739"/>
    <w:rsid w:val="00EC5E4B"/>
    <w:rsid w:val="00EC60D2"/>
    <w:rsid w:val="00EC69C7"/>
    <w:rsid w:val="00EC6A3F"/>
    <w:rsid w:val="00EC7D5F"/>
    <w:rsid w:val="00EC7DA6"/>
    <w:rsid w:val="00ED051B"/>
    <w:rsid w:val="00ED0BB3"/>
    <w:rsid w:val="00ED124E"/>
    <w:rsid w:val="00ED14A4"/>
    <w:rsid w:val="00ED199E"/>
    <w:rsid w:val="00ED20A7"/>
    <w:rsid w:val="00ED2402"/>
    <w:rsid w:val="00ED2D1B"/>
    <w:rsid w:val="00ED2D82"/>
    <w:rsid w:val="00ED3BDA"/>
    <w:rsid w:val="00ED3C1B"/>
    <w:rsid w:val="00ED49E4"/>
    <w:rsid w:val="00ED5043"/>
    <w:rsid w:val="00ED50EB"/>
    <w:rsid w:val="00ED5600"/>
    <w:rsid w:val="00ED6161"/>
    <w:rsid w:val="00ED67EB"/>
    <w:rsid w:val="00ED6B3E"/>
    <w:rsid w:val="00EE0134"/>
    <w:rsid w:val="00EE0478"/>
    <w:rsid w:val="00EE0B21"/>
    <w:rsid w:val="00EE0E97"/>
    <w:rsid w:val="00EE184E"/>
    <w:rsid w:val="00EE1F1F"/>
    <w:rsid w:val="00EE242F"/>
    <w:rsid w:val="00EE247E"/>
    <w:rsid w:val="00EE2759"/>
    <w:rsid w:val="00EE29EE"/>
    <w:rsid w:val="00EE2AC2"/>
    <w:rsid w:val="00EE317C"/>
    <w:rsid w:val="00EE31F9"/>
    <w:rsid w:val="00EE4C03"/>
    <w:rsid w:val="00EE4EA8"/>
    <w:rsid w:val="00EE5903"/>
    <w:rsid w:val="00EE5996"/>
    <w:rsid w:val="00EE6897"/>
    <w:rsid w:val="00EE6D92"/>
    <w:rsid w:val="00EF019F"/>
    <w:rsid w:val="00EF108B"/>
    <w:rsid w:val="00EF12B9"/>
    <w:rsid w:val="00EF14A8"/>
    <w:rsid w:val="00EF1BA7"/>
    <w:rsid w:val="00EF1E94"/>
    <w:rsid w:val="00EF2119"/>
    <w:rsid w:val="00EF2ADB"/>
    <w:rsid w:val="00EF2F93"/>
    <w:rsid w:val="00EF376A"/>
    <w:rsid w:val="00EF3B24"/>
    <w:rsid w:val="00EF41A1"/>
    <w:rsid w:val="00EF4373"/>
    <w:rsid w:val="00EF45DD"/>
    <w:rsid w:val="00EF5351"/>
    <w:rsid w:val="00EF5699"/>
    <w:rsid w:val="00EF642C"/>
    <w:rsid w:val="00EF657B"/>
    <w:rsid w:val="00EF682A"/>
    <w:rsid w:val="00EF6A4C"/>
    <w:rsid w:val="00EF6BFA"/>
    <w:rsid w:val="00EF78DC"/>
    <w:rsid w:val="00EF7985"/>
    <w:rsid w:val="00EF7AFF"/>
    <w:rsid w:val="00F010EE"/>
    <w:rsid w:val="00F0182D"/>
    <w:rsid w:val="00F0191A"/>
    <w:rsid w:val="00F01C51"/>
    <w:rsid w:val="00F01E63"/>
    <w:rsid w:val="00F01FC4"/>
    <w:rsid w:val="00F02123"/>
    <w:rsid w:val="00F030D6"/>
    <w:rsid w:val="00F031A7"/>
    <w:rsid w:val="00F03CAA"/>
    <w:rsid w:val="00F03E50"/>
    <w:rsid w:val="00F040C3"/>
    <w:rsid w:val="00F04525"/>
    <w:rsid w:val="00F04BF2"/>
    <w:rsid w:val="00F05144"/>
    <w:rsid w:val="00F05A21"/>
    <w:rsid w:val="00F05EDD"/>
    <w:rsid w:val="00F05FC7"/>
    <w:rsid w:val="00F067EA"/>
    <w:rsid w:val="00F0733E"/>
    <w:rsid w:val="00F075C2"/>
    <w:rsid w:val="00F076E6"/>
    <w:rsid w:val="00F11D41"/>
    <w:rsid w:val="00F12D42"/>
    <w:rsid w:val="00F12F29"/>
    <w:rsid w:val="00F13340"/>
    <w:rsid w:val="00F1394F"/>
    <w:rsid w:val="00F1395D"/>
    <w:rsid w:val="00F13D8D"/>
    <w:rsid w:val="00F1410B"/>
    <w:rsid w:val="00F14BA1"/>
    <w:rsid w:val="00F14BAC"/>
    <w:rsid w:val="00F14BEC"/>
    <w:rsid w:val="00F155E4"/>
    <w:rsid w:val="00F1566B"/>
    <w:rsid w:val="00F15D63"/>
    <w:rsid w:val="00F16496"/>
    <w:rsid w:val="00F164AC"/>
    <w:rsid w:val="00F169AF"/>
    <w:rsid w:val="00F16B00"/>
    <w:rsid w:val="00F173B3"/>
    <w:rsid w:val="00F17BDC"/>
    <w:rsid w:val="00F20492"/>
    <w:rsid w:val="00F20A2A"/>
    <w:rsid w:val="00F20ECC"/>
    <w:rsid w:val="00F20EFE"/>
    <w:rsid w:val="00F2114F"/>
    <w:rsid w:val="00F216CF"/>
    <w:rsid w:val="00F21D44"/>
    <w:rsid w:val="00F22108"/>
    <w:rsid w:val="00F221E1"/>
    <w:rsid w:val="00F22C7F"/>
    <w:rsid w:val="00F22CA6"/>
    <w:rsid w:val="00F23C1E"/>
    <w:rsid w:val="00F24800"/>
    <w:rsid w:val="00F24E14"/>
    <w:rsid w:val="00F2567C"/>
    <w:rsid w:val="00F25EB0"/>
    <w:rsid w:val="00F266E5"/>
    <w:rsid w:val="00F267A1"/>
    <w:rsid w:val="00F26DD4"/>
    <w:rsid w:val="00F27217"/>
    <w:rsid w:val="00F27C4F"/>
    <w:rsid w:val="00F300DF"/>
    <w:rsid w:val="00F3035A"/>
    <w:rsid w:val="00F30B28"/>
    <w:rsid w:val="00F30E01"/>
    <w:rsid w:val="00F317C1"/>
    <w:rsid w:val="00F325A2"/>
    <w:rsid w:val="00F329D8"/>
    <w:rsid w:val="00F32BE3"/>
    <w:rsid w:val="00F33114"/>
    <w:rsid w:val="00F33729"/>
    <w:rsid w:val="00F35008"/>
    <w:rsid w:val="00F35344"/>
    <w:rsid w:val="00F35981"/>
    <w:rsid w:val="00F35A36"/>
    <w:rsid w:val="00F35AD0"/>
    <w:rsid w:val="00F36968"/>
    <w:rsid w:val="00F370F9"/>
    <w:rsid w:val="00F37129"/>
    <w:rsid w:val="00F374AA"/>
    <w:rsid w:val="00F40E92"/>
    <w:rsid w:val="00F41903"/>
    <w:rsid w:val="00F41CD6"/>
    <w:rsid w:val="00F422F8"/>
    <w:rsid w:val="00F42399"/>
    <w:rsid w:val="00F425D4"/>
    <w:rsid w:val="00F429AF"/>
    <w:rsid w:val="00F433E1"/>
    <w:rsid w:val="00F43826"/>
    <w:rsid w:val="00F43AD6"/>
    <w:rsid w:val="00F4457F"/>
    <w:rsid w:val="00F44A89"/>
    <w:rsid w:val="00F450CB"/>
    <w:rsid w:val="00F454D5"/>
    <w:rsid w:val="00F4550A"/>
    <w:rsid w:val="00F45692"/>
    <w:rsid w:val="00F45E58"/>
    <w:rsid w:val="00F46B30"/>
    <w:rsid w:val="00F46DB4"/>
    <w:rsid w:val="00F47515"/>
    <w:rsid w:val="00F47735"/>
    <w:rsid w:val="00F47C3A"/>
    <w:rsid w:val="00F504C5"/>
    <w:rsid w:val="00F51293"/>
    <w:rsid w:val="00F51470"/>
    <w:rsid w:val="00F51762"/>
    <w:rsid w:val="00F51A55"/>
    <w:rsid w:val="00F51D81"/>
    <w:rsid w:val="00F52390"/>
    <w:rsid w:val="00F525EC"/>
    <w:rsid w:val="00F52A99"/>
    <w:rsid w:val="00F52C8B"/>
    <w:rsid w:val="00F52D49"/>
    <w:rsid w:val="00F53038"/>
    <w:rsid w:val="00F535F1"/>
    <w:rsid w:val="00F542D6"/>
    <w:rsid w:val="00F5469E"/>
    <w:rsid w:val="00F54B5B"/>
    <w:rsid w:val="00F54CD2"/>
    <w:rsid w:val="00F54CDE"/>
    <w:rsid w:val="00F553F8"/>
    <w:rsid w:val="00F557FF"/>
    <w:rsid w:val="00F55827"/>
    <w:rsid w:val="00F55977"/>
    <w:rsid w:val="00F566B9"/>
    <w:rsid w:val="00F56CEE"/>
    <w:rsid w:val="00F56D30"/>
    <w:rsid w:val="00F5720D"/>
    <w:rsid w:val="00F57381"/>
    <w:rsid w:val="00F57BC3"/>
    <w:rsid w:val="00F57DFD"/>
    <w:rsid w:val="00F57EBA"/>
    <w:rsid w:val="00F60641"/>
    <w:rsid w:val="00F60999"/>
    <w:rsid w:val="00F60F52"/>
    <w:rsid w:val="00F610DA"/>
    <w:rsid w:val="00F61213"/>
    <w:rsid w:val="00F61930"/>
    <w:rsid w:val="00F619F9"/>
    <w:rsid w:val="00F61CC8"/>
    <w:rsid w:val="00F61FDE"/>
    <w:rsid w:val="00F624C2"/>
    <w:rsid w:val="00F629B1"/>
    <w:rsid w:val="00F62BB2"/>
    <w:rsid w:val="00F62E9A"/>
    <w:rsid w:val="00F63550"/>
    <w:rsid w:val="00F639B3"/>
    <w:rsid w:val="00F6412D"/>
    <w:rsid w:val="00F6504C"/>
    <w:rsid w:val="00F6565B"/>
    <w:rsid w:val="00F65D03"/>
    <w:rsid w:val="00F65FC8"/>
    <w:rsid w:val="00F66D4C"/>
    <w:rsid w:val="00F66F6F"/>
    <w:rsid w:val="00F675C3"/>
    <w:rsid w:val="00F6793E"/>
    <w:rsid w:val="00F70E2C"/>
    <w:rsid w:val="00F70FEA"/>
    <w:rsid w:val="00F7239B"/>
    <w:rsid w:val="00F72D28"/>
    <w:rsid w:val="00F72F29"/>
    <w:rsid w:val="00F73042"/>
    <w:rsid w:val="00F734EE"/>
    <w:rsid w:val="00F73742"/>
    <w:rsid w:val="00F73905"/>
    <w:rsid w:val="00F7445A"/>
    <w:rsid w:val="00F74722"/>
    <w:rsid w:val="00F7492E"/>
    <w:rsid w:val="00F74DEF"/>
    <w:rsid w:val="00F751DE"/>
    <w:rsid w:val="00F75633"/>
    <w:rsid w:val="00F76CFC"/>
    <w:rsid w:val="00F7706C"/>
    <w:rsid w:val="00F77499"/>
    <w:rsid w:val="00F77914"/>
    <w:rsid w:val="00F80AE3"/>
    <w:rsid w:val="00F82068"/>
    <w:rsid w:val="00F827C3"/>
    <w:rsid w:val="00F83552"/>
    <w:rsid w:val="00F83D0A"/>
    <w:rsid w:val="00F8410C"/>
    <w:rsid w:val="00F841BC"/>
    <w:rsid w:val="00F8450F"/>
    <w:rsid w:val="00F845D5"/>
    <w:rsid w:val="00F84AAA"/>
    <w:rsid w:val="00F84F47"/>
    <w:rsid w:val="00F8518B"/>
    <w:rsid w:val="00F85301"/>
    <w:rsid w:val="00F853BE"/>
    <w:rsid w:val="00F859DE"/>
    <w:rsid w:val="00F85DF9"/>
    <w:rsid w:val="00F85E5C"/>
    <w:rsid w:val="00F86105"/>
    <w:rsid w:val="00F863D7"/>
    <w:rsid w:val="00F876BB"/>
    <w:rsid w:val="00F87AF1"/>
    <w:rsid w:val="00F87D1D"/>
    <w:rsid w:val="00F87E28"/>
    <w:rsid w:val="00F904EC"/>
    <w:rsid w:val="00F90522"/>
    <w:rsid w:val="00F90A7A"/>
    <w:rsid w:val="00F91266"/>
    <w:rsid w:val="00F91613"/>
    <w:rsid w:val="00F921B9"/>
    <w:rsid w:val="00F9252E"/>
    <w:rsid w:val="00F92815"/>
    <w:rsid w:val="00F9392B"/>
    <w:rsid w:val="00F94A62"/>
    <w:rsid w:val="00F94A73"/>
    <w:rsid w:val="00F951E9"/>
    <w:rsid w:val="00F95B3D"/>
    <w:rsid w:val="00F96308"/>
    <w:rsid w:val="00F96390"/>
    <w:rsid w:val="00F96417"/>
    <w:rsid w:val="00F968EB"/>
    <w:rsid w:val="00F97883"/>
    <w:rsid w:val="00F97DF6"/>
    <w:rsid w:val="00FA0044"/>
    <w:rsid w:val="00FA0344"/>
    <w:rsid w:val="00FA036F"/>
    <w:rsid w:val="00FA0EAD"/>
    <w:rsid w:val="00FA1303"/>
    <w:rsid w:val="00FA3389"/>
    <w:rsid w:val="00FA35F1"/>
    <w:rsid w:val="00FA3932"/>
    <w:rsid w:val="00FA3FA0"/>
    <w:rsid w:val="00FA4160"/>
    <w:rsid w:val="00FA45B4"/>
    <w:rsid w:val="00FA45D9"/>
    <w:rsid w:val="00FA45DE"/>
    <w:rsid w:val="00FA47CA"/>
    <w:rsid w:val="00FA4CC8"/>
    <w:rsid w:val="00FA4CFD"/>
    <w:rsid w:val="00FA4D17"/>
    <w:rsid w:val="00FA5779"/>
    <w:rsid w:val="00FA5DAF"/>
    <w:rsid w:val="00FA5F6D"/>
    <w:rsid w:val="00FA655F"/>
    <w:rsid w:val="00FA70CE"/>
    <w:rsid w:val="00FB022A"/>
    <w:rsid w:val="00FB0B2C"/>
    <w:rsid w:val="00FB1BD5"/>
    <w:rsid w:val="00FB1C2A"/>
    <w:rsid w:val="00FB2C12"/>
    <w:rsid w:val="00FB34CC"/>
    <w:rsid w:val="00FB39EE"/>
    <w:rsid w:val="00FB4BC8"/>
    <w:rsid w:val="00FB4FB6"/>
    <w:rsid w:val="00FB5802"/>
    <w:rsid w:val="00FB6126"/>
    <w:rsid w:val="00FB74D5"/>
    <w:rsid w:val="00FB7FD0"/>
    <w:rsid w:val="00FC0F0D"/>
    <w:rsid w:val="00FC174B"/>
    <w:rsid w:val="00FC1D36"/>
    <w:rsid w:val="00FC25E8"/>
    <w:rsid w:val="00FC2802"/>
    <w:rsid w:val="00FC384E"/>
    <w:rsid w:val="00FC48BE"/>
    <w:rsid w:val="00FC559E"/>
    <w:rsid w:val="00FC6290"/>
    <w:rsid w:val="00FC677C"/>
    <w:rsid w:val="00FC6FEE"/>
    <w:rsid w:val="00FC759E"/>
    <w:rsid w:val="00FC77AE"/>
    <w:rsid w:val="00FD08AF"/>
    <w:rsid w:val="00FD09E4"/>
    <w:rsid w:val="00FD133F"/>
    <w:rsid w:val="00FD169B"/>
    <w:rsid w:val="00FD1F3F"/>
    <w:rsid w:val="00FD26A4"/>
    <w:rsid w:val="00FD292E"/>
    <w:rsid w:val="00FD2A59"/>
    <w:rsid w:val="00FD327A"/>
    <w:rsid w:val="00FD3443"/>
    <w:rsid w:val="00FD38DC"/>
    <w:rsid w:val="00FD3BCC"/>
    <w:rsid w:val="00FD3E6A"/>
    <w:rsid w:val="00FD4320"/>
    <w:rsid w:val="00FD4483"/>
    <w:rsid w:val="00FD4BD8"/>
    <w:rsid w:val="00FD5006"/>
    <w:rsid w:val="00FD5114"/>
    <w:rsid w:val="00FD53AC"/>
    <w:rsid w:val="00FD5B9A"/>
    <w:rsid w:val="00FD62F8"/>
    <w:rsid w:val="00FD66BF"/>
    <w:rsid w:val="00FD7801"/>
    <w:rsid w:val="00FD7BFB"/>
    <w:rsid w:val="00FD7D26"/>
    <w:rsid w:val="00FD7E61"/>
    <w:rsid w:val="00FE0BA6"/>
    <w:rsid w:val="00FE0D83"/>
    <w:rsid w:val="00FE16F4"/>
    <w:rsid w:val="00FE19A2"/>
    <w:rsid w:val="00FE1F55"/>
    <w:rsid w:val="00FE230B"/>
    <w:rsid w:val="00FE231D"/>
    <w:rsid w:val="00FE271A"/>
    <w:rsid w:val="00FE3743"/>
    <w:rsid w:val="00FE3CC1"/>
    <w:rsid w:val="00FE405A"/>
    <w:rsid w:val="00FE4A20"/>
    <w:rsid w:val="00FE4C36"/>
    <w:rsid w:val="00FE4CE4"/>
    <w:rsid w:val="00FE518D"/>
    <w:rsid w:val="00FE5211"/>
    <w:rsid w:val="00FE52CC"/>
    <w:rsid w:val="00FE5652"/>
    <w:rsid w:val="00FE5D78"/>
    <w:rsid w:val="00FE651D"/>
    <w:rsid w:val="00FE6CC3"/>
    <w:rsid w:val="00FE728A"/>
    <w:rsid w:val="00FE7362"/>
    <w:rsid w:val="00FE768C"/>
    <w:rsid w:val="00FE773F"/>
    <w:rsid w:val="00FE7AC0"/>
    <w:rsid w:val="00FE7AEF"/>
    <w:rsid w:val="00FE7B8B"/>
    <w:rsid w:val="00FE7FD7"/>
    <w:rsid w:val="00FF0387"/>
    <w:rsid w:val="00FF0DEF"/>
    <w:rsid w:val="00FF13EB"/>
    <w:rsid w:val="00FF1440"/>
    <w:rsid w:val="00FF1C94"/>
    <w:rsid w:val="00FF2542"/>
    <w:rsid w:val="00FF268D"/>
    <w:rsid w:val="00FF2965"/>
    <w:rsid w:val="00FF383E"/>
    <w:rsid w:val="00FF3DCE"/>
    <w:rsid w:val="00FF4745"/>
    <w:rsid w:val="00FF4951"/>
    <w:rsid w:val="00FF571A"/>
    <w:rsid w:val="00FF58CD"/>
    <w:rsid w:val="00FF660B"/>
    <w:rsid w:val="00FF6BDE"/>
    <w:rsid w:val="00FF7430"/>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7"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9A"/>
    <w:rPr>
      <w:rFonts w:ascii="Times New Roman" w:eastAsia="Times New Roman" w:hAnsi="Times New Roman"/>
      <w:sz w:val="24"/>
      <w:szCs w:val="24"/>
    </w:rPr>
  </w:style>
  <w:style w:type="paragraph" w:styleId="1">
    <w:name w:val="heading 1"/>
    <w:basedOn w:val="a"/>
    <w:next w:val="a"/>
    <w:link w:val="10"/>
    <w:qFormat/>
    <w:rsid w:val="00C174AD"/>
    <w:pPr>
      <w:keepNext/>
      <w:spacing w:after="240"/>
      <w:jc w:val="center"/>
      <w:outlineLvl w:val="0"/>
    </w:pPr>
    <w:rPr>
      <w:sz w:val="30"/>
    </w:rPr>
  </w:style>
  <w:style w:type="paragraph" w:styleId="2">
    <w:name w:val="heading 2"/>
    <w:basedOn w:val="a"/>
    <w:next w:val="a"/>
    <w:link w:val="20"/>
    <w:qFormat/>
    <w:rsid w:val="00C174AD"/>
    <w:pPr>
      <w:keepNext/>
      <w:numPr>
        <w:numId w:val="1"/>
      </w:numPr>
      <w:spacing w:after="240" w:line="360" w:lineRule="exact"/>
      <w:jc w:val="both"/>
      <w:outlineLvl w:val="1"/>
    </w:pPr>
    <w:rPr>
      <w:rFonts w:ascii="Calibri" w:eastAsia="Calibri" w:hAnsi="Calibri"/>
      <w:b/>
      <w:sz w:val="28"/>
    </w:rPr>
  </w:style>
  <w:style w:type="paragraph" w:styleId="3">
    <w:name w:val="heading 3"/>
    <w:basedOn w:val="a"/>
    <w:next w:val="a"/>
    <w:link w:val="30"/>
    <w:qFormat/>
    <w:rsid w:val="00C174AD"/>
    <w:pPr>
      <w:keepNext/>
      <w:spacing w:line="360" w:lineRule="exact"/>
      <w:ind w:firstLine="720"/>
      <w:jc w:val="both"/>
      <w:outlineLvl w:val="2"/>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74AD"/>
    <w:rPr>
      <w:rFonts w:ascii="Times New Roman" w:eastAsia="Times New Roman" w:hAnsi="Times New Roman" w:cs="Times New Roman"/>
      <w:sz w:val="30"/>
      <w:szCs w:val="24"/>
      <w:lang w:eastAsia="ru-RU"/>
    </w:rPr>
  </w:style>
  <w:style w:type="character" w:customStyle="1" w:styleId="20">
    <w:name w:val="Заголовок 2 Знак"/>
    <w:link w:val="2"/>
    <w:rsid w:val="00C174AD"/>
    <w:rPr>
      <w:b/>
      <w:sz w:val="28"/>
      <w:szCs w:val="24"/>
      <w:lang w:val="ru-RU" w:eastAsia="ru-RU" w:bidi="ar-SA"/>
    </w:rPr>
  </w:style>
  <w:style w:type="character" w:customStyle="1" w:styleId="30">
    <w:name w:val="Заголовок 3 Знак"/>
    <w:link w:val="3"/>
    <w:rsid w:val="00C174AD"/>
    <w:rPr>
      <w:rFonts w:ascii="Times New Roman" w:eastAsia="Times New Roman" w:hAnsi="Times New Roman" w:cs="Times New Roman"/>
      <w:color w:val="FF0000"/>
      <w:sz w:val="28"/>
      <w:szCs w:val="28"/>
      <w:lang w:eastAsia="ru-RU"/>
    </w:rPr>
  </w:style>
  <w:style w:type="paragraph" w:styleId="a3">
    <w:name w:val="Body Text Indent"/>
    <w:basedOn w:val="a"/>
    <w:link w:val="a4"/>
    <w:rsid w:val="00C174AD"/>
    <w:pPr>
      <w:ind w:firstLine="720"/>
      <w:jc w:val="both"/>
    </w:pPr>
    <w:rPr>
      <w:sz w:val="30"/>
    </w:rPr>
  </w:style>
  <w:style w:type="character" w:customStyle="1" w:styleId="a4">
    <w:name w:val="Основной текст с отступом Знак"/>
    <w:link w:val="a3"/>
    <w:rsid w:val="00C174AD"/>
    <w:rPr>
      <w:rFonts w:ascii="Times New Roman" w:eastAsia="Times New Roman" w:hAnsi="Times New Roman" w:cs="Times New Roman"/>
      <w:sz w:val="30"/>
      <w:szCs w:val="24"/>
      <w:lang w:eastAsia="ru-RU"/>
    </w:rPr>
  </w:style>
  <w:style w:type="paragraph" w:styleId="21">
    <w:name w:val="Body Text Indent 2"/>
    <w:basedOn w:val="a"/>
    <w:link w:val="22"/>
    <w:rsid w:val="00C174AD"/>
    <w:pPr>
      <w:ind w:firstLine="720"/>
      <w:jc w:val="both"/>
    </w:pPr>
    <w:rPr>
      <w:b/>
      <w:bCs/>
      <w:sz w:val="30"/>
    </w:rPr>
  </w:style>
  <w:style w:type="character" w:customStyle="1" w:styleId="22">
    <w:name w:val="Основной текст с отступом 2 Знак"/>
    <w:link w:val="21"/>
    <w:rsid w:val="00C174AD"/>
    <w:rPr>
      <w:rFonts w:ascii="Times New Roman" w:eastAsia="Times New Roman" w:hAnsi="Times New Roman" w:cs="Times New Roman"/>
      <w:b/>
      <w:bCs/>
      <w:sz w:val="30"/>
      <w:szCs w:val="24"/>
      <w:lang w:eastAsia="ru-RU"/>
    </w:rPr>
  </w:style>
  <w:style w:type="paragraph" w:styleId="a5">
    <w:name w:val="Body Text"/>
    <w:basedOn w:val="a"/>
    <w:link w:val="a6"/>
    <w:rsid w:val="00C174AD"/>
    <w:pPr>
      <w:jc w:val="center"/>
    </w:pPr>
    <w:rPr>
      <w:rFonts w:ascii="Arial" w:hAnsi="Arial"/>
      <w:b/>
      <w:bCs/>
      <w:i/>
      <w:iCs/>
      <w:color w:val="000000"/>
      <w:sz w:val="28"/>
      <w:szCs w:val="16"/>
    </w:rPr>
  </w:style>
  <w:style w:type="character" w:customStyle="1" w:styleId="a6">
    <w:name w:val="Основной текст Знак"/>
    <w:link w:val="a5"/>
    <w:rsid w:val="00C174AD"/>
    <w:rPr>
      <w:rFonts w:ascii="Arial" w:eastAsia="Times New Roman" w:hAnsi="Arial" w:cs="Arial"/>
      <w:b/>
      <w:bCs/>
      <w:i/>
      <w:iCs/>
      <w:color w:val="000000"/>
      <w:sz w:val="28"/>
      <w:szCs w:val="16"/>
      <w:lang w:eastAsia="ru-RU"/>
    </w:rPr>
  </w:style>
  <w:style w:type="paragraph" w:styleId="31">
    <w:name w:val="Body Text Indent 3"/>
    <w:basedOn w:val="a"/>
    <w:link w:val="32"/>
    <w:uiPriority w:val="99"/>
    <w:rsid w:val="00C174AD"/>
    <w:pPr>
      <w:ind w:firstLine="249"/>
      <w:jc w:val="both"/>
    </w:pPr>
    <w:rPr>
      <w:iCs/>
      <w:sz w:val="20"/>
      <w:szCs w:val="26"/>
      <w:shd w:val="clear" w:color="auto" w:fill="FFFFFF"/>
    </w:rPr>
  </w:style>
  <w:style w:type="character" w:customStyle="1" w:styleId="32">
    <w:name w:val="Основной текст с отступом 3 Знак"/>
    <w:link w:val="31"/>
    <w:uiPriority w:val="99"/>
    <w:rsid w:val="00C174AD"/>
    <w:rPr>
      <w:rFonts w:ascii="Times New Roman" w:eastAsia="Times New Roman" w:hAnsi="Times New Roman" w:cs="Times New Roman"/>
      <w:iCs/>
      <w:sz w:val="20"/>
      <w:szCs w:val="26"/>
      <w:lang w:eastAsia="ru-RU"/>
    </w:rPr>
  </w:style>
  <w:style w:type="paragraph" w:styleId="a7">
    <w:name w:val="header"/>
    <w:basedOn w:val="a"/>
    <w:link w:val="a8"/>
    <w:rsid w:val="00C174AD"/>
    <w:pPr>
      <w:tabs>
        <w:tab w:val="center" w:pos="4677"/>
        <w:tab w:val="right" w:pos="9355"/>
      </w:tabs>
    </w:pPr>
  </w:style>
  <w:style w:type="character" w:customStyle="1" w:styleId="a8">
    <w:name w:val="Верхний колонтитул Знак"/>
    <w:link w:val="a7"/>
    <w:rsid w:val="00C174AD"/>
    <w:rPr>
      <w:rFonts w:ascii="Times New Roman" w:eastAsia="Times New Roman" w:hAnsi="Times New Roman" w:cs="Times New Roman"/>
      <w:sz w:val="24"/>
      <w:szCs w:val="24"/>
      <w:lang w:eastAsia="ru-RU"/>
    </w:rPr>
  </w:style>
  <w:style w:type="character" w:styleId="a9">
    <w:name w:val="page number"/>
    <w:basedOn w:val="a0"/>
    <w:rsid w:val="00C174AD"/>
  </w:style>
  <w:style w:type="paragraph" w:styleId="33">
    <w:name w:val="Body Text 3"/>
    <w:basedOn w:val="a"/>
    <w:link w:val="34"/>
    <w:rsid w:val="00C174AD"/>
    <w:rPr>
      <w:rFonts w:ascii="Arial" w:hAnsi="Arial"/>
      <w:b/>
      <w:bCs/>
      <w:color w:val="000000"/>
      <w:sz w:val="28"/>
      <w:szCs w:val="16"/>
    </w:rPr>
  </w:style>
  <w:style w:type="character" w:customStyle="1" w:styleId="34">
    <w:name w:val="Основной текст 3 Знак"/>
    <w:link w:val="33"/>
    <w:rsid w:val="00C174AD"/>
    <w:rPr>
      <w:rFonts w:ascii="Arial" w:eastAsia="Times New Roman" w:hAnsi="Arial" w:cs="Arial"/>
      <w:b/>
      <w:bCs/>
      <w:color w:val="000000"/>
      <w:sz w:val="28"/>
      <w:szCs w:val="16"/>
      <w:lang w:eastAsia="ru-RU"/>
    </w:rPr>
  </w:style>
  <w:style w:type="paragraph" w:customStyle="1" w:styleId="11">
    <w:name w:val="Обычный1"/>
    <w:rsid w:val="00C174AD"/>
    <w:pPr>
      <w:spacing w:line="288" w:lineRule="auto"/>
      <w:ind w:firstLine="567"/>
      <w:jc w:val="both"/>
    </w:pPr>
    <w:rPr>
      <w:rFonts w:ascii="Arial" w:eastAsia="Times New Roman" w:hAnsi="Arial"/>
      <w:sz w:val="22"/>
    </w:rPr>
  </w:style>
  <w:style w:type="paragraph" w:styleId="23">
    <w:name w:val="Body Text 2"/>
    <w:aliases w:val=" Знак,Знак"/>
    <w:basedOn w:val="a"/>
    <w:link w:val="24"/>
    <w:rsid w:val="00C174AD"/>
    <w:pPr>
      <w:jc w:val="center"/>
    </w:pPr>
    <w:rPr>
      <w:sz w:val="28"/>
    </w:rPr>
  </w:style>
  <w:style w:type="character" w:customStyle="1" w:styleId="24">
    <w:name w:val="Основной текст 2 Знак"/>
    <w:aliases w:val=" Знак Знак,Знак Знак"/>
    <w:link w:val="23"/>
    <w:rsid w:val="00C174AD"/>
    <w:rPr>
      <w:rFonts w:ascii="Times New Roman" w:eastAsia="Times New Roman" w:hAnsi="Times New Roman" w:cs="Times New Roman"/>
      <w:sz w:val="28"/>
      <w:szCs w:val="24"/>
      <w:lang w:eastAsia="ru-RU"/>
    </w:rPr>
  </w:style>
  <w:style w:type="paragraph" w:styleId="aa">
    <w:name w:val="Title"/>
    <w:basedOn w:val="a"/>
    <w:link w:val="ab"/>
    <w:qFormat/>
    <w:rsid w:val="00C174AD"/>
    <w:pPr>
      <w:spacing w:after="240"/>
      <w:jc w:val="center"/>
    </w:pPr>
    <w:rPr>
      <w:b/>
      <w:bCs/>
      <w:sz w:val="28"/>
    </w:rPr>
  </w:style>
  <w:style w:type="character" w:customStyle="1" w:styleId="ab">
    <w:name w:val="Название Знак"/>
    <w:link w:val="aa"/>
    <w:rsid w:val="00C174AD"/>
    <w:rPr>
      <w:rFonts w:ascii="Times New Roman" w:eastAsia="Times New Roman" w:hAnsi="Times New Roman" w:cs="Times New Roman"/>
      <w:b/>
      <w:bCs/>
      <w:sz w:val="28"/>
      <w:szCs w:val="24"/>
      <w:lang w:eastAsia="ru-RU"/>
    </w:rPr>
  </w:style>
  <w:style w:type="paragraph" w:styleId="ac">
    <w:name w:val="Normal (Web)"/>
    <w:aliases w:val="Обычный (Web)"/>
    <w:basedOn w:val="a"/>
    <w:link w:val="ad"/>
    <w:uiPriority w:val="99"/>
    <w:rsid w:val="00C174AD"/>
    <w:pPr>
      <w:spacing w:before="100" w:beforeAutospacing="1" w:after="100" w:afterAutospacing="1"/>
    </w:pPr>
  </w:style>
  <w:style w:type="paragraph" w:styleId="ae">
    <w:name w:val="footnote text"/>
    <w:basedOn w:val="a"/>
    <w:link w:val="af"/>
    <w:semiHidden/>
    <w:rsid w:val="00C174AD"/>
    <w:rPr>
      <w:sz w:val="20"/>
      <w:szCs w:val="20"/>
    </w:rPr>
  </w:style>
  <w:style w:type="character" w:customStyle="1" w:styleId="af">
    <w:name w:val="Текст сноски Знак"/>
    <w:link w:val="ae"/>
    <w:semiHidden/>
    <w:rsid w:val="00C174AD"/>
    <w:rPr>
      <w:rFonts w:ascii="Times New Roman" w:eastAsia="Times New Roman" w:hAnsi="Times New Roman" w:cs="Times New Roman"/>
      <w:sz w:val="20"/>
      <w:szCs w:val="20"/>
      <w:lang w:eastAsia="ru-RU"/>
    </w:rPr>
  </w:style>
  <w:style w:type="character" w:styleId="af0">
    <w:name w:val="footnote reference"/>
    <w:semiHidden/>
    <w:rsid w:val="00C174AD"/>
    <w:rPr>
      <w:vertAlign w:val="superscript"/>
    </w:rPr>
  </w:style>
  <w:style w:type="paragraph" w:styleId="af1">
    <w:name w:val="List Paragraph"/>
    <w:basedOn w:val="a"/>
    <w:uiPriority w:val="34"/>
    <w:qFormat/>
    <w:rsid w:val="00C174AD"/>
    <w:pPr>
      <w:ind w:left="708"/>
    </w:pPr>
  </w:style>
  <w:style w:type="paragraph" w:customStyle="1" w:styleId="ConsPlusNormal">
    <w:name w:val="ConsPlusNormal"/>
    <w:rsid w:val="00C174AD"/>
    <w:pPr>
      <w:widowControl w:val="0"/>
      <w:autoSpaceDE w:val="0"/>
      <w:autoSpaceDN w:val="0"/>
      <w:adjustRightInd w:val="0"/>
      <w:ind w:firstLine="720"/>
    </w:pPr>
    <w:rPr>
      <w:rFonts w:ascii="Arial" w:eastAsia="Times New Roman" w:hAnsi="Arial" w:cs="Arial"/>
    </w:rPr>
  </w:style>
  <w:style w:type="paragraph" w:styleId="af2">
    <w:name w:val="footer"/>
    <w:basedOn w:val="a"/>
    <w:link w:val="af3"/>
    <w:uiPriority w:val="99"/>
    <w:semiHidden/>
    <w:unhideWhenUsed/>
    <w:rsid w:val="0041299B"/>
    <w:pPr>
      <w:tabs>
        <w:tab w:val="center" w:pos="4677"/>
        <w:tab w:val="right" w:pos="9355"/>
      </w:tabs>
    </w:pPr>
  </w:style>
  <w:style w:type="character" w:customStyle="1" w:styleId="af3">
    <w:name w:val="Нижний колонтитул Знак"/>
    <w:link w:val="af2"/>
    <w:uiPriority w:val="99"/>
    <w:semiHidden/>
    <w:rsid w:val="0041299B"/>
    <w:rPr>
      <w:rFonts w:ascii="Times New Roman" w:eastAsia="Times New Roman" w:hAnsi="Times New Roman"/>
      <w:sz w:val="24"/>
      <w:szCs w:val="24"/>
    </w:rPr>
  </w:style>
  <w:style w:type="character" w:customStyle="1" w:styleId="FontStyle24">
    <w:name w:val="Font Style24"/>
    <w:rsid w:val="00220ACC"/>
    <w:rPr>
      <w:rFonts w:ascii="Times New Roman" w:hAnsi="Times New Roman" w:cs="Times New Roman"/>
      <w:sz w:val="26"/>
      <w:szCs w:val="26"/>
    </w:rPr>
  </w:style>
  <w:style w:type="paragraph" w:customStyle="1" w:styleId="5">
    <w:name w:val="Знак5 Знак Знак Знак"/>
    <w:basedOn w:val="a"/>
    <w:rsid w:val="00220ACC"/>
    <w:pPr>
      <w:spacing w:after="160" w:line="240" w:lineRule="exact"/>
    </w:pPr>
    <w:rPr>
      <w:rFonts w:ascii="Verdana" w:hAnsi="Verdana"/>
      <w:sz w:val="20"/>
      <w:szCs w:val="20"/>
      <w:lang w:val="en-US" w:eastAsia="en-US"/>
    </w:rPr>
  </w:style>
  <w:style w:type="paragraph" w:styleId="af4">
    <w:name w:val="Balloon Text"/>
    <w:basedOn w:val="a"/>
    <w:link w:val="af5"/>
    <w:semiHidden/>
    <w:rsid w:val="00220ACC"/>
    <w:rPr>
      <w:rFonts w:ascii="Tahoma" w:hAnsi="Tahoma"/>
      <w:sz w:val="16"/>
      <w:szCs w:val="16"/>
    </w:rPr>
  </w:style>
  <w:style w:type="character" w:customStyle="1" w:styleId="af5">
    <w:name w:val="Текст выноски Знак"/>
    <w:link w:val="af4"/>
    <w:semiHidden/>
    <w:rsid w:val="00220ACC"/>
    <w:rPr>
      <w:rFonts w:ascii="Tahoma" w:eastAsia="Times New Roman" w:hAnsi="Tahoma" w:cs="Tahoma"/>
      <w:sz w:val="16"/>
      <w:szCs w:val="16"/>
    </w:rPr>
  </w:style>
  <w:style w:type="paragraph" w:customStyle="1" w:styleId="ConsPlusNonformat">
    <w:name w:val="ConsPlusNonformat"/>
    <w:rsid w:val="00F41903"/>
    <w:pPr>
      <w:autoSpaceDE w:val="0"/>
      <w:autoSpaceDN w:val="0"/>
      <w:adjustRightInd w:val="0"/>
    </w:pPr>
    <w:rPr>
      <w:rFonts w:ascii="Courier New" w:eastAsia="Times New Roman" w:hAnsi="Courier New" w:cs="Courier New"/>
    </w:rPr>
  </w:style>
  <w:style w:type="paragraph" w:customStyle="1" w:styleId="14">
    <w:name w:val="Обычный + 14"/>
    <w:basedOn w:val="ae"/>
    <w:link w:val="140"/>
    <w:rsid w:val="00385F7E"/>
    <w:pPr>
      <w:jc w:val="both"/>
    </w:pPr>
    <w:rPr>
      <w:sz w:val="28"/>
      <w:szCs w:val="28"/>
    </w:rPr>
  </w:style>
  <w:style w:type="character" w:customStyle="1" w:styleId="140">
    <w:name w:val="Обычный + 14 Знак"/>
    <w:link w:val="14"/>
    <w:rsid w:val="00385F7E"/>
    <w:rPr>
      <w:rFonts w:ascii="Times New Roman" w:eastAsia="Times New Roman" w:hAnsi="Times New Roman" w:cs="Times New Roman"/>
      <w:sz w:val="28"/>
      <w:szCs w:val="28"/>
      <w:lang w:eastAsia="ru-RU"/>
    </w:rPr>
  </w:style>
  <w:style w:type="paragraph" w:customStyle="1" w:styleId="141">
    <w:name w:val="Обычный + 14 пт"/>
    <w:basedOn w:val="a"/>
    <w:rsid w:val="00385F7E"/>
    <w:pPr>
      <w:ind w:firstLine="720"/>
      <w:jc w:val="both"/>
    </w:pPr>
    <w:rPr>
      <w:sz w:val="28"/>
      <w:szCs w:val="28"/>
    </w:rPr>
  </w:style>
  <w:style w:type="character" w:customStyle="1" w:styleId="12">
    <w:name w:val="Знак Знак Знак1"/>
    <w:rsid w:val="00D117E4"/>
    <w:rPr>
      <w:sz w:val="28"/>
      <w:szCs w:val="24"/>
    </w:rPr>
  </w:style>
  <w:style w:type="character" w:customStyle="1" w:styleId="af6">
    <w:name w:val="Знак Знак Знак"/>
    <w:rsid w:val="00D117E4"/>
    <w:rPr>
      <w:b/>
      <w:bCs/>
      <w:sz w:val="28"/>
      <w:szCs w:val="24"/>
    </w:rPr>
  </w:style>
  <w:style w:type="character" w:customStyle="1" w:styleId="Heading1Char">
    <w:name w:val="Heading 1 Char"/>
    <w:locked/>
    <w:rsid w:val="00A1198B"/>
    <w:rPr>
      <w:rFonts w:ascii="Times New Roman" w:hAnsi="Times New Roman" w:cs="Times New Roman"/>
      <w:sz w:val="24"/>
      <w:szCs w:val="24"/>
      <w:lang w:eastAsia="ru-RU"/>
    </w:rPr>
  </w:style>
  <w:style w:type="character" w:customStyle="1" w:styleId="Heading2Char">
    <w:name w:val="Heading 2 Char"/>
    <w:locked/>
    <w:rsid w:val="00A1198B"/>
    <w:rPr>
      <w:rFonts w:ascii="Times New Roman" w:hAnsi="Times New Roman" w:cs="Times New Roman"/>
      <w:b/>
      <w:sz w:val="24"/>
      <w:szCs w:val="24"/>
      <w:lang w:eastAsia="ru-RU"/>
    </w:rPr>
  </w:style>
  <w:style w:type="character" w:customStyle="1" w:styleId="Heading3Char">
    <w:name w:val="Heading 3 Char"/>
    <w:locked/>
    <w:rsid w:val="00A1198B"/>
    <w:rPr>
      <w:rFonts w:ascii="Times New Roman" w:hAnsi="Times New Roman" w:cs="Times New Roman"/>
      <w:color w:val="FF0000"/>
      <w:sz w:val="28"/>
      <w:szCs w:val="28"/>
      <w:lang w:eastAsia="ru-RU"/>
    </w:rPr>
  </w:style>
  <w:style w:type="character" w:customStyle="1" w:styleId="BodyTextIndentChar">
    <w:name w:val="Body Text Indent Char"/>
    <w:locked/>
    <w:rsid w:val="00A1198B"/>
    <w:rPr>
      <w:rFonts w:ascii="Times New Roman" w:hAnsi="Times New Roman" w:cs="Times New Roman"/>
      <w:sz w:val="24"/>
      <w:szCs w:val="24"/>
      <w:lang w:eastAsia="ru-RU"/>
    </w:rPr>
  </w:style>
  <w:style w:type="character" w:customStyle="1" w:styleId="BodyTextIndent2Char">
    <w:name w:val="Body Text Indent 2 Char"/>
    <w:locked/>
    <w:rsid w:val="00A1198B"/>
    <w:rPr>
      <w:rFonts w:ascii="Times New Roman" w:hAnsi="Times New Roman" w:cs="Times New Roman"/>
      <w:b/>
      <w:bCs/>
      <w:sz w:val="24"/>
      <w:szCs w:val="24"/>
      <w:lang w:eastAsia="ru-RU"/>
    </w:rPr>
  </w:style>
  <w:style w:type="character" w:customStyle="1" w:styleId="BodyTextChar">
    <w:name w:val="Body Text Char"/>
    <w:locked/>
    <w:rsid w:val="00A1198B"/>
    <w:rPr>
      <w:rFonts w:ascii="Arial" w:hAnsi="Arial" w:cs="Arial"/>
      <w:b/>
      <w:bCs/>
      <w:i/>
      <w:iCs/>
      <w:color w:val="000000"/>
      <w:sz w:val="16"/>
      <w:szCs w:val="16"/>
      <w:lang w:eastAsia="ru-RU"/>
    </w:rPr>
  </w:style>
  <w:style w:type="character" w:customStyle="1" w:styleId="BodyTextIndent3Char">
    <w:name w:val="Body Text Indent 3 Char"/>
    <w:locked/>
    <w:rsid w:val="00A1198B"/>
    <w:rPr>
      <w:rFonts w:ascii="Times New Roman" w:hAnsi="Times New Roman" w:cs="Times New Roman"/>
      <w:iCs/>
      <w:sz w:val="26"/>
      <w:szCs w:val="26"/>
      <w:lang w:eastAsia="ru-RU"/>
    </w:rPr>
  </w:style>
  <w:style w:type="character" w:customStyle="1" w:styleId="HeaderChar">
    <w:name w:val="Header Char"/>
    <w:locked/>
    <w:rsid w:val="00A1198B"/>
    <w:rPr>
      <w:rFonts w:ascii="Times New Roman" w:hAnsi="Times New Roman" w:cs="Times New Roman"/>
      <w:sz w:val="24"/>
      <w:szCs w:val="24"/>
      <w:lang w:eastAsia="ru-RU"/>
    </w:rPr>
  </w:style>
  <w:style w:type="character" w:customStyle="1" w:styleId="BodyText3Char">
    <w:name w:val="Body Text 3 Char"/>
    <w:locked/>
    <w:rsid w:val="00A1198B"/>
    <w:rPr>
      <w:rFonts w:ascii="Arial" w:hAnsi="Arial" w:cs="Arial"/>
      <w:b/>
      <w:bCs/>
      <w:color w:val="000000"/>
      <w:sz w:val="16"/>
      <w:szCs w:val="16"/>
      <w:lang w:eastAsia="ru-RU"/>
    </w:rPr>
  </w:style>
  <w:style w:type="paragraph" w:customStyle="1" w:styleId="13">
    <w:name w:val="Обычный1"/>
    <w:rsid w:val="00A1198B"/>
    <w:pPr>
      <w:spacing w:line="288" w:lineRule="auto"/>
      <w:ind w:firstLine="567"/>
      <w:jc w:val="both"/>
    </w:pPr>
    <w:rPr>
      <w:rFonts w:ascii="Arial" w:hAnsi="Arial"/>
      <w:sz w:val="22"/>
    </w:rPr>
  </w:style>
  <w:style w:type="character" w:customStyle="1" w:styleId="BodyText2Char">
    <w:name w:val="Body Text 2 Char"/>
    <w:aliases w:val="Знак Char"/>
    <w:locked/>
    <w:rsid w:val="00A1198B"/>
    <w:rPr>
      <w:rFonts w:ascii="Times New Roman" w:hAnsi="Times New Roman" w:cs="Times New Roman"/>
      <w:sz w:val="24"/>
      <w:szCs w:val="24"/>
      <w:lang w:eastAsia="ru-RU"/>
    </w:rPr>
  </w:style>
  <w:style w:type="character" w:customStyle="1" w:styleId="TitleChar">
    <w:name w:val="Title Char"/>
    <w:locked/>
    <w:rsid w:val="00A1198B"/>
    <w:rPr>
      <w:rFonts w:ascii="Times New Roman" w:hAnsi="Times New Roman" w:cs="Times New Roman"/>
      <w:b/>
      <w:bCs/>
      <w:sz w:val="24"/>
      <w:szCs w:val="24"/>
      <w:lang w:eastAsia="ru-RU"/>
    </w:rPr>
  </w:style>
  <w:style w:type="paragraph" w:customStyle="1" w:styleId="15">
    <w:name w:val="Абзац списка1"/>
    <w:basedOn w:val="a"/>
    <w:rsid w:val="00A1198B"/>
    <w:pPr>
      <w:ind w:left="708"/>
    </w:pPr>
    <w:rPr>
      <w:rFonts w:eastAsia="Calibri"/>
    </w:rPr>
  </w:style>
  <w:style w:type="paragraph" w:customStyle="1" w:styleId="50">
    <w:name w:val="Знак5 Знак Знак Знак"/>
    <w:basedOn w:val="a"/>
    <w:rsid w:val="00A1198B"/>
    <w:pPr>
      <w:spacing w:after="160" w:line="240" w:lineRule="exact"/>
    </w:pPr>
    <w:rPr>
      <w:rFonts w:ascii="Verdana" w:eastAsia="Calibri" w:hAnsi="Verdana"/>
      <w:sz w:val="20"/>
      <w:szCs w:val="20"/>
      <w:lang w:val="en-US" w:eastAsia="en-US"/>
    </w:rPr>
  </w:style>
  <w:style w:type="character" w:customStyle="1" w:styleId="16">
    <w:name w:val="Знак Знак Знак1"/>
    <w:rsid w:val="00A1198B"/>
    <w:rPr>
      <w:rFonts w:cs="Times New Roman"/>
      <w:sz w:val="24"/>
      <w:szCs w:val="24"/>
    </w:rPr>
  </w:style>
  <w:style w:type="character" w:customStyle="1" w:styleId="af7">
    <w:name w:val="Знак Знак Знак"/>
    <w:rsid w:val="00A1198B"/>
    <w:rPr>
      <w:rFonts w:cs="Times New Roman"/>
      <w:b/>
      <w:bCs/>
      <w:sz w:val="24"/>
      <w:szCs w:val="24"/>
    </w:rPr>
  </w:style>
  <w:style w:type="character" w:customStyle="1" w:styleId="8">
    <w:name w:val="Знак Знак8"/>
    <w:locked/>
    <w:rsid w:val="00343D3A"/>
    <w:rPr>
      <w:b/>
      <w:bCs/>
      <w:sz w:val="30"/>
      <w:szCs w:val="24"/>
      <w:lang w:val="ru-RU" w:eastAsia="ru-RU" w:bidi="ar-SA"/>
    </w:rPr>
  </w:style>
  <w:style w:type="paragraph" w:customStyle="1" w:styleId="Style3">
    <w:name w:val="Style3"/>
    <w:basedOn w:val="a"/>
    <w:rsid w:val="00C62652"/>
    <w:pPr>
      <w:widowControl w:val="0"/>
      <w:autoSpaceDE w:val="0"/>
      <w:autoSpaceDN w:val="0"/>
      <w:adjustRightInd w:val="0"/>
      <w:spacing w:line="482" w:lineRule="exact"/>
      <w:ind w:firstLine="698"/>
      <w:jc w:val="both"/>
    </w:pPr>
  </w:style>
  <w:style w:type="paragraph" w:customStyle="1" w:styleId="Style14">
    <w:name w:val="Style14"/>
    <w:basedOn w:val="a"/>
    <w:rsid w:val="00C62652"/>
    <w:pPr>
      <w:widowControl w:val="0"/>
      <w:autoSpaceDE w:val="0"/>
      <w:autoSpaceDN w:val="0"/>
      <w:adjustRightInd w:val="0"/>
      <w:spacing w:line="479" w:lineRule="exact"/>
      <w:ind w:firstLine="533"/>
      <w:jc w:val="both"/>
    </w:pPr>
  </w:style>
  <w:style w:type="character" w:customStyle="1" w:styleId="FontStyle17">
    <w:name w:val="Font Style17"/>
    <w:rsid w:val="00C62652"/>
    <w:rPr>
      <w:rFonts w:ascii="Times New Roman" w:hAnsi="Times New Roman" w:cs="Times New Roman"/>
      <w:sz w:val="26"/>
      <w:szCs w:val="26"/>
    </w:rPr>
  </w:style>
  <w:style w:type="paragraph" w:customStyle="1" w:styleId="af8">
    <w:name w:val="Стиль"/>
    <w:basedOn w:val="a"/>
    <w:rsid w:val="00FC25E8"/>
    <w:pPr>
      <w:spacing w:after="160" w:line="240" w:lineRule="exact"/>
    </w:pPr>
    <w:rPr>
      <w:rFonts w:ascii="Verdana" w:hAnsi="Verdana" w:cs="Verdana"/>
      <w:lang w:val="en-US" w:eastAsia="en-US"/>
    </w:rPr>
  </w:style>
  <w:style w:type="paragraph" w:customStyle="1" w:styleId="ConsPlusTitle">
    <w:name w:val="ConsPlusTitle"/>
    <w:rsid w:val="00B17575"/>
    <w:pPr>
      <w:widowControl w:val="0"/>
      <w:autoSpaceDE w:val="0"/>
      <w:autoSpaceDN w:val="0"/>
      <w:adjustRightInd w:val="0"/>
    </w:pPr>
    <w:rPr>
      <w:rFonts w:ascii="Times New Roman" w:eastAsia="Times New Roman" w:hAnsi="Times New Roman"/>
      <w:b/>
      <w:bCs/>
      <w:sz w:val="24"/>
      <w:szCs w:val="24"/>
    </w:rPr>
  </w:style>
  <w:style w:type="table" w:styleId="af9">
    <w:name w:val="Table Grid"/>
    <w:basedOn w:val="a1"/>
    <w:rsid w:val="007E79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w:rsid w:val="00824113"/>
    <w:pPr>
      <w:widowControl w:val="0"/>
    </w:pPr>
    <w:rPr>
      <w:rFonts w:ascii="Times New Roman" w:eastAsia="Times New Roman" w:hAnsi="Times New Roman"/>
    </w:rPr>
  </w:style>
  <w:style w:type="paragraph" w:customStyle="1" w:styleId="17">
    <w:name w:val="Знак1"/>
    <w:basedOn w:val="a"/>
    <w:rsid w:val="00641B9F"/>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3A0D"/>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B162B0"/>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930292"/>
    <w:pPr>
      <w:autoSpaceDE w:val="0"/>
      <w:autoSpaceDN w:val="0"/>
      <w:adjustRightInd w:val="0"/>
      <w:ind w:firstLine="720"/>
    </w:pPr>
    <w:rPr>
      <w:rFonts w:ascii="Arial" w:eastAsia="Times New Roman" w:hAnsi="Arial" w:cs="Arial"/>
    </w:rPr>
  </w:style>
  <w:style w:type="paragraph" w:customStyle="1" w:styleId="Default">
    <w:name w:val="Default"/>
    <w:rsid w:val="00F52D49"/>
    <w:pPr>
      <w:autoSpaceDE w:val="0"/>
      <w:autoSpaceDN w:val="0"/>
      <w:adjustRightInd w:val="0"/>
    </w:pPr>
    <w:rPr>
      <w:rFonts w:ascii="Times New Roman" w:hAnsi="Times New Roman"/>
      <w:color w:val="000000"/>
      <w:sz w:val="24"/>
      <w:szCs w:val="24"/>
    </w:rPr>
  </w:style>
  <w:style w:type="paragraph" w:customStyle="1" w:styleId="aj">
    <w:name w:val="_aj"/>
    <w:basedOn w:val="a"/>
    <w:rsid w:val="00E30147"/>
    <w:pPr>
      <w:spacing w:after="105"/>
    </w:pPr>
  </w:style>
  <w:style w:type="paragraph" w:customStyle="1" w:styleId="ac0">
    <w:name w:val="_ac"/>
    <w:basedOn w:val="a"/>
    <w:rsid w:val="00E30147"/>
    <w:pPr>
      <w:spacing w:after="105"/>
    </w:pPr>
  </w:style>
  <w:style w:type="character" w:styleId="afb">
    <w:name w:val="Strong"/>
    <w:uiPriority w:val="99"/>
    <w:qFormat/>
    <w:rsid w:val="00502940"/>
    <w:rPr>
      <w:b/>
      <w:bCs/>
    </w:rPr>
  </w:style>
  <w:style w:type="paragraph" w:customStyle="1" w:styleId="18">
    <w:name w:val="Без интервала1"/>
    <w:rsid w:val="00F03E50"/>
    <w:rPr>
      <w:rFonts w:ascii="Times New Roman" w:eastAsia="Times New Roman" w:hAnsi="Times New Roman"/>
      <w:sz w:val="28"/>
      <w:szCs w:val="28"/>
      <w:lang w:eastAsia="en-US"/>
    </w:rPr>
  </w:style>
  <w:style w:type="character" w:customStyle="1" w:styleId="ad">
    <w:name w:val="Обычный (веб) Знак"/>
    <w:aliases w:val="Обычный (Web) Знак"/>
    <w:link w:val="ac"/>
    <w:uiPriority w:val="99"/>
    <w:locked/>
    <w:rsid w:val="00FD292E"/>
    <w:rPr>
      <w:rFonts w:ascii="Times New Roman" w:eastAsia="Times New Roman" w:hAnsi="Times New Roman"/>
      <w:sz w:val="24"/>
      <w:szCs w:val="24"/>
    </w:rPr>
  </w:style>
  <w:style w:type="paragraph" w:customStyle="1" w:styleId="19">
    <w:name w:val="Абзац списка1"/>
    <w:basedOn w:val="a"/>
    <w:uiPriority w:val="99"/>
    <w:rsid w:val="00FD292E"/>
    <w:pPr>
      <w:ind w:left="720"/>
    </w:pPr>
  </w:style>
  <w:style w:type="character" w:styleId="afc">
    <w:name w:val="Hyperlink"/>
    <w:uiPriority w:val="99"/>
    <w:unhideWhenUsed/>
    <w:rsid w:val="0087277C"/>
    <w:rPr>
      <w:color w:val="0000FF"/>
      <w:u w:val="single"/>
    </w:rPr>
  </w:style>
  <w:style w:type="paragraph" w:styleId="afd">
    <w:name w:val="No Spacing"/>
    <w:link w:val="afe"/>
    <w:uiPriority w:val="1"/>
    <w:qFormat/>
    <w:rsid w:val="00EA57C9"/>
    <w:rPr>
      <w:sz w:val="22"/>
      <w:szCs w:val="22"/>
      <w:lang w:eastAsia="en-US"/>
    </w:rPr>
  </w:style>
  <w:style w:type="character" w:customStyle="1" w:styleId="NormalWebChar">
    <w:name w:val="Normal (Web) Char"/>
    <w:aliases w:val="Обычный (Web) Char"/>
    <w:locked/>
    <w:rsid w:val="002F132B"/>
    <w:rPr>
      <w:rFonts w:ascii="Arial" w:hAnsi="Arial"/>
      <w:sz w:val="18"/>
    </w:rPr>
  </w:style>
  <w:style w:type="paragraph" w:customStyle="1" w:styleId="rmcysoqi">
    <w:name w:val="rmcysoqi"/>
    <w:basedOn w:val="a"/>
    <w:rsid w:val="00FF1C94"/>
    <w:pPr>
      <w:spacing w:before="100" w:beforeAutospacing="1" w:after="100" w:afterAutospacing="1"/>
    </w:pPr>
  </w:style>
  <w:style w:type="character" w:customStyle="1" w:styleId="apple-style-span">
    <w:name w:val="apple-style-span"/>
    <w:basedOn w:val="a0"/>
    <w:rsid w:val="002C6797"/>
  </w:style>
  <w:style w:type="paragraph" w:styleId="HTML">
    <w:name w:val="HTML Preformatted"/>
    <w:basedOn w:val="a"/>
    <w:link w:val="HTML0"/>
    <w:uiPriority w:val="99"/>
    <w:rsid w:val="0075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55C45"/>
    <w:rPr>
      <w:rFonts w:ascii="Courier New" w:eastAsia="Times New Roman" w:hAnsi="Courier New" w:cs="Courier New"/>
    </w:rPr>
  </w:style>
  <w:style w:type="paragraph" w:customStyle="1" w:styleId="220">
    <w:name w:val="Основной текст 22"/>
    <w:basedOn w:val="a"/>
    <w:rsid w:val="00343847"/>
    <w:pPr>
      <w:ind w:firstLine="720"/>
      <w:jc w:val="both"/>
    </w:pPr>
    <w:rPr>
      <w:rFonts w:eastAsia="Calibri"/>
      <w:sz w:val="28"/>
      <w:szCs w:val="20"/>
    </w:rPr>
  </w:style>
  <w:style w:type="character" w:styleId="aff">
    <w:name w:val="Emphasis"/>
    <w:qFormat/>
    <w:rsid w:val="00343847"/>
    <w:rPr>
      <w:rFonts w:cs="Times New Roman"/>
      <w:i/>
      <w:iCs/>
    </w:rPr>
  </w:style>
  <w:style w:type="paragraph" w:customStyle="1" w:styleId="western">
    <w:name w:val="western"/>
    <w:basedOn w:val="a"/>
    <w:rsid w:val="00343847"/>
    <w:pPr>
      <w:spacing w:before="100" w:beforeAutospacing="1" w:after="142" w:line="288" w:lineRule="auto"/>
    </w:pPr>
    <w:rPr>
      <w:rFonts w:ascii="Calibri" w:eastAsia="Calibri" w:hAnsi="Calibri"/>
      <w:color w:val="00000A"/>
      <w:sz w:val="22"/>
      <w:szCs w:val="22"/>
    </w:rPr>
  </w:style>
  <w:style w:type="paragraph" w:customStyle="1" w:styleId="rvps0">
    <w:name w:val="rvps0"/>
    <w:basedOn w:val="a"/>
    <w:rsid w:val="00343847"/>
    <w:pPr>
      <w:spacing w:before="100" w:beforeAutospacing="1" w:after="100" w:afterAutospacing="1"/>
    </w:pPr>
    <w:rPr>
      <w:rFonts w:eastAsia="Calibri"/>
    </w:rPr>
  </w:style>
  <w:style w:type="character" w:customStyle="1" w:styleId="rvts0">
    <w:name w:val="rvts0"/>
    <w:rsid w:val="00343847"/>
    <w:rPr>
      <w:rFonts w:ascii="Times New Roman" w:hAnsi="Times New Roman" w:cs="Times New Roman" w:hint="default"/>
    </w:rPr>
  </w:style>
  <w:style w:type="character" w:customStyle="1" w:styleId="afe">
    <w:name w:val="Без интервала Знак"/>
    <w:link w:val="afd"/>
    <w:uiPriority w:val="1"/>
    <w:rsid w:val="00FA47CA"/>
    <w:rPr>
      <w:sz w:val="22"/>
      <w:szCs w:val="22"/>
      <w:lang w:val="ru-RU" w:eastAsia="en-US" w:bidi="ar-SA"/>
    </w:rPr>
  </w:style>
  <w:style w:type="paragraph" w:customStyle="1" w:styleId="Style2">
    <w:name w:val="Style2"/>
    <w:basedOn w:val="a"/>
    <w:rsid w:val="00BA2E86"/>
    <w:pPr>
      <w:widowControl w:val="0"/>
      <w:autoSpaceDE w:val="0"/>
      <w:autoSpaceDN w:val="0"/>
      <w:adjustRightInd w:val="0"/>
      <w:spacing w:line="253" w:lineRule="exact"/>
      <w:jc w:val="both"/>
    </w:pPr>
  </w:style>
  <w:style w:type="character" w:customStyle="1" w:styleId="FontStyle12">
    <w:name w:val="Font Style12"/>
    <w:rsid w:val="00BA2E86"/>
    <w:rPr>
      <w:rFonts w:ascii="Times New Roman" w:hAnsi="Times New Roman" w:cs="Times New Roman" w:hint="default"/>
      <w:sz w:val="18"/>
      <w:szCs w:val="18"/>
    </w:rPr>
  </w:style>
  <w:style w:type="paragraph" w:styleId="aff0">
    <w:name w:val="caption"/>
    <w:basedOn w:val="a"/>
    <w:next w:val="a"/>
    <w:unhideWhenUsed/>
    <w:qFormat/>
    <w:rsid w:val="00FD7801"/>
    <w:pPr>
      <w:spacing w:after="200"/>
    </w:pPr>
    <w:rPr>
      <w:rFonts w:ascii="Tw Cen MT" w:eastAsia="Calibri" w:hAnsi="Tw Cen MT"/>
      <w:i/>
      <w:iCs/>
      <w:color w:val="1F497D"/>
      <w:kern w:val="24"/>
      <w:sz w:val="22"/>
      <w:szCs w:val="18"/>
      <w:lang w:eastAsia="en-US"/>
    </w:rPr>
  </w:style>
  <w:style w:type="paragraph" w:styleId="aff1">
    <w:name w:val="Subtitle"/>
    <w:basedOn w:val="a"/>
    <w:link w:val="aff2"/>
    <w:uiPriority w:val="7"/>
    <w:qFormat/>
    <w:rsid w:val="0078108D"/>
    <w:pPr>
      <w:spacing w:after="720"/>
      <w:contextualSpacing/>
    </w:pPr>
    <w:rPr>
      <w:rFonts w:ascii="Tw Cen MT" w:eastAsia="Calibri" w:hAnsi="Tw Cen MT"/>
      <w:b/>
      <w:caps/>
      <w:color w:val="943634"/>
      <w:spacing w:val="50"/>
      <w:kern w:val="24"/>
      <w:szCs w:val="22"/>
      <w:lang w:eastAsia="en-US"/>
    </w:rPr>
  </w:style>
  <w:style w:type="character" w:customStyle="1" w:styleId="aff2">
    <w:name w:val="Подзаголовок Знак"/>
    <w:basedOn w:val="a0"/>
    <w:link w:val="aff1"/>
    <w:uiPriority w:val="7"/>
    <w:rsid w:val="0078108D"/>
    <w:rPr>
      <w:rFonts w:ascii="Tw Cen MT" w:eastAsia="Calibri" w:hAnsi="Tw Cen MT"/>
      <w:b/>
      <w:caps/>
      <w:color w:val="943634"/>
      <w:spacing w:val="50"/>
      <w:kern w:val="24"/>
      <w:sz w:val="24"/>
      <w:szCs w:val="22"/>
      <w:lang w:eastAsia="en-US"/>
    </w:rPr>
  </w:style>
  <w:style w:type="paragraph" w:styleId="26">
    <w:name w:val="Quote"/>
    <w:basedOn w:val="a"/>
    <w:link w:val="27"/>
    <w:uiPriority w:val="12"/>
    <w:unhideWhenUsed/>
    <w:qFormat/>
    <w:rsid w:val="00E5599F"/>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Verdana" w:eastAsiaTheme="majorEastAsia" w:hAnsi="Verdana" w:cstheme="majorBidi"/>
      <w:color w:val="FFFFFF" w:themeColor="background1"/>
      <w:kern w:val="2"/>
      <w:sz w:val="22"/>
      <w:szCs w:val="22"/>
      <w:lang w:eastAsia="ja-JP"/>
    </w:rPr>
  </w:style>
  <w:style w:type="character" w:customStyle="1" w:styleId="27">
    <w:name w:val="Цитата 2 Знак"/>
    <w:basedOn w:val="a0"/>
    <w:link w:val="26"/>
    <w:uiPriority w:val="12"/>
    <w:rsid w:val="00E5599F"/>
    <w:rPr>
      <w:rFonts w:ascii="Verdana" w:eastAsiaTheme="majorEastAsia" w:hAnsi="Verdana" w:cstheme="majorBidi"/>
      <w:color w:val="FFFFFF" w:themeColor="background1"/>
      <w:kern w:val="2"/>
      <w:sz w:val="22"/>
      <w:szCs w:val="22"/>
      <w:shd w:val="clear" w:color="auto" w:fill="244061" w:themeFill="accent1" w:themeFillShade="80"/>
      <w:lang w:eastAsia="ja-JP"/>
    </w:rPr>
  </w:style>
  <w:style w:type="paragraph" w:customStyle="1" w:styleId="-">
    <w:name w:val="Веб-сайт"/>
    <w:basedOn w:val="a"/>
    <w:next w:val="a"/>
    <w:uiPriority w:val="14"/>
    <w:qFormat/>
    <w:rsid w:val="004A1931"/>
    <w:pPr>
      <w:spacing w:before="120" w:after="160" w:line="276" w:lineRule="auto"/>
    </w:pPr>
    <w:rPr>
      <w:rFonts w:ascii="Verdana" w:eastAsiaTheme="minorHAnsi" w:hAnsi="Verdana" w:cstheme="minorBidi"/>
      <w:color w:val="244061" w:themeColor="accent1" w:themeShade="80"/>
      <w:kern w:val="2"/>
      <w:sz w:val="22"/>
      <w:szCs w:val="22"/>
      <w:lang w:eastAsia="ja-JP"/>
    </w:rPr>
  </w:style>
</w:styles>
</file>

<file path=word/webSettings.xml><?xml version="1.0" encoding="utf-8"?>
<w:webSettings xmlns:r="http://schemas.openxmlformats.org/officeDocument/2006/relationships" xmlns:w="http://schemas.openxmlformats.org/wordprocessingml/2006/main">
  <w:divs>
    <w:div w:id="13384716">
      <w:bodyDiv w:val="1"/>
      <w:marLeft w:val="0"/>
      <w:marRight w:val="0"/>
      <w:marTop w:val="0"/>
      <w:marBottom w:val="0"/>
      <w:divBdr>
        <w:top w:val="none" w:sz="0" w:space="0" w:color="auto"/>
        <w:left w:val="none" w:sz="0" w:space="0" w:color="auto"/>
        <w:bottom w:val="none" w:sz="0" w:space="0" w:color="auto"/>
        <w:right w:val="none" w:sz="0" w:space="0" w:color="auto"/>
      </w:divBdr>
    </w:div>
    <w:div w:id="28726705">
      <w:bodyDiv w:val="1"/>
      <w:marLeft w:val="0"/>
      <w:marRight w:val="0"/>
      <w:marTop w:val="0"/>
      <w:marBottom w:val="0"/>
      <w:divBdr>
        <w:top w:val="none" w:sz="0" w:space="0" w:color="auto"/>
        <w:left w:val="none" w:sz="0" w:space="0" w:color="auto"/>
        <w:bottom w:val="none" w:sz="0" w:space="0" w:color="auto"/>
        <w:right w:val="none" w:sz="0" w:space="0" w:color="auto"/>
      </w:divBdr>
    </w:div>
    <w:div w:id="40054419">
      <w:bodyDiv w:val="1"/>
      <w:marLeft w:val="0"/>
      <w:marRight w:val="0"/>
      <w:marTop w:val="0"/>
      <w:marBottom w:val="0"/>
      <w:divBdr>
        <w:top w:val="none" w:sz="0" w:space="0" w:color="auto"/>
        <w:left w:val="none" w:sz="0" w:space="0" w:color="auto"/>
        <w:bottom w:val="none" w:sz="0" w:space="0" w:color="auto"/>
        <w:right w:val="none" w:sz="0" w:space="0" w:color="auto"/>
      </w:divBdr>
    </w:div>
    <w:div w:id="44912516">
      <w:bodyDiv w:val="1"/>
      <w:marLeft w:val="0"/>
      <w:marRight w:val="0"/>
      <w:marTop w:val="0"/>
      <w:marBottom w:val="0"/>
      <w:divBdr>
        <w:top w:val="none" w:sz="0" w:space="0" w:color="auto"/>
        <w:left w:val="none" w:sz="0" w:space="0" w:color="auto"/>
        <w:bottom w:val="none" w:sz="0" w:space="0" w:color="auto"/>
        <w:right w:val="none" w:sz="0" w:space="0" w:color="auto"/>
      </w:divBdr>
    </w:div>
    <w:div w:id="174541868">
      <w:bodyDiv w:val="1"/>
      <w:marLeft w:val="0"/>
      <w:marRight w:val="0"/>
      <w:marTop w:val="0"/>
      <w:marBottom w:val="0"/>
      <w:divBdr>
        <w:top w:val="none" w:sz="0" w:space="0" w:color="auto"/>
        <w:left w:val="none" w:sz="0" w:space="0" w:color="auto"/>
        <w:bottom w:val="none" w:sz="0" w:space="0" w:color="auto"/>
        <w:right w:val="none" w:sz="0" w:space="0" w:color="auto"/>
      </w:divBdr>
    </w:div>
    <w:div w:id="203374249">
      <w:bodyDiv w:val="1"/>
      <w:marLeft w:val="0"/>
      <w:marRight w:val="0"/>
      <w:marTop w:val="0"/>
      <w:marBottom w:val="0"/>
      <w:divBdr>
        <w:top w:val="none" w:sz="0" w:space="0" w:color="auto"/>
        <w:left w:val="none" w:sz="0" w:space="0" w:color="auto"/>
        <w:bottom w:val="none" w:sz="0" w:space="0" w:color="auto"/>
        <w:right w:val="none" w:sz="0" w:space="0" w:color="auto"/>
      </w:divBdr>
    </w:div>
    <w:div w:id="231474264">
      <w:bodyDiv w:val="1"/>
      <w:marLeft w:val="0"/>
      <w:marRight w:val="0"/>
      <w:marTop w:val="0"/>
      <w:marBottom w:val="0"/>
      <w:divBdr>
        <w:top w:val="none" w:sz="0" w:space="0" w:color="auto"/>
        <w:left w:val="none" w:sz="0" w:space="0" w:color="auto"/>
        <w:bottom w:val="none" w:sz="0" w:space="0" w:color="auto"/>
        <w:right w:val="none" w:sz="0" w:space="0" w:color="auto"/>
      </w:divBdr>
    </w:div>
    <w:div w:id="242566006">
      <w:bodyDiv w:val="1"/>
      <w:marLeft w:val="0"/>
      <w:marRight w:val="0"/>
      <w:marTop w:val="0"/>
      <w:marBottom w:val="0"/>
      <w:divBdr>
        <w:top w:val="none" w:sz="0" w:space="0" w:color="auto"/>
        <w:left w:val="none" w:sz="0" w:space="0" w:color="auto"/>
        <w:bottom w:val="none" w:sz="0" w:space="0" w:color="auto"/>
        <w:right w:val="none" w:sz="0" w:space="0" w:color="auto"/>
      </w:divBdr>
    </w:div>
    <w:div w:id="251624077">
      <w:bodyDiv w:val="1"/>
      <w:marLeft w:val="0"/>
      <w:marRight w:val="0"/>
      <w:marTop w:val="0"/>
      <w:marBottom w:val="0"/>
      <w:divBdr>
        <w:top w:val="none" w:sz="0" w:space="0" w:color="auto"/>
        <w:left w:val="none" w:sz="0" w:space="0" w:color="auto"/>
        <w:bottom w:val="none" w:sz="0" w:space="0" w:color="auto"/>
        <w:right w:val="none" w:sz="0" w:space="0" w:color="auto"/>
      </w:divBdr>
    </w:div>
    <w:div w:id="268591732">
      <w:bodyDiv w:val="1"/>
      <w:marLeft w:val="0"/>
      <w:marRight w:val="0"/>
      <w:marTop w:val="0"/>
      <w:marBottom w:val="0"/>
      <w:divBdr>
        <w:top w:val="none" w:sz="0" w:space="0" w:color="auto"/>
        <w:left w:val="none" w:sz="0" w:space="0" w:color="auto"/>
        <w:bottom w:val="none" w:sz="0" w:space="0" w:color="auto"/>
        <w:right w:val="none" w:sz="0" w:space="0" w:color="auto"/>
      </w:divBdr>
    </w:div>
    <w:div w:id="274558777">
      <w:bodyDiv w:val="1"/>
      <w:marLeft w:val="0"/>
      <w:marRight w:val="0"/>
      <w:marTop w:val="0"/>
      <w:marBottom w:val="0"/>
      <w:divBdr>
        <w:top w:val="none" w:sz="0" w:space="0" w:color="auto"/>
        <w:left w:val="none" w:sz="0" w:space="0" w:color="auto"/>
        <w:bottom w:val="none" w:sz="0" w:space="0" w:color="auto"/>
        <w:right w:val="none" w:sz="0" w:space="0" w:color="auto"/>
      </w:divBdr>
    </w:div>
    <w:div w:id="294415549">
      <w:bodyDiv w:val="1"/>
      <w:marLeft w:val="0"/>
      <w:marRight w:val="0"/>
      <w:marTop w:val="0"/>
      <w:marBottom w:val="0"/>
      <w:divBdr>
        <w:top w:val="none" w:sz="0" w:space="0" w:color="auto"/>
        <w:left w:val="none" w:sz="0" w:space="0" w:color="auto"/>
        <w:bottom w:val="none" w:sz="0" w:space="0" w:color="auto"/>
        <w:right w:val="none" w:sz="0" w:space="0" w:color="auto"/>
      </w:divBdr>
    </w:div>
    <w:div w:id="298077971">
      <w:bodyDiv w:val="1"/>
      <w:marLeft w:val="0"/>
      <w:marRight w:val="0"/>
      <w:marTop w:val="0"/>
      <w:marBottom w:val="0"/>
      <w:divBdr>
        <w:top w:val="none" w:sz="0" w:space="0" w:color="auto"/>
        <w:left w:val="none" w:sz="0" w:space="0" w:color="auto"/>
        <w:bottom w:val="none" w:sz="0" w:space="0" w:color="auto"/>
        <w:right w:val="none" w:sz="0" w:space="0" w:color="auto"/>
      </w:divBdr>
    </w:div>
    <w:div w:id="334694031">
      <w:bodyDiv w:val="1"/>
      <w:marLeft w:val="0"/>
      <w:marRight w:val="0"/>
      <w:marTop w:val="0"/>
      <w:marBottom w:val="0"/>
      <w:divBdr>
        <w:top w:val="none" w:sz="0" w:space="0" w:color="auto"/>
        <w:left w:val="none" w:sz="0" w:space="0" w:color="auto"/>
        <w:bottom w:val="none" w:sz="0" w:space="0" w:color="auto"/>
        <w:right w:val="none" w:sz="0" w:space="0" w:color="auto"/>
      </w:divBdr>
    </w:div>
    <w:div w:id="353575291">
      <w:bodyDiv w:val="1"/>
      <w:marLeft w:val="0"/>
      <w:marRight w:val="0"/>
      <w:marTop w:val="0"/>
      <w:marBottom w:val="0"/>
      <w:divBdr>
        <w:top w:val="none" w:sz="0" w:space="0" w:color="auto"/>
        <w:left w:val="none" w:sz="0" w:space="0" w:color="auto"/>
        <w:bottom w:val="none" w:sz="0" w:space="0" w:color="auto"/>
        <w:right w:val="none" w:sz="0" w:space="0" w:color="auto"/>
      </w:divBdr>
    </w:div>
    <w:div w:id="374232406">
      <w:bodyDiv w:val="1"/>
      <w:marLeft w:val="0"/>
      <w:marRight w:val="0"/>
      <w:marTop w:val="0"/>
      <w:marBottom w:val="0"/>
      <w:divBdr>
        <w:top w:val="none" w:sz="0" w:space="0" w:color="auto"/>
        <w:left w:val="none" w:sz="0" w:space="0" w:color="auto"/>
        <w:bottom w:val="none" w:sz="0" w:space="0" w:color="auto"/>
        <w:right w:val="none" w:sz="0" w:space="0" w:color="auto"/>
      </w:divBdr>
    </w:div>
    <w:div w:id="403533260">
      <w:bodyDiv w:val="1"/>
      <w:marLeft w:val="0"/>
      <w:marRight w:val="0"/>
      <w:marTop w:val="0"/>
      <w:marBottom w:val="0"/>
      <w:divBdr>
        <w:top w:val="none" w:sz="0" w:space="0" w:color="auto"/>
        <w:left w:val="none" w:sz="0" w:space="0" w:color="auto"/>
        <w:bottom w:val="none" w:sz="0" w:space="0" w:color="auto"/>
        <w:right w:val="none" w:sz="0" w:space="0" w:color="auto"/>
      </w:divBdr>
    </w:div>
    <w:div w:id="449210204">
      <w:bodyDiv w:val="1"/>
      <w:marLeft w:val="0"/>
      <w:marRight w:val="0"/>
      <w:marTop w:val="0"/>
      <w:marBottom w:val="0"/>
      <w:divBdr>
        <w:top w:val="none" w:sz="0" w:space="0" w:color="auto"/>
        <w:left w:val="none" w:sz="0" w:space="0" w:color="auto"/>
        <w:bottom w:val="none" w:sz="0" w:space="0" w:color="auto"/>
        <w:right w:val="none" w:sz="0" w:space="0" w:color="auto"/>
      </w:divBdr>
    </w:div>
    <w:div w:id="531694052">
      <w:bodyDiv w:val="1"/>
      <w:marLeft w:val="0"/>
      <w:marRight w:val="0"/>
      <w:marTop w:val="0"/>
      <w:marBottom w:val="0"/>
      <w:divBdr>
        <w:top w:val="none" w:sz="0" w:space="0" w:color="auto"/>
        <w:left w:val="none" w:sz="0" w:space="0" w:color="auto"/>
        <w:bottom w:val="none" w:sz="0" w:space="0" w:color="auto"/>
        <w:right w:val="none" w:sz="0" w:space="0" w:color="auto"/>
      </w:divBdr>
    </w:div>
    <w:div w:id="533620653">
      <w:bodyDiv w:val="1"/>
      <w:marLeft w:val="0"/>
      <w:marRight w:val="0"/>
      <w:marTop w:val="0"/>
      <w:marBottom w:val="0"/>
      <w:divBdr>
        <w:top w:val="none" w:sz="0" w:space="0" w:color="auto"/>
        <w:left w:val="none" w:sz="0" w:space="0" w:color="auto"/>
        <w:bottom w:val="none" w:sz="0" w:space="0" w:color="auto"/>
        <w:right w:val="none" w:sz="0" w:space="0" w:color="auto"/>
      </w:divBdr>
    </w:div>
    <w:div w:id="547958458">
      <w:bodyDiv w:val="1"/>
      <w:marLeft w:val="0"/>
      <w:marRight w:val="0"/>
      <w:marTop w:val="0"/>
      <w:marBottom w:val="0"/>
      <w:divBdr>
        <w:top w:val="none" w:sz="0" w:space="0" w:color="auto"/>
        <w:left w:val="none" w:sz="0" w:space="0" w:color="auto"/>
        <w:bottom w:val="none" w:sz="0" w:space="0" w:color="auto"/>
        <w:right w:val="none" w:sz="0" w:space="0" w:color="auto"/>
      </w:divBdr>
    </w:div>
    <w:div w:id="581379785">
      <w:bodyDiv w:val="1"/>
      <w:marLeft w:val="0"/>
      <w:marRight w:val="0"/>
      <w:marTop w:val="0"/>
      <w:marBottom w:val="0"/>
      <w:divBdr>
        <w:top w:val="none" w:sz="0" w:space="0" w:color="auto"/>
        <w:left w:val="none" w:sz="0" w:space="0" w:color="auto"/>
        <w:bottom w:val="none" w:sz="0" w:space="0" w:color="auto"/>
        <w:right w:val="none" w:sz="0" w:space="0" w:color="auto"/>
      </w:divBdr>
    </w:div>
    <w:div w:id="618536094">
      <w:bodyDiv w:val="1"/>
      <w:marLeft w:val="0"/>
      <w:marRight w:val="0"/>
      <w:marTop w:val="0"/>
      <w:marBottom w:val="0"/>
      <w:divBdr>
        <w:top w:val="none" w:sz="0" w:space="0" w:color="auto"/>
        <w:left w:val="none" w:sz="0" w:space="0" w:color="auto"/>
        <w:bottom w:val="none" w:sz="0" w:space="0" w:color="auto"/>
        <w:right w:val="none" w:sz="0" w:space="0" w:color="auto"/>
      </w:divBdr>
    </w:div>
    <w:div w:id="632827827">
      <w:bodyDiv w:val="1"/>
      <w:marLeft w:val="0"/>
      <w:marRight w:val="0"/>
      <w:marTop w:val="0"/>
      <w:marBottom w:val="0"/>
      <w:divBdr>
        <w:top w:val="none" w:sz="0" w:space="0" w:color="auto"/>
        <w:left w:val="none" w:sz="0" w:space="0" w:color="auto"/>
        <w:bottom w:val="none" w:sz="0" w:space="0" w:color="auto"/>
        <w:right w:val="none" w:sz="0" w:space="0" w:color="auto"/>
      </w:divBdr>
    </w:div>
    <w:div w:id="652678768">
      <w:bodyDiv w:val="1"/>
      <w:marLeft w:val="0"/>
      <w:marRight w:val="0"/>
      <w:marTop w:val="0"/>
      <w:marBottom w:val="0"/>
      <w:divBdr>
        <w:top w:val="none" w:sz="0" w:space="0" w:color="auto"/>
        <w:left w:val="none" w:sz="0" w:space="0" w:color="auto"/>
        <w:bottom w:val="none" w:sz="0" w:space="0" w:color="auto"/>
        <w:right w:val="none" w:sz="0" w:space="0" w:color="auto"/>
      </w:divBdr>
    </w:div>
    <w:div w:id="653727959">
      <w:bodyDiv w:val="1"/>
      <w:marLeft w:val="0"/>
      <w:marRight w:val="0"/>
      <w:marTop w:val="0"/>
      <w:marBottom w:val="0"/>
      <w:divBdr>
        <w:top w:val="none" w:sz="0" w:space="0" w:color="auto"/>
        <w:left w:val="none" w:sz="0" w:space="0" w:color="auto"/>
        <w:bottom w:val="none" w:sz="0" w:space="0" w:color="auto"/>
        <w:right w:val="none" w:sz="0" w:space="0" w:color="auto"/>
      </w:divBdr>
    </w:div>
    <w:div w:id="663095928">
      <w:bodyDiv w:val="1"/>
      <w:marLeft w:val="0"/>
      <w:marRight w:val="0"/>
      <w:marTop w:val="0"/>
      <w:marBottom w:val="0"/>
      <w:divBdr>
        <w:top w:val="none" w:sz="0" w:space="0" w:color="auto"/>
        <w:left w:val="none" w:sz="0" w:space="0" w:color="auto"/>
        <w:bottom w:val="none" w:sz="0" w:space="0" w:color="auto"/>
        <w:right w:val="none" w:sz="0" w:space="0" w:color="auto"/>
      </w:divBdr>
    </w:div>
    <w:div w:id="784929779">
      <w:bodyDiv w:val="1"/>
      <w:marLeft w:val="0"/>
      <w:marRight w:val="0"/>
      <w:marTop w:val="0"/>
      <w:marBottom w:val="0"/>
      <w:divBdr>
        <w:top w:val="none" w:sz="0" w:space="0" w:color="auto"/>
        <w:left w:val="none" w:sz="0" w:space="0" w:color="auto"/>
        <w:bottom w:val="none" w:sz="0" w:space="0" w:color="auto"/>
        <w:right w:val="none" w:sz="0" w:space="0" w:color="auto"/>
      </w:divBdr>
    </w:div>
    <w:div w:id="805316626">
      <w:bodyDiv w:val="1"/>
      <w:marLeft w:val="0"/>
      <w:marRight w:val="0"/>
      <w:marTop w:val="0"/>
      <w:marBottom w:val="0"/>
      <w:divBdr>
        <w:top w:val="none" w:sz="0" w:space="0" w:color="auto"/>
        <w:left w:val="none" w:sz="0" w:space="0" w:color="auto"/>
        <w:bottom w:val="none" w:sz="0" w:space="0" w:color="auto"/>
        <w:right w:val="none" w:sz="0" w:space="0" w:color="auto"/>
      </w:divBdr>
    </w:div>
    <w:div w:id="816336316">
      <w:bodyDiv w:val="1"/>
      <w:marLeft w:val="0"/>
      <w:marRight w:val="0"/>
      <w:marTop w:val="0"/>
      <w:marBottom w:val="0"/>
      <w:divBdr>
        <w:top w:val="none" w:sz="0" w:space="0" w:color="auto"/>
        <w:left w:val="none" w:sz="0" w:space="0" w:color="auto"/>
        <w:bottom w:val="none" w:sz="0" w:space="0" w:color="auto"/>
        <w:right w:val="none" w:sz="0" w:space="0" w:color="auto"/>
      </w:divBdr>
    </w:div>
    <w:div w:id="818884597">
      <w:bodyDiv w:val="1"/>
      <w:marLeft w:val="0"/>
      <w:marRight w:val="0"/>
      <w:marTop w:val="0"/>
      <w:marBottom w:val="0"/>
      <w:divBdr>
        <w:top w:val="none" w:sz="0" w:space="0" w:color="auto"/>
        <w:left w:val="none" w:sz="0" w:space="0" w:color="auto"/>
        <w:bottom w:val="none" w:sz="0" w:space="0" w:color="auto"/>
        <w:right w:val="none" w:sz="0" w:space="0" w:color="auto"/>
      </w:divBdr>
    </w:div>
    <w:div w:id="846948337">
      <w:bodyDiv w:val="1"/>
      <w:marLeft w:val="0"/>
      <w:marRight w:val="0"/>
      <w:marTop w:val="0"/>
      <w:marBottom w:val="0"/>
      <w:divBdr>
        <w:top w:val="none" w:sz="0" w:space="0" w:color="auto"/>
        <w:left w:val="none" w:sz="0" w:space="0" w:color="auto"/>
        <w:bottom w:val="none" w:sz="0" w:space="0" w:color="auto"/>
        <w:right w:val="none" w:sz="0" w:space="0" w:color="auto"/>
      </w:divBdr>
    </w:div>
    <w:div w:id="884297119">
      <w:bodyDiv w:val="1"/>
      <w:marLeft w:val="0"/>
      <w:marRight w:val="0"/>
      <w:marTop w:val="0"/>
      <w:marBottom w:val="0"/>
      <w:divBdr>
        <w:top w:val="none" w:sz="0" w:space="0" w:color="auto"/>
        <w:left w:val="none" w:sz="0" w:space="0" w:color="auto"/>
        <w:bottom w:val="none" w:sz="0" w:space="0" w:color="auto"/>
        <w:right w:val="none" w:sz="0" w:space="0" w:color="auto"/>
      </w:divBdr>
    </w:div>
    <w:div w:id="893546579">
      <w:bodyDiv w:val="1"/>
      <w:marLeft w:val="0"/>
      <w:marRight w:val="0"/>
      <w:marTop w:val="0"/>
      <w:marBottom w:val="0"/>
      <w:divBdr>
        <w:top w:val="none" w:sz="0" w:space="0" w:color="auto"/>
        <w:left w:val="none" w:sz="0" w:space="0" w:color="auto"/>
        <w:bottom w:val="none" w:sz="0" w:space="0" w:color="auto"/>
        <w:right w:val="none" w:sz="0" w:space="0" w:color="auto"/>
      </w:divBdr>
    </w:div>
    <w:div w:id="916092681">
      <w:bodyDiv w:val="1"/>
      <w:marLeft w:val="0"/>
      <w:marRight w:val="0"/>
      <w:marTop w:val="0"/>
      <w:marBottom w:val="0"/>
      <w:divBdr>
        <w:top w:val="none" w:sz="0" w:space="0" w:color="auto"/>
        <w:left w:val="none" w:sz="0" w:space="0" w:color="auto"/>
        <w:bottom w:val="none" w:sz="0" w:space="0" w:color="auto"/>
        <w:right w:val="none" w:sz="0" w:space="0" w:color="auto"/>
      </w:divBdr>
    </w:div>
    <w:div w:id="922565051">
      <w:bodyDiv w:val="1"/>
      <w:marLeft w:val="0"/>
      <w:marRight w:val="0"/>
      <w:marTop w:val="0"/>
      <w:marBottom w:val="0"/>
      <w:divBdr>
        <w:top w:val="none" w:sz="0" w:space="0" w:color="auto"/>
        <w:left w:val="none" w:sz="0" w:space="0" w:color="auto"/>
        <w:bottom w:val="none" w:sz="0" w:space="0" w:color="auto"/>
        <w:right w:val="none" w:sz="0" w:space="0" w:color="auto"/>
      </w:divBdr>
    </w:div>
    <w:div w:id="965769781">
      <w:bodyDiv w:val="1"/>
      <w:marLeft w:val="0"/>
      <w:marRight w:val="0"/>
      <w:marTop w:val="0"/>
      <w:marBottom w:val="0"/>
      <w:divBdr>
        <w:top w:val="none" w:sz="0" w:space="0" w:color="auto"/>
        <w:left w:val="none" w:sz="0" w:space="0" w:color="auto"/>
        <w:bottom w:val="none" w:sz="0" w:space="0" w:color="auto"/>
        <w:right w:val="none" w:sz="0" w:space="0" w:color="auto"/>
      </w:divBdr>
    </w:div>
    <w:div w:id="979656432">
      <w:bodyDiv w:val="1"/>
      <w:marLeft w:val="0"/>
      <w:marRight w:val="0"/>
      <w:marTop w:val="0"/>
      <w:marBottom w:val="0"/>
      <w:divBdr>
        <w:top w:val="none" w:sz="0" w:space="0" w:color="auto"/>
        <w:left w:val="none" w:sz="0" w:space="0" w:color="auto"/>
        <w:bottom w:val="none" w:sz="0" w:space="0" w:color="auto"/>
        <w:right w:val="none" w:sz="0" w:space="0" w:color="auto"/>
      </w:divBdr>
    </w:div>
    <w:div w:id="981421730">
      <w:bodyDiv w:val="1"/>
      <w:marLeft w:val="0"/>
      <w:marRight w:val="0"/>
      <w:marTop w:val="0"/>
      <w:marBottom w:val="0"/>
      <w:divBdr>
        <w:top w:val="none" w:sz="0" w:space="0" w:color="auto"/>
        <w:left w:val="none" w:sz="0" w:space="0" w:color="auto"/>
        <w:bottom w:val="none" w:sz="0" w:space="0" w:color="auto"/>
        <w:right w:val="none" w:sz="0" w:space="0" w:color="auto"/>
      </w:divBdr>
    </w:div>
    <w:div w:id="983853229">
      <w:bodyDiv w:val="1"/>
      <w:marLeft w:val="0"/>
      <w:marRight w:val="0"/>
      <w:marTop w:val="0"/>
      <w:marBottom w:val="0"/>
      <w:divBdr>
        <w:top w:val="none" w:sz="0" w:space="0" w:color="auto"/>
        <w:left w:val="none" w:sz="0" w:space="0" w:color="auto"/>
        <w:bottom w:val="none" w:sz="0" w:space="0" w:color="auto"/>
        <w:right w:val="none" w:sz="0" w:space="0" w:color="auto"/>
      </w:divBdr>
    </w:div>
    <w:div w:id="997154172">
      <w:bodyDiv w:val="1"/>
      <w:marLeft w:val="0"/>
      <w:marRight w:val="0"/>
      <w:marTop w:val="0"/>
      <w:marBottom w:val="0"/>
      <w:divBdr>
        <w:top w:val="none" w:sz="0" w:space="0" w:color="auto"/>
        <w:left w:val="none" w:sz="0" w:space="0" w:color="auto"/>
        <w:bottom w:val="none" w:sz="0" w:space="0" w:color="auto"/>
        <w:right w:val="none" w:sz="0" w:space="0" w:color="auto"/>
      </w:divBdr>
    </w:div>
    <w:div w:id="1002318438">
      <w:bodyDiv w:val="1"/>
      <w:marLeft w:val="0"/>
      <w:marRight w:val="0"/>
      <w:marTop w:val="0"/>
      <w:marBottom w:val="0"/>
      <w:divBdr>
        <w:top w:val="none" w:sz="0" w:space="0" w:color="auto"/>
        <w:left w:val="none" w:sz="0" w:space="0" w:color="auto"/>
        <w:bottom w:val="none" w:sz="0" w:space="0" w:color="auto"/>
        <w:right w:val="none" w:sz="0" w:space="0" w:color="auto"/>
      </w:divBdr>
    </w:div>
    <w:div w:id="1025980992">
      <w:bodyDiv w:val="1"/>
      <w:marLeft w:val="0"/>
      <w:marRight w:val="0"/>
      <w:marTop w:val="0"/>
      <w:marBottom w:val="0"/>
      <w:divBdr>
        <w:top w:val="none" w:sz="0" w:space="0" w:color="auto"/>
        <w:left w:val="none" w:sz="0" w:space="0" w:color="auto"/>
        <w:bottom w:val="none" w:sz="0" w:space="0" w:color="auto"/>
        <w:right w:val="none" w:sz="0" w:space="0" w:color="auto"/>
      </w:divBdr>
    </w:div>
    <w:div w:id="1027878247">
      <w:bodyDiv w:val="1"/>
      <w:marLeft w:val="0"/>
      <w:marRight w:val="0"/>
      <w:marTop w:val="0"/>
      <w:marBottom w:val="0"/>
      <w:divBdr>
        <w:top w:val="none" w:sz="0" w:space="0" w:color="auto"/>
        <w:left w:val="none" w:sz="0" w:space="0" w:color="auto"/>
        <w:bottom w:val="none" w:sz="0" w:space="0" w:color="auto"/>
        <w:right w:val="none" w:sz="0" w:space="0" w:color="auto"/>
      </w:divBdr>
    </w:div>
    <w:div w:id="1049690854">
      <w:bodyDiv w:val="1"/>
      <w:marLeft w:val="0"/>
      <w:marRight w:val="0"/>
      <w:marTop w:val="0"/>
      <w:marBottom w:val="0"/>
      <w:divBdr>
        <w:top w:val="none" w:sz="0" w:space="0" w:color="auto"/>
        <w:left w:val="none" w:sz="0" w:space="0" w:color="auto"/>
        <w:bottom w:val="none" w:sz="0" w:space="0" w:color="auto"/>
        <w:right w:val="none" w:sz="0" w:space="0" w:color="auto"/>
      </w:divBdr>
    </w:div>
    <w:div w:id="1182671433">
      <w:bodyDiv w:val="1"/>
      <w:marLeft w:val="0"/>
      <w:marRight w:val="0"/>
      <w:marTop w:val="0"/>
      <w:marBottom w:val="0"/>
      <w:divBdr>
        <w:top w:val="none" w:sz="0" w:space="0" w:color="auto"/>
        <w:left w:val="none" w:sz="0" w:space="0" w:color="auto"/>
        <w:bottom w:val="none" w:sz="0" w:space="0" w:color="auto"/>
        <w:right w:val="none" w:sz="0" w:space="0" w:color="auto"/>
      </w:divBdr>
    </w:div>
    <w:div w:id="1195848253">
      <w:bodyDiv w:val="1"/>
      <w:marLeft w:val="0"/>
      <w:marRight w:val="0"/>
      <w:marTop w:val="0"/>
      <w:marBottom w:val="0"/>
      <w:divBdr>
        <w:top w:val="none" w:sz="0" w:space="0" w:color="auto"/>
        <w:left w:val="none" w:sz="0" w:space="0" w:color="auto"/>
        <w:bottom w:val="none" w:sz="0" w:space="0" w:color="auto"/>
        <w:right w:val="none" w:sz="0" w:space="0" w:color="auto"/>
      </w:divBdr>
    </w:div>
    <w:div w:id="1393507133">
      <w:bodyDiv w:val="1"/>
      <w:marLeft w:val="0"/>
      <w:marRight w:val="0"/>
      <w:marTop w:val="0"/>
      <w:marBottom w:val="0"/>
      <w:divBdr>
        <w:top w:val="none" w:sz="0" w:space="0" w:color="auto"/>
        <w:left w:val="none" w:sz="0" w:space="0" w:color="auto"/>
        <w:bottom w:val="none" w:sz="0" w:space="0" w:color="auto"/>
        <w:right w:val="none" w:sz="0" w:space="0" w:color="auto"/>
      </w:divBdr>
    </w:div>
    <w:div w:id="1402799313">
      <w:bodyDiv w:val="1"/>
      <w:marLeft w:val="0"/>
      <w:marRight w:val="0"/>
      <w:marTop w:val="0"/>
      <w:marBottom w:val="0"/>
      <w:divBdr>
        <w:top w:val="none" w:sz="0" w:space="0" w:color="auto"/>
        <w:left w:val="none" w:sz="0" w:space="0" w:color="auto"/>
        <w:bottom w:val="none" w:sz="0" w:space="0" w:color="auto"/>
        <w:right w:val="none" w:sz="0" w:space="0" w:color="auto"/>
      </w:divBdr>
    </w:div>
    <w:div w:id="1426027216">
      <w:bodyDiv w:val="1"/>
      <w:marLeft w:val="0"/>
      <w:marRight w:val="0"/>
      <w:marTop w:val="0"/>
      <w:marBottom w:val="0"/>
      <w:divBdr>
        <w:top w:val="none" w:sz="0" w:space="0" w:color="auto"/>
        <w:left w:val="none" w:sz="0" w:space="0" w:color="auto"/>
        <w:bottom w:val="none" w:sz="0" w:space="0" w:color="auto"/>
        <w:right w:val="none" w:sz="0" w:space="0" w:color="auto"/>
      </w:divBdr>
    </w:div>
    <w:div w:id="1444181484">
      <w:bodyDiv w:val="1"/>
      <w:marLeft w:val="0"/>
      <w:marRight w:val="0"/>
      <w:marTop w:val="0"/>
      <w:marBottom w:val="0"/>
      <w:divBdr>
        <w:top w:val="none" w:sz="0" w:space="0" w:color="auto"/>
        <w:left w:val="none" w:sz="0" w:space="0" w:color="auto"/>
        <w:bottom w:val="none" w:sz="0" w:space="0" w:color="auto"/>
        <w:right w:val="none" w:sz="0" w:space="0" w:color="auto"/>
      </w:divBdr>
    </w:div>
    <w:div w:id="1453555028">
      <w:bodyDiv w:val="1"/>
      <w:marLeft w:val="0"/>
      <w:marRight w:val="0"/>
      <w:marTop w:val="0"/>
      <w:marBottom w:val="0"/>
      <w:divBdr>
        <w:top w:val="none" w:sz="0" w:space="0" w:color="auto"/>
        <w:left w:val="none" w:sz="0" w:space="0" w:color="auto"/>
        <w:bottom w:val="none" w:sz="0" w:space="0" w:color="auto"/>
        <w:right w:val="none" w:sz="0" w:space="0" w:color="auto"/>
      </w:divBdr>
    </w:div>
    <w:div w:id="1471091969">
      <w:bodyDiv w:val="1"/>
      <w:marLeft w:val="0"/>
      <w:marRight w:val="0"/>
      <w:marTop w:val="0"/>
      <w:marBottom w:val="0"/>
      <w:divBdr>
        <w:top w:val="none" w:sz="0" w:space="0" w:color="auto"/>
        <w:left w:val="none" w:sz="0" w:space="0" w:color="auto"/>
        <w:bottom w:val="none" w:sz="0" w:space="0" w:color="auto"/>
        <w:right w:val="none" w:sz="0" w:space="0" w:color="auto"/>
      </w:divBdr>
    </w:div>
    <w:div w:id="1487480318">
      <w:bodyDiv w:val="1"/>
      <w:marLeft w:val="0"/>
      <w:marRight w:val="0"/>
      <w:marTop w:val="0"/>
      <w:marBottom w:val="0"/>
      <w:divBdr>
        <w:top w:val="none" w:sz="0" w:space="0" w:color="auto"/>
        <w:left w:val="none" w:sz="0" w:space="0" w:color="auto"/>
        <w:bottom w:val="none" w:sz="0" w:space="0" w:color="auto"/>
        <w:right w:val="none" w:sz="0" w:space="0" w:color="auto"/>
      </w:divBdr>
    </w:div>
    <w:div w:id="1517235693">
      <w:bodyDiv w:val="1"/>
      <w:marLeft w:val="0"/>
      <w:marRight w:val="0"/>
      <w:marTop w:val="0"/>
      <w:marBottom w:val="0"/>
      <w:divBdr>
        <w:top w:val="none" w:sz="0" w:space="0" w:color="auto"/>
        <w:left w:val="none" w:sz="0" w:space="0" w:color="auto"/>
        <w:bottom w:val="none" w:sz="0" w:space="0" w:color="auto"/>
        <w:right w:val="none" w:sz="0" w:space="0" w:color="auto"/>
      </w:divBdr>
    </w:div>
    <w:div w:id="1518546403">
      <w:bodyDiv w:val="1"/>
      <w:marLeft w:val="0"/>
      <w:marRight w:val="0"/>
      <w:marTop w:val="0"/>
      <w:marBottom w:val="0"/>
      <w:divBdr>
        <w:top w:val="none" w:sz="0" w:space="0" w:color="auto"/>
        <w:left w:val="none" w:sz="0" w:space="0" w:color="auto"/>
        <w:bottom w:val="none" w:sz="0" w:space="0" w:color="auto"/>
        <w:right w:val="none" w:sz="0" w:space="0" w:color="auto"/>
      </w:divBdr>
    </w:div>
    <w:div w:id="1523594401">
      <w:bodyDiv w:val="1"/>
      <w:marLeft w:val="0"/>
      <w:marRight w:val="0"/>
      <w:marTop w:val="0"/>
      <w:marBottom w:val="0"/>
      <w:divBdr>
        <w:top w:val="none" w:sz="0" w:space="0" w:color="auto"/>
        <w:left w:val="none" w:sz="0" w:space="0" w:color="auto"/>
        <w:bottom w:val="none" w:sz="0" w:space="0" w:color="auto"/>
        <w:right w:val="none" w:sz="0" w:space="0" w:color="auto"/>
      </w:divBdr>
    </w:div>
    <w:div w:id="1564758181">
      <w:bodyDiv w:val="1"/>
      <w:marLeft w:val="0"/>
      <w:marRight w:val="0"/>
      <w:marTop w:val="0"/>
      <w:marBottom w:val="0"/>
      <w:divBdr>
        <w:top w:val="none" w:sz="0" w:space="0" w:color="auto"/>
        <w:left w:val="none" w:sz="0" w:space="0" w:color="auto"/>
        <w:bottom w:val="none" w:sz="0" w:space="0" w:color="auto"/>
        <w:right w:val="none" w:sz="0" w:space="0" w:color="auto"/>
      </w:divBdr>
    </w:div>
    <w:div w:id="1611547952">
      <w:bodyDiv w:val="1"/>
      <w:marLeft w:val="0"/>
      <w:marRight w:val="0"/>
      <w:marTop w:val="0"/>
      <w:marBottom w:val="0"/>
      <w:divBdr>
        <w:top w:val="none" w:sz="0" w:space="0" w:color="auto"/>
        <w:left w:val="none" w:sz="0" w:space="0" w:color="auto"/>
        <w:bottom w:val="none" w:sz="0" w:space="0" w:color="auto"/>
        <w:right w:val="none" w:sz="0" w:space="0" w:color="auto"/>
      </w:divBdr>
    </w:div>
    <w:div w:id="1670406525">
      <w:bodyDiv w:val="1"/>
      <w:marLeft w:val="0"/>
      <w:marRight w:val="0"/>
      <w:marTop w:val="0"/>
      <w:marBottom w:val="0"/>
      <w:divBdr>
        <w:top w:val="none" w:sz="0" w:space="0" w:color="auto"/>
        <w:left w:val="none" w:sz="0" w:space="0" w:color="auto"/>
        <w:bottom w:val="none" w:sz="0" w:space="0" w:color="auto"/>
        <w:right w:val="none" w:sz="0" w:space="0" w:color="auto"/>
      </w:divBdr>
    </w:div>
    <w:div w:id="1670792711">
      <w:bodyDiv w:val="1"/>
      <w:marLeft w:val="0"/>
      <w:marRight w:val="0"/>
      <w:marTop w:val="0"/>
      <w:marBottom w:val="0"/>
      <w:divBdr>
        <w:top w:val="none" w:sz="0" w:space="0" w:color="auto"/>
        <w:left w:val="none" w:sz="0" w:space="0" w:color="auto"/>
        <w:bottom w:val="none" w:sz="0" w:space="0" w:color="auto"/>
        <w:right w:val="none" w:sz="0" w:space="0" w:color="auto"/>
      </w:divBdr>
    </w:div>
    <w:div w:id="1699155612">
      <w:bodyDiv w:val="1"/>
      <w:marLeft w:val="0"/>
      <w:marRight w:val="0"/>
      <w:marTop w:val="0"/>
      <w:marBottom w:val="0"/>
      <w:divBdr>
        <w:top w:val="none" w:sz="0" w:space="0" w:color="auto"/>
        <w:left w:val="none" w:sz="0" w:space="0" w:color="auto"/>
        <w:bottom w:val="none" w:sz="0" w:space="0" w:color="auto"/>
        <w:right w:val="none" w:sz="0" w:space="0" w:color="auto"/>
      </w:divBdr>
    </w:div>
    <w:div w:id="1702047315">
      <w:bodyDiv w:val="1"/>
      <w:marLeft w:val="0"/>
      <w:marRight w:val="0"/>
      <w:marTop w:val="0"/>
      <w:marBottom w:val="0"/>
      <w:divBdr>
        <w:top w:val="none" w:sz="0" w:space="0" w:color="auto"/>
        <w:left w:val="none" w:sz="0" w:space="0" w:color="auto"/>
        <w:bottom w:val="none" w:sz="0" w:space="0" w:color="auto"/>
        <w:right w:val="none" w:sz="0" w:space="0" w:color="auto"/>
      </w:divBdr>
    </w:div>
    <w:div w:id="1740638938">
      <w:bodyDiv w:val="1"/>
      <w:marLeft w:val="0"/>
      <w:marRight w:val="0"/>
      <w:marTop w:val="0"/>
      <w:marBottom w:val="0"/>
      <w:divBdr>
        <w:top w:val="none" w:sz="0" w:space="0" w:color="auto"/>
        <w:left w:val="none" w:sz="0" w:space="0" w:color="auto"/>
        <w:bottom w:val="none" w:sz="0" w:space="0" w:color="auto"/>
        <w:right w:val="none" w:sz="0" w:space="0" w:color="auto"/>
      </w:divBdr>
    </w:div>
    <w:div w:id="1742941665">
      <w:bodyDiv w:val="1"/>
      <w:marLeft w:val="0"/>
      <w:marRight w:val="0"/>
      <w:marTop w:val="0"/>
      <w:marBottom w:val="0"/>
      <w:divBdr>
        <w:top w:val="none" w:sz="0" w:space="0" w:color="auto"/>
        <w:left w:val="none" w:sz="0" w:space="0" w:color="auto"/>
        <w:bottom w:val="none" w:sz="0" w:space="0" w:color="auto"/>
        <w:right w:val="none" w:sz="0" w:space="0" w:color="auto"/>
      </w:divBdr>
    </w:div>
    <w:div w:id="1759865307">
      <w:bodyDiv w:val="1"/>
      <w:marLeft w:val="0"/>
      <w:marRight w:val="0"/>
      <w:marTop w:val="0"/>
      <w:marBottom w:val="0"/>
      <w:divBdr>
        <w:top w:val="none" w:sz="0" w:space="0" w:color="auto"/>
        <w:left w:val="none" w:sz="0" w:space="0" w:color="auto"/>
        <w:bottom w:val="none" w:sz="0" w:space="0" w:color="auto"/>
        <w:right w:val="none" w:sz="0" w:space="0" w:color="auto"/>
      </w:divBdr>
    </w:div>
    <w:div w:id="1765569143">
      <w:bodyDiv w:val="1"/>
      <w:marLeft w:val="0"/>
      <w:marRight w:val="0"/>
      <w:marTop w:val="0"/>
      <w:marBottom w:val="0"/>
      <w:divBdr>
        <w:top w:val="none" w:sz="0" w:space="0" w:color="auto"/>
        <w:left w:val="none" w:sz="0" w:space="0" w:color="auto"/>
        <w:bottom w:val="none" w:sz="0" w:space="0" w:color="auto"/>
        <w:right w:val="none" w:sz="0" w:space="0" w:color="auto"/>
      </w:divBdr>
    </w:div>
    <w:div w:id="1773817871">
      <w:bodyDiv w:val="1"/>
      <w:marLeft w:val="0"/>
      <w:marRight w:val="0"/>
      <w:marTop w:val="0"/>
      <w:marBottom w:val="0"/>
      <w:divBdr>
        <w:top w:val="none" w:sz="0" w:space="0" w:color="auto"/>
        <w:left w:val="none" w:sz="0" w:space="0" w:color="auto"/>
        <w:bottom w:val="none" w:sz="0" w:space="0" w:color="auto"/>
        <w:right w:val="none" w:sz="0" w:space="0" w:color="auto"/>
      </w:divBdr>
    </w:div>
    <w:div w:id="1798717205">
      <w:bodyDiv w:val="1"/>
      <w:marLeft w:val="0"/>
      <w:marRight w:val="0"/>
      <w:marTop w:val="0"/>
      <w:marBottom w:val="0"/>
      <w:divBdr>
        <w:top w:val="none" w:sz="0" w:space="0" w:color="auto"/>
        <w:left w:val="none" w:sz="0" w:space="0" w:color="auto"/>
        <w:bottom w:val="none" w:sz="0" w:space="0" w:color="auto"/>
        <w:right w:val="none" w:sz="0" w:space="0" w:color="auto"/>
      </w:divBdr>
    </w:div>
    <w:div w:id="1826238233">
      <w:bodyDiv w:val="1"/>
      <w:marLeft w:val="0"/>
      <w:marRight w:val="0"/>
      <w:marTop w:val="0"/>
      <w:marBottom w:val="0"/>
      <w:divBdr>
        <w:top w:val="none" w:sz="0" w:space="0" w:color="auto"/>
        <w:left w:val="none" w:sz="0" w:space="0" w:color="auto"/>
        <w:bottom w:val="none" w:sz="0" w:space="0" w:color="auto"/>
        <w:right w:val="none" w:sz="0" w:space="0" w:color="auto"/>
      </w:divBdr>
    </w:div>
    <w:div w:id="1831631816">
      <w:bodyDiv w:val="1"/>
      <w:marLeft w:val="0"/>
      <w:marRight w:val="0"/>
      <w:marTop w:val="0"/>
      <w:marBottom w:val="0"/>
      <w:divBdr>
        <w:top w:val="none" w:sz="0" w:space="0" w:color="auto"/>
        <w:left w:val="none" w:sz="0" w:space="0" w:color="auto"/>
        <w:bottom w:val="none" w:sz="0" w:space="0" w:color="auto"/>
        <w:right w:val="none" w:sz="0" w:space="0" w:color="auto"/>
      </w:divBdr>
    </w:div>
    <w:div w:id="1845701286">
      <w:bodyDiv w:val="1"/>
      <w:marLeft w:val="0"/>
      <w:marRight w:val="0"/>
      <w:marTop w:val="0"/>
      <w:marBottom w:val="0"/>
      <w:divBdr>
        <w:top w:val="none" w:sz="0" w:space="0" w:color="auto"/>
        <w:left w:val="none" w:sz="0" w:space="0" w:color="auto"/>
        <w:bottom w:val="none" w:sz="0" w:space="0" w:color="auto"/>
        <w:right w:val="none" w:sz="0" w:space="0" w:color="auto"/>
      </w:divBdr>
    </w:div>
    <w:div w:id="1880821497">
      <w:bodyDiv w:val="1"/>
      <w:marLeft w:val="0"/>
      <w:marRight w:val="0"/>
      <w:marTop w:val="0"/>
      <w:marBottom w:val="0"/>
      <w:divBdr>
        <w:top w:val="none" w:sz="0" w:space="0" w:color="auto"/>
        <w:left w:val="none" w:sz="0" w:space="0" w:color="auto"/>
        <w:bottom w:val="none" w:sz="0" w:space="0" w:color="auto"/>
        <w:right w:val="none" w:sz="0" w:space="0" w:color="auto"/>
      </w:divBdr>
    </w:div>
    <w:div w:id="1907253141">
      <w:bodyDiv w:val="1"/>
      <w:marLeft w:val="0"/>
      <w:marRight w:val="0"/>
      <w:marTop w:val="0"/>
      <w:marBottom w:val="0"/>
      <w:divBdr>
        <w:top w:val="none" w:sz="0" w:space="0" w:color="auto"/>
        <w:left w:val="none" w:sz="0" w:space="0" w:color="auto"/>
        <w:bottom w:val="none" w:sz="0" w:space="0" w:color="auto"/>
        <w:right w:val="none" w:sz="0" w:space="0" w:color="auto"/>
      </w:divBdr>
    </w:div>
    <w:div w:id="1924607983">
      <w:bodyDiv w:val="1"/>
      <w:marLeft w:val="0"/>
      <w:marRight w:val="0"/>
      <w:marTop w:val="0"/>
      <w:marBottom w:val="0"/>
      <w:divBdr>
        <w:top w:val="none" w:sz="0" w:space="0" w:color="auto"/>
        <w:left w:val="none" w:sz="0" w:space="0" w:color="auto"/>
        <w:bottom w:val="none" w:sz="0" w:space="0" w:color="auto"/>
        <w:right w:val="none" w:sz="0" w:space="0" w:color="auto"/>
      </w:divBdr>
    </w:div>
    <w:div w:id="1958684511">
      <w:bodyDiv w:val="1"/>
      <w:marLeft w:val="0"/>
      <w:marRight w:val="0"/>
      <w:marTop w:val="0"/>
      <w:marBottom w:val="0"/>
      <w:divBdr>
        <w:top w:val="none" w:sz="0" w:space="0" w:color="auto"/>
        <w:left w:val="none" w:sz="0" w:space="0" w:color="auto"/>
        <w:bottom w:val="none" w:sz="0" w:space="0" w:color="auto"/>
        <w:right w:val="none" w:sz="0" w:space="0" w:color="auto"/>
      </w:divBdr>
    </w:div>
    <w:div w:id="1976719023">
      <w:bodyDiv w:val="1"/>
      <w:marLeft w:val="0"/>
      <w:marRight w:val="0"/>
      <w:marTop w:val="0"/>
      <w:marBottom w:val="0"/>
      <w:divBdr>
        <w:top w:val="none" w:sz="0" w:space="0" w:color="auto"/>
        <w:left w:val="none" w:sz="0" w:space="0" w:color="auto"/>
        <w:bottom w:val="none" w:sz="0" w:space="0" w:color="auto"/>
        <w:right w:val="none" w:sz="0" w:space="0" w:color="auto"/>
      </w:divBdr>
    </w:div>
    <w:div w:id="1990473018">
      <w:bodyDiv w:val="1"/>
      <w:marLeft w:val="0"/>
      <w:marRight w:val="0"/>
      <w:marTop w:val="0"/>
      <w:marBottom w:val="0"/>
      <w:divBdr>
        <w:top w:val="none" w:sz="0" w:space="0" w:color="auto"/>
        <w:left w:val="none" w:sz="0" w:space="0" w:color="auto"/>
        <w:bottom w:val="none" w:sz="0" w:space="0" w:color="auto"/>
        <w:right w:val="none" w:sz="0" w:space="0" w:color="auto"/>
      </w:divBdr>
    </w:div>
    <w:div w:id="2089955581">
      <w:bodyDiv w:val="1"/>
      <w:marLeft w:val="0"/>
      <w:marRight w:val="0"/>
      <w:marTop w:val="0"/>
      <w:marBottom w:val="0"/>
      <w:divBdr>
        <w:top w:val="none" w:sz="0" w:space="0" w:color="auto"/>
        <w:left w:val="none" w:sz="0" w:space="0" w:color="auto"/>
        <w:bottom w:val="none" w:sz="0" w:space="0" w:color="auto"/>
        <w:right w:val="none" w:sz="0" w:space="0" w:color="auto"/>
      </w:divBdr>
    </w:div>
    <w:div w:id="21323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kotelnikovo-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telnikovo-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298F-993A-4E67-99AA-C4AEBAEC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45</Pages>
  <Words>13116</Words>
  <Characters>74766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87707</CharactersWithSpaces>
  <SharedDoc>false</SharedDoc>
  <HLinks>
    <vt:vector size="12" baseType="variant">
      <vt:variant>
        <vt:i4>1048596</vt:i4>
      </vt:variant>
      <vt:variant>
        <vt:i4>3</vt:i4>
      </vt:variant>
      <vt:variant>
        <vt:i4>0</vt:i4>
      </vt:variant>
      <vt:variant>
        <vt:i4>5</vt:i4>
      </vt:variant>
      <vt:variant>
        <vt:lpwstr>http://www.kotelnikovo-region.ru/</vt:lpwstr>
      </vt:variant>
      <vt:variant>
        <vt:lpwstr/>
      </vt:variant>
      <vt:variant>
        <vt:i4>1048596</vt:i4>
      </vt:variant>
      <vt:variant>
        <vt:i4>0</vt:i4>
      </vt:variant>
      <vt:variant>
        <vt:i4>0</vt:i4>
      </vt:variant>
      <vt:variant>
        <vt:i4>5</vt:i4>
      </vt:variant>
      <vt:variant>
        <vt:lpwstr>http://www.kotelnikovo-region.ru/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Anatoliy.Safronov</dc:creator>
  <cp:lastModifiedBy>Клейменычева</cp:lastModifiedBy>
  <cp:revision>306</cp:revision>
  <cp:lastPrinted>2021-04-28T06:02:00Z</cp:lastPrinted>
  <dcterms:created xsi:type="dcterms:W3CDTF">2021-04-14T06:24:00Z</dcterms:created>
  <dcterms:modified xsi:type="dcterms:W3CDTF">2021-04-28T06:19:00Z</dcterms:modified>
</cp:coreProperties>
</file>